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right" w:tblpY="1141"/>
        <w:tblW w:w="9923" w:type="dxa"/>
        <w:tblLook w:val="01E0" w:firstRow="1" w:lastRow="1" w:firstColumn="1" w:lastColumn="1" w:noHBand="0" w:noVBand="0"/>
      </w:tblPr>
      <w:tblGrid>
        <w:gridCol w:w="4786"/>
        <w:gridCol w:w="5137"/>
      </w:tblGrid>
      <w:tr w:rsidR="00387034" w:rsidRPr="00387034" w:rsidTr="00387034">
        <w:tc>
          <w:tcPr>
            <w:tcW w:w="4786" w:type="dxa"/>
            <w:tcBorders>
              <w:top w:val="nil"/>
              <w:left w:val="nil"/>
              <w:bottom w:val="nil"/>
              <w:right w:val="nil"/>
            </w:tcBorders>
            <w:shd w:val="clear" w:color="auto" w:fill="auto"/>
          </w:tcPr>
          <w:p w:rsidR="00387034" w:rsidRPr="00387034" w:rsidRDefault="00387034" w:rsidP="00387034">
            <w:pPr>
              <w:spacing w:after="0" w:line="240" w:lineRule="auto"/>
              <w:jc w:val="center"/>
              <w:rPr>
                <w:rFonts w:ascii="Times New Roman" w:eastAsia="Times New Roman" w:hAnsi="Times New Roman" w:cs="Times New Roman"/>
                <w:b/>
                <w:bCs/>
                <w:sz w:val="32"/>
                <w:szCs w:val="24"/>
                <w:lang w:val="uk-UA" w:eastAsia="ru-RU"/>
              </w:rPr>
            </w:pPr>
          </w:p>
          <w:p w:rsidR="00387034" w:rsidRPr="00387034" w:rsidRDefault="00387034" w:rsidP="00387034">
            <w:pPr>
              <w:spacing w:after="0" w:line="240" w:lineRule="auto"/>
              <w:jc w:val="center"/>
              <w:rPr>
                <w:rFonts w:ascii="Times New Roman" w:eastAsia="Times New Roman" w:hAnsi="Times New Roman" w:cs="Times New Roman"/>
                <w:b/>
                <w:bCs/>
                <w:sz w:val="32"/>
                <w:szCs w:val="24"/>
                <w:lang w:val="uk-UA" w:eastAsia="ru-RU"/>
              </w:rPr>
            </w:pPr>
          </w:p>
          <w:p w:rsidR="00387034" w:rsidRPr="00387034" w:rsidRDefault="00387034" w:rsidP="00387034">
            <w:pPr>
              <w:spacing w:after="0" w:line="240" w:lineRule="auto"/>
              <w:jc w:val="center"/>
              <w:rPr>
                <w:rFonts w:ascii="Times New Roman" w:eastAsia="Times New Roman" w:hAnsi="Times New Roman" w:cs="Times New Roman"/>
                <w:b/>
                <w:bCs/>
                <w:sz w:val="32"/>
                <w:szCs w:val="24"/>
                <w:lang w:val="uk-UA" w:eastAsia="ru-RU"/>
              </w:rPr>
            </w:pPr>
          </w:p>
        </w:tc>
        <w:tc>
          <w:tcPr>
            <w:tcW w:w="5137" w:type="dxa"/>
            <w:tcBorders>
              <w:top w:val="nil"/>
              <w:left w:val="nil"/>
              <w:bottom w:val="nil"/>
              <w:right w:val="nil"/>
            </w:tcBorders>
            <w:shd w:val="clear" w:color="auto" w:fill="auto"/>
          </w:tcPr>
          <w:p w:rsidR="00387034" w:rsidRPr="00387034" w:rsidRDefault="002460F5" w:rsidP="00387034">
            <w:pPr>
              <w:spacing w:after="0"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Додаток </w:t>
            </w:r>
            <w:bookmarkStart w:id="0" w:name="_GoBack"/>
            <w:bookmarkEnd w:id="0"/>
            <w:r w:rsidR="00AA7AF6">
              <w:rPr>
                <w:rFonts w:ascii="Times New Roman" w:eastAsia="Times New Roman" w:hAnsi="Times New Roman" w:cs="Times New Roman"/>
                <w:bCs/>
                <w:sz w:val="28"/>
                <w:szCs w:val="28"/>
                <w:lang w:val="uk-UA" w:eastAsia="ru-RU"/>
              </w:rPr>
              <w:t>3</w:t>
            </w:r>
          </w:p>
          <w:p w:rsidR="00387034" w:rsidRPr="00387034" w:rsidRDefault="00387034" w:rsidP="00387034">
            <w:pPr>
              <w:spacing w:after="0" w:line="240" w:lineRule="auto"/>
              <w:jc w:val="both"/>
              <w:rPr>
                <w:rFonts w:ascii="Times New Roman" w:eastAsia="Times New Roman" w:hAnsi="Times New Roman" w:cs="Times New Roman"/>
                <w:sz w:val="28"/>
                <w:szCs w:val="28"/>
                <w:lang w:val="uk-UA" w:eastAsia="ru-RU"/>
              </w:rPr>
            </w:pPr>
            <w:r w:rsidRPr="00387034">
              <w:rPr>
                <w:rFonts w:ascii="Times New Roman" w:eastAsia="Times New Roman" w:hAnsi="Times New Roman" w:cs="Times New Roman"/>
                <w:bCs/>
                <w:sz w:val="28"/>
                <w:szCs w:val="28"/>
                <w:lang w:val="uk-UA" w:eastAsia="ru-RU"/>
              </w:rPr>
              <w:t>до рішення Сумської міської ради «</w:t>
            </w:r>
            <w:r w:rsidRPr="00387034">
              <w:rPr>
                <w:rFonts w:ascii="Times New Roman" w:eastAsia="Times New Roman" w:hAnsi="Times New Roman" w:cs="Times New Roman"/>
                <w:sz w:val="28"/>
                <w:szCs w:val="28"/>
                <w:lang w:val="uk-UA" w:eastAsia="ru-RU"/>
              </w:rPr>
              <w:t xml:space="preserve"> Про нову редакцію Плану дій сталого енергетичного розвитку міста Суми до 2025 року»</w:t>
            </w:r>
          </w:p>
          <w:p w:rsidR="00387034" w:rsidRPr="00387034" w:rsidRDefault="00387034" w:rsidP="0081145B">
            <w:pPr>
              <w:spacing w:after="0" w:line="240" w:lineRule="auto"/>
              <w:jc w:val="both"/>
              <w:rPr>
                <w:rFonts w:ascii="Times New Roman" w:eastAsia="Times New Roman" w:hAnsi="Times New Roman" w:cs="Times New Roman"/>
                <w:bCs/>
                <w:sz w:val="24"/>
                <w:szCs w:val="24"/>
                <w:lang w:val="uk-UA" w:eastAsia="ru-RU"/>
              </w:rPr>
            </w:pPr>
            <w:r w:rsidRPr="00387034">
              <w:rPr>
                <w:rFonts w:ascii="Times New Roman" w:eastAsia="Times New Roman" w:hAnsi="Times New Roman" w:cs="Times New Roman"/>
                <w:sz w:val="28"/>
                <w:szCs w:val="28"/>
                <w:lang w:val="uk-UA" w:eastAsia="ru-RU"/>
              </w:rPr>
              <w:t xml:space="preserve">від </w:t>
            </w:r>
            <w:r w:rsidR="0081145B">
              <w:rPr>
                <w:rFonts w:ascii="Times New Roman" w:eastAsia="Times New Roman" w:hAnsi="Times New Roman" w:cs="Times New Roman"/>
                <w:sz w:val="28"/>
                <w:szCs w:val="28"/>
                <w:lang w:val="en-US" w:eastAsia="ru-RU"/>
              </w:rPr>
              <w:t xml:space="preserve">26 </w:t>
            </w:r>
            <w:r w:rsidR="0081145B">
              <w:rPr>
                <w:rFonts w:ascii="Times New Roman" w:eastAsia="Times New Roman" w:hAnsi="Times New Roman" w:cs="Times New Roman"/>
                <w:sz w:val="28"/>
                <w:szCs w:val="28"/>
                <w:lang w:val="uk-UA" w:eastAsia="ru-RU"/>
              </w:rPr>
              <w:t>вересня 2018 року № 3909</w:t>
            </w:r>
            <w:r w:rsidRPr="00387034">
              <w:rPr>
                <w:rFonts w:ascii="Times New Roman" w:eastAsia="Times New Roman" w:hAnsi="Times New Roman" w:cs="Times New Roman"/>
                <w:sz w:val="28"/>
                <w:szCs w:val="28"/>
                <w:lang w:val="uk-UA" w:eastAsia="ru-RU"/>
              </w:rPr>
              <w:t xml:space="preserve"> - МР</w:t>
            </w:r>
          </w:p>
        </w:tc>
      </w:tr>
    </w:tbl>
    <w:p w:rsidR="00387034" w:rsidRDefault="00387034" w:rsidP="001E03AB">
      <w:pPr>
        <w:spacing w:before="240"/>
        <w:rPr>
          <w:rFonts w:ascii="Times New Roman" w:hAnsi="Times New Roman" w:cs="Times New Roman"/>
          <w:b/>
          <w:color w:val="1F497D" w:themeColor="text2"/>
          <w:sz w:val="24"/>
          <w:szCs w:val="24"/>
          <w:lang w:val="uk-UA"/>
        </w:rPr>
      </w:pPr>
    </w:p>
    <w:p w:rsidR="000070E3" w:rsidRDefault="00E42B2D" w:rsidP="001E03AB">
      <w:pPr>
        <w:spacing w:before="240"/>
        <w:rPr>
          <w:rFonts w:ascii="Times New Roman" w:hAnsi="Times New Roman" w:cs="Times New Roman"/>
          <w:b/>
          <w:color w:val="1F497D" w:themeColor="text2"/>
          <w:sz w:val="24"/>
          <w:szCs w:val="24"/>
          <w:lang w:val="uk-UA"/>
        </w:rPr>
      </w:pPr>
      <w:r>
        <w:rPr>
          <w:rFonts w:ascii="Times New Roman" w:hAnsi="Times New Roman" w:cs="Times New Roman"/>
          <w:b/>
          <w:color w:val="1F497D" w:themeColor="text2"/>
          <w:sz w:val="24"/>
          <w:szCs w:val="24"/>
        </w:rPr>
        <w:t xml:space="preserve">РЕЄСТР ІНВЕСТИЦІЙНИХ ПРОЕКТІВ </w:t>
      </w:r>
    </w:p>
    <w:p w:rsidR="001E03AB" w:rsidRDefault="001E03AB" w:rsidP="001E03AB">
      <w:pPr>
        <w:spacing w:before="240"/>
        <w:rPr>
          <w:rFonts w:ascii="Times New Roman" w:hAnsi="Times New Roman" w:cs="Times New Roman"/>
          <w:b/>
          <w:color w:val="1F497D" w:themeColor="text2"/>
          <w:sz w:val="24"/>
          <w:szCs w:val="24"/>
          <w:lang w:val="uk-UA"/>
        </w:rPr>
      </w:pPr>
      <w:r w:rsidRPr="001E03AB">
        <w:rPr>
          <w:rFonts w:ascii="Times New Roman" w:hAnsi="Times New Roman" w:cs="Times New Roman"/>
          <w:b/>
          <w:color w:val="1F497D" w:themeColor="text2"/>
          <w:sz w:val="24"/>
          <w:szCs w:val="24"/>
          <w:lang w:val="uk-UA"/>
        </w:rPr>
        <w:t>Зведені показники по проектам ПДСЕР</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853"/>
        <w:gridCol w:w="906"/>
        <w:gridCol w:w="878"/>
        <w:gridCol w:w="765"/>
        <w:gridCol w:w="857"/>
        <w:gridCol w:w="794"/>
        <w:gridCol w:w="868"/>
        <w:gridCol w:w="1118"/>
        <w:gridCol w:w="757"/>
      </w:tblGrid>
      <w:tr w:rsidR="00917416" w:rsidRPr="00917416" w:rsidTr="0081145B">
        <w:trPr>
          <w:trHeight w:val="487"/>
          <w:jc w:val="center"/>
        </w:trPr>
        <w:tc>
          <w:tcPr>
            <w:tcW w:w="2122" w:type="dxa"/>
            <w:vMerge w:val="restart"/>
            <w:shd w:val="clear" w:color="000000" w:fill="95B3D7"/>
            <w:vAlign w:val="center"/>
            <w:hideMark/>
          </w:tcPr>
          <w:p w:rsidR="00917416" w:rsidRPr="00917416" w:rsidRDefault="00917416" w:rsidP="00917416">
            <w:pPr>
              <w:spacing w:after="0" w:line="240" w:lineRule="auto"/>
              <w:jc w:val="center"/>
              <w:rPr>
                <w:rFonts w:ascii="Times New Roman" w:eastAsia="Times New Roman" w:hAnsi="Times New Roman" w:cs="Times New Roman"/>
                <w:b/>
                <w:bCs/>
                <w:color w:val="000000"/>
                <w:sz w:val="13"/>
                <w:szCs w:val="13"/>
                <w:lang w:eastAsia="ru-RU"/>
              </w:rPr>
            </w:pPr>
            <w:r w:rsidRPr="00917416">
              <w:rPr>
                <w:rFonts w:ascii="Times New Roman" w:eastAsia="Times New Roman" w:hAnsi="Times New Roman" w:cs="Times New Roman"/>
                <w:b/>
                <w:bCs/>
                <w:color w:val="000000"/>
                <w:sz w:val="13"/>
                <w:szCs w:val="13"/>
                <w:lang w:eastAsia="ru-RU"/>
              </w:rPr>
              <w:t>Проекти</w:t>
            </w:r>
          </w:p>
        </w:tc>
        <w:tc>
          <w:tcPr>
            <w:tcW w:w="853" w:type="dxa"/>
            <w:shd w:val="clear" w:color="000000" w:fill="95B3D7"/>
            <w:vAlign w:val="center"/>
            <w:hideMark/>
          </w:tcPr>
          <w:p w:rsidR="00917416" w:rsidRPr="00917416" w:rsidRDefault="00917416" w:rsidP="00917416">
            <w:pPr>
              <w:spacing w:after="0" w:line="240" w:lineRule="auto"/>
              <w:jc w:val="center"/>
              <w:rPr>
                <w:rFonts w:ascii="Times New Roman" w:eastAsia="Times New Roman" w:hAnsi="Times New Roman" w:cs="Times New Roman"/>
                <w:b/>
                <w:bCs/>
                <w:color w:val="000000"/>
                <w:sz w:val="13"/>
                <w:szCs w:val="13"/>
                <w:lang w:eastAsia="ru-RU"/>
              </w:rPr>
            </w:pPr>
            <w:r w:rsidRPr="00917416">
              <w:rPr>
                <w:rFonts w:ascii="Times New Roman" w:eastAsia="Times New Roman" w:hAnsi="Times New Roman" w:cs="Times New Roman"/>
                <w:b/>
                <w:bCs/>
                <w:color w:val="000000"/>
                <w:sz w:val="13"/>
                <w:szCs w:val="13"/>
                <w:lang w:eastAsia="ru-RU"/>
              </w:rPr>
              <w:t>Інвестиції</w:t>
            </w:r>
          </w:p>
        </w:tc>
        <w:tc>
          <w:tcPr>
            <w:tcW w:w="906" w:type="dxa"/>
            <w:shd w:val="clear" w:color="000000" w:fill="95B3D7"/>
            <w:vAlign w:val="center"/>
            <w:hideMark/>
          </w:tcPr>
          <w:p w:rsidR="00917416" w:rsidRPr="00917416" w:rsidRDefault="00917416" w:rsidP="00917416">
            <w:pPr>
              <w:spacing w:after="0" w:line="240" w:lineRule="auto"/>
              <w:jc w:val="center"/>
              <w:rPr>
                <w:rFonts w:ascii="Times New Roman" w:eastAsia="Times New Roman" w:hAnsi="Times New Roman" w:cs="Times New Roman"/>
                <w:b/>
                <w:bCs/>
                <w:color w:val="000000"/>
                <w:sz w:val="13"/>
                <w:szCs w:val="13"/>
                <w:lang w:eastAsia="ru-RU"/>
              </w:rPr>
            </w:pPr>
            <w:r w:rsidRPr="00917416">
              <w:rPr>
                <w:rFonts w:ascii="Times New Roman" w:eastAsia="Times New Roman" w:hAnsi="Times New Roman" w:cs="Times New Roman"/>
                <w:b/>
                <w:bCs/>
                <w:color w:val="000000"/>
                <w:sz w:val="13"/>
                <w:szCs w:val="13"/>
                <w:lang w:eastAsia="ru-RU"/>
              </w:rPr>
              <w:t>Заміщення природного газу</w:t>
            </w:r>
          </w:p>
        </w:tc>
        <w:tc>
          <w:tcPr>
            <w:tcW w:w="878" w:type="dxa"/>
            <w:shd w:val="clear" w:color="000000" w:fill="95B3D7"/>
            <w:vAlign w:val="center"/>
            <w:hideMark/>
          </w:tcPr>
          <w:p w:rsidR="00917416" w:rsidRPr="00917416" w:rsidRDefault="00917416" w:rsidP="00917416">
            <w:pPr>
              <w:spacing w:after="0" w:line="240" w:lineRule="auto"/>
              <w:jc w:val="center"/>
              <w:rPr>
                <w:rFonts w:ascii="Times New Roman" w:eastAsia="Times New Roman" w:hAnsi="Times New Roman" w:cs="Times New Roman"/>
                <w:b/>
                <w:bCs/>
                <w:color w:val="000000"/>
                <w:sz w:val="13"/>
                <w:szCs w:val="13"/>
                <w:lang w:eastAsia="ru-RU"/>
              </w:rPr>
            </w:pPr>
            <w:r w:rsidRPr="00917416">
              <w:rPr>
                <w:rFonts w:ascii="Times New Roman" w:eastAsia="Times New Roman" w:hAnsi="Times New Roman" w:cs="Times New Roman"/>
                <w:b/>
                <w:bCs/>
                <w:color w:val="000000"/>
                <w:sz w:val="13"/>
                <w:szCs w:val="13"/>
                <w:lang w:eastAsia="ru-RU"/>
              </w:rPr>
              <w:t>Економія ПЕР</w:t>
            </w:r>
          </w:p>
        </w:tc>
        <w:tc>
          <w:tcPr>
            <w:tcW w:w="765" w:type="dxa"/>
            <w:shd w:val="clear" w:color="000000" w:fill="95B3D7"/>
            <w:vAlign w:val="center"/>
            <w:hideMark/>
          </w:tcPr>
          <w:p w:rsidR="00917416" w:rsidRPr="00917416" w:rsidRDefault="00917416" w:rsidP="00917416">
            <w:pPr>
              <w:spacing w:after="0" w:line="240" w:lineRule="auto"/>
              <w:jc w:val="center"/>
              <w:rPr>
                <w:rFonts w:ascii="Times New Roman" w:eastAsia="Times New Roman" w:hAnsi="Times New Roman" w:cs="Times New Roman"/>
                <w:b/>
                <w:bCs/>
                <w:color w:val="000000"/>
                <w:sz w:val="13"/>
                <w:szCs w:val="13"/>
                <w:lang w:eastAsia="ru-RU"/>
              </w:rPr>
            </w:pPr>
            <w:r w:rsidRPr="00917416">
              <w:rPr>
                <w:rFonts w:ascii="Times New Roman" w:eastAsia="Times New Roman" w:hAnsi="Times New Roman" w:cs="Times New Roman"/>
                <w:b/>
                <w:bCs/>
                <w:color w:val="000000"/>
                <w:sz w:val="13"/>
                <w:szCs w:val="13"/>
                <w:lang w:eastAsia="ru-RU"/>
              </w:rPr>
              <w:t>Скоро</w:t>
            </w:r>
            <w:r w:rsidR="0081145B">
              <w:rPr>
                <w:rFonts w:ascii="Times New Roman" w:eastAsia="Times New Roman" w:hAnsi="Times New Roman" w:cs="Times New Roman"/>
                <w:b/>
                <w:bCs/>
                <w:color w:val="000000"/>
                <w:sz w:val="13"/>
                <w:szCs w:val="13"/>
                <w:lang w:val="uk-UA" w:eastAsia="ru-RU"/>
              </w:rPr>
              <w:t>-</w:t>
            </w:r>
            <w:r w:rsidRPr="00917416">
              <w:rPr>
                <w:rFonts w:ascii="Times New Roman" w:eastAsia="Times New Roman" w:hAnsi="Times New Roman" w:cs="Times New Roman"/>
                <w:b/>
                <w:bCs/>
                <w:color w:val="000000"/>
                <w:sz w:val="13"/>
                <w:szCs w:val="13"/>
                <w:lang w:eastAsia="ru-RU"/>
              </w:rPr>
              <w:t>чення викидів</w:t>
            </w:r>
          </w:p>
        </w:tc>
        <w:tc>
          <w:tcPr>
            <w:tcW w:w="857" w:type="dxa"/>
            <w:shd w:val="clear" w:color="000000" w:fill="95B3D7"/>
            <w:vAlign w:val="center"/>
            <w:hideMark/>
          </w:tcPr>
          <w:p w:rsidR="00917416" w:rsidRPr="00917416" w:rsidRDefault="00917416" w:rsidP="00917416">
            <w:pPr>
              <w:spacing w:after="0" w:line="240" w:lineRule="auto"/>
              <w:jc w:val="center"/>
              <w:rPr>
                <w:rFonts w:ascii="Times New Roman" w:eastAsia="Times New Roman" w:hAnsi="Times New Roman" w:cs="Times New Roman"/>
                <w:b/>
                <w:bCs/>
                <w:color w:val="000000"/>
                <w:sz w:val="13"/>
                <w:szCs w:val="13"/>
                <w:lang w:eastAsia="ru-RU"/>
              </w:rPr>
            </w:pPr>
            <w:r w:rsidRPr="00917416">
              <w:rPr>
                <w:rFonts w:ascii="Times New Roman" w:eastAsia="Times New Roman" w:hAnsi="Times New Roman" w:cs="Times New Roman"/>
                <w:b/>
                <w:bCs/>
                <w:color w:val="000000"/>
                <w:sz w:val="13"/>
                <w:szCs w:val="13"/>
                <w:lang w:eastAsia="ru-RU"/>
              </w:rPr>
              <w:t>Зниження витрат</w:t>
            </w:r>
          </w:p>
        </w:tc>
        <w:tc>
          <w:tcPr>
            <w:tcW w:w="794" w:type="dxa"/>
            <w:shd w:val="clear" w:color="000000" w:fill="95B3D7"/>
            <w:vAlign w:val="center"/>
            <w:hideMark/>
          </w:tcPr>
          <w:p w:rsidR="00917416" w:rsidRPr="00917416" w:rsidRDefault="00917416" w:rsidP="00917416">
            <w:pPr>
              <w:spacing w:after="0" w:line="240" w:lineRule="auto"/>
              <w:jc w:val="center"/>
              <w:rPr>
                <w:rFonts w:ascii="Times New Roman" w:eastAsia="Times New Roman" w:hAnsi="Times New Roman" w:cs="Times New Roman"/>
                <w:b/>
                <w:bCs/>
                <w:color w:val="000000"/>
                <w:sz w:val="13"/>
                <w:szCs w:val="13"/>
                <w:lang w:eastAsia="ru-RU"/>
              </w:rPr>
            </w:pPr>
            <w:r w:rsidRPr="00917416">
              <w:rPr>
                <w:rFonts w:ascii="Times New Roman" w:eastAsia="Times New Roman" w:hAnsi="Times New Roman" w:cs="Times New Roman"/>
                <w:b/>
                <w:bCs/>
                <w:color w:val="000000"/>
                <w:sz w:val="13"/>
                <w:szCs w:val="13"/>
                <w:lang w:eastAsia="ru-RU"/>
              </w:rPr>
              <w:t>Простий термін окупності</w:t>
            </w:r>
          </w:p>
        </w:tc>
        <w:tc>
          <w:tcPr>
            <w:tcW w:w="868" w:type="dxa"/>
            <w:shd w:val="clear" w:color="000000" w:fill="95B3D7"/>
            <w:vAlign w:val="center"/>
            <w:hideMark/>
          </w:tcPr>
          <w:p w:rsidR="00917416" w:rsidRPr="00917416" w:rsidRDefault="00917416" w:rsidP="00917416">
            <w:pPr>
              <w:spacing w:after="0" w:line="240" w:lineRule="auto"/>
              <w:jc w:val="center"/>
              <w:rPr>
                <w:rFonts w:ascii="Times New Roman" w:eastAsia="Times New Roman" w:hAnsi="Times New Roman" w:cs="Times New Roman"/>
                <w:b/>
                <w:bCs/>
                <w:color w:val="000000"/>
                <w:sz w:val="13"/>
                <w:szCs w:val="13"/>
                <w:lang w:eastAsia="ru-RU"/>
              </w:rPr>
            </w:pPr>
            <w:r w:rsidRPr="00917416">
              <w:rPr>
                <w:rFonts w:ascii="Times New Roman" w:eastAsia="Times New Roman" w:hAnsi="Times New Roman" w:cs="Times New Roman"/>
                <w:b/>
                <w:bCs/>
                <w:color w:val="000000"/>
                <w:sz w:val="13"/>
                <w:szCs w:val="13"/>
                <w:lang w:eastAsia="ru-RU"/>
              </w:rPr>
              <w:t>Внутріш</w:t>
            </w:r>
            <w:r w:rsidR="0081145B">
              <w:rPr>
                <w:rFonts w:ascii="Times New Roman" w:eastAsia="Times New Roman" w:hAnsi="Times New Roman" w:cs="Times New Roman"/>
                <w:b/>
                <w:bCs/>
                <w:color w:val="000000"/>
                <w:sz w:val="13"/>
                <w:szCs w:val="13"/>
                <w:lang w:val="uk-UA" w:eastAsia="ru-RU"/>
              </w:rPr>
              <w:t>-</w:t>
            </w:r>
            <w:r w:rsidRPr="00917416">
              <w:rPr>
                <w:rFonts w:ascii="Times New Roman" w:eastAsia="Times New Roman" w:hAnsi="Times New Roman" w:cs="Times New Roman"/>
                <w:b/>
                <w:bCs/>
                <w:color w:val="000000"/>
                <w:sz w:val="13"/>
                <w:szCs w:val="13"/>
                <w:lang w:eastAsia="ru-RU"/>
              </w:rPr>
              <w:t>ня норма рента</w:t>
            </w:r>
            <w:r w:rsidR="0081145B">
              <w:rPr>
                <w:rFonts w:ascii="Times New Roman" w:eastAsia="Times New Roman" w:hAnsi="Times New Roman" w:cs="Times New Roman"/>
                <w:b/>
                <w:bCs/>
                <w:color w:val="000000"/>
                <w:sz w:val="13"/>
                <w:szCs w:val="13"/>
                <w:lang w:val="uk-UA" w:eastAsia="ru-RU"/>
              </w:rPr>
              <w:t>-</w:t>
            </w:r>
            <w:r w:rsidRPr="00917416">
              <w:rPr>
                <w:rFonts w:ascii="Times New Roman" w:eastAsia="Times New Roman" w:hAnsi="Times New Roman" w:cs="Times New Roman"/>
                <w:b/>
                <w:bCs/>
                <w:color w:val="000000"/>
                <w:sz w:val="13"/>
                <w:szCs w:val="13"/>
                <w:lang w:eastAsia="ru-RU"/>
              </w:rPr>
              <w:t>бельності (IRR)</w:t>
            </w:r>
          </w:p>
        </w:tc>
        <w:tc>
          <w:tcPr>
            <w:tcW w:w="1118" w:type="dxa"/>
            <w:shd w:val="clear" w:color="000000" w:fill="95B3D7"/>
            <w:vAlign w:val="center"/>
            <w:hideMark/>
          </w:tcPr>
          <w:p w:rsidR="00917416" w:rsidRPr="00917416" w:rsidRDefault="00917416" w:rsidP="00917416">
            <w:pPr>
              <w:spacing w:after="0" w:line="240" w:lineRule="auto"/>
              <w:jc w:val="center"/>
              <w:rPr>
                <w:rFonts w:ascii="Times New Roman" w:eastAsia="Times New Roman" w:hAnsi="Times New Roman" w:cs="Times New Roman"/>
                <w:b/>
                <w:bCs/>
                <w:color w:val="000000"/>
                <w:sz w:val="13"/>
                <w:szCs w:val="13"/>
                <w:lang w:eastAsia="ru-RU"/>
              </w:rPr>
            </w:pPr>
            <w:r w:rsidRPr="00917416">
              <w:rPr>
                <w:rFonts w:ascii="Times New Roman" w:eastAsia="Times New Roman" w:hAnsi="Times New Roman" w:cs="Times New Roman"/>
                <w:b/>
                <w:bCs/>
                <w:color w:val="000000"/>
                <w:sz w:val="13"/>
                <w:szCs w:val="13"/>
                <w:lang w:eastAsia="ru-RU"/>
              </w:rPr>
              <w:t>Чистий дисконтований дохід (NPV)</w:t>
            </w:r>
          </w:p>
        </w:tc>
        <w:tc>
          <w:tcPr>
            <w:tcW w:w="757" w:type="dxa"/>
            <w:shd w:val="clear" w:color="000000" w:fill="95B3D7"/>
            <w:vAlign w:val="center"/>
            <w:hideMark/>
          </w:tcPr>
          <w:p w:rsidR="00917416" w:rsidRPr="00917416" w:rsidRDefault="00917416" w:rsidP="00917416">
            <w:pPr>
              <w:spacing w:after="0" w:line="240" w:lineRule="auto"/>
              <w:jc w:val="center"/>
              <w:rPr>
                <w:rFonts w:ascii="Times New Roman" w:eastAsia="Times New Roman" w:hAnsi="Times New Roman" w:cs="Times New Roman"/>
                <w:b/>
                <w:bCs/>
                <w:color w:val="000000"/>
                <w:sz w:val="13"/>
                <w:szCs w:val="13"/>
                <w:lang w:eastAsia="ru-RU"/>
              </w:rPr>
            </w:pPr>
            <w:r w:rsidRPr="00917416">
              <w:rPr>
                <w:rFonts w:ascii="Times New Roman" w:eastAsia="Times New Roman" w:hAnsi="Times New Roman" w:cs="Times New Roman"/>
                <w:b/>
                <w:bCs/>
                <w:color w:val="000000"/>
                <w:sz w:val="13"/>
                <w:szCs w:val="13"/>
                <w:lang w:eastAsia="ru-RU"/>
              </w:rPr>
              <w:t>Індекс прибут</w:t>
            </w:r>
            <w:r w:rsidR="0081145B">
              <w:rPr>
                <w:rFonts w:ascii="Times New Roman" w:eastAsia="Times New Roman" w:hAnsi="Times New Roman" w:cs="Times New Roman"/>
                <w:b/>
                <w:bCs/>
                <w:color w:val="000000"/>
                <w:sz w:val="13"/>
                <w:szCs w:val="13"/>
                <w:lang w:val="uk-UA" w:eastAsia="ru-RU"/>
              </w:rPr>
              <w:t>-</w:t>
            </w:r>
            <w:r w:rsidRPr="00917416">
              <w:rPr>
                <w:rFonts w:ascii="Times New Roman" w:eastAsia="Times New Roman" w:hAnsi="Times New Roman" w:cs="Times New Roman"/>
                <w:b/>
                <w:bCs/>
                <w:color w:val="000000"/>
                <w:sz w:val="13"/>
                <w:szCs w:val="13"/>
                <w:lang w:eastAsia="ru-RU"/>
              </w:rPr>
              <w:t>ковості</w:t>
            </w:r>
          </w:p>
          <w:p w:rsidR="00917416" w:rsidRPr="00917416" w:rsidRDefault="00917416" w:rsidP="00917416">
            <w:pPr>
              <w:spacing w:after="0" w:line="240" w:lineRule="auto"/>
              <w:jc w:val="center"/>
              <w:rPr>
                <w:rFonts w:ascii="Times New Roman" w:eastAsia="Times New Roman" w:hAnsi="Times New Roman" w:cs="Times New Roman"/>
                <w:b/>
                <w:bCs/>
                <w:color w:val="000000"/>
                <w:sz w:val="13"/>
                <w:szCs w:val="13"/>
                <w:lang w:eastAsia="ru-RU"/>
              </w:rPr>
            </w:pPr>
            <w:r w:rsidRPr="00917416">
              <w:rPr>
                <w:rFonts w:ascii="Times New Roman" w:eastAsia="Times New Roman" w:hAnsi="Times New Roman" w:cs="Times New Roman"/>
                <w:b/>
                <w:bCs/>
                <w:color w:val="000000"/>
                <w:sz w:val="13"/>
                <w:szCs w:val="13"/>
                <w:lang w:eastAsia="ru-RU"/>
              </w:rPr>
              <w:t>(NPVQ)</w:t>
            </w:r>
          </w:p>
        </w:tc>
      </w:tr>
      <w:tr w:rsidR="00917416" w:rsidRPr="00917416" w:rsidTr="0081145B">
        <w:trPr>
          <w:trHeight w:val="300"/>
          <w:jc w:val="center"/>
        </w:trPr>
        <w:tc>
          <w:tcPr>
            <w:tcW w:w="2122" w:type="dxa"/>
            <w:vMerge/>
            <w:vAlign w:val="center"/>
            <w:hideMark/>
          </w:tcPr>
          <w:p w:rsidR="00917416" w:rsidRPr="00917416" w:rsidRDefault="00917416" w:rsidP="00917416">
            <w:pPr>
              <w:spacing w:after="0" w:line="240" w:lineRule="auto"/>
              <w:rPr>
                <w:rFonts w:ascii="Times New Roman" w:eastAsia="Times New Roman" w:hAnsi="Times New Roman" w:cs="Times New Roman"/>
                <w:b/>
                <w:bCs/>
                <w:color w:val="000000"/>
                <w:sz w:val="13"/>
                <w:szCs w:val="13"/>
                <w:lang w:eastAsia="ru-RU"/>
              </w:rPr>
            </w:pPr>
          </w:p>
        </w:tc>
        <w:tc>
          <w:tcPr>
            <w:tcW w:w="853" w:type="dxa"/>
            <w:shd w:val="clear" w:color="000000" w:fill="95B3D7"/>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bCs/>
                <w:color w:val="000000"/>
                <w:sz w:val="13"/>
                <w:szCs w:val="13"/>
                <w:lang w:eastAsia="ru-RU"/>
              </w:rPr>
            </w:pPr>
            <w:r w:rsidRPr="00917416">
              <w:rPr>
                <w:rFonts w:ascii="Times New Roman" w:eastAsia="Times New Roman" w:hAnsi="Times New Roman" w:cs="Times New Roman"/>
                <w:b/>
                <w:bCs/>
                <w:color w:val="000000"/>
                <w:sz w:val="13"/>
                <w:szCs w:val="13"/>
                <w:lang w:eastAsia="ru-RU"/>
              </w:rPr>
              <w:t>тис. грн.</w:t>
            </w:r>
          </w:p>
        </w:tc>
        <w:tc>
          <w:tcPr>
            <w:tcW w:w="906" w:type="dxa"/>
            <w:shd w:val="clear" w:color="000000" w:fill="95B3D7"/>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bCs/>
                <w:color w:val="000000"/>
                <w:sz w:val="13"/>
                <w:szCs w:val="13"/>
                <w:lang w:eastAsia="ru-RU"/>
              </w:rPr>
            </w:pPr>
            <w:r w:rsidRPr="00917416">
              <w:rPr>
                <w:rFonts w:ascii="Times New Roman" w:eastAsia="Times New Roman" w:hAnsi="Times New Roman" w:cs="Times New Roman"/>
                <w:b/>
                <w:bCs/>
                <w:color w:val="000000"/>
                <w:sz w:val="13"/>
                <w:szCs w:val="13"/>
                <w:lang w:eastAsia="ru-RU"/>
              </w:rPr>
              <w:t>МВт∙год</w:t>
            </w:r>
          </w:p>
        </w:tc>
        <w:tc>
          <w:tcPr>
            <w:tcW w:w="878" w:type="dxa"/>
            <w:shd w:val="clear" w:color="000000" w:fill="95B3D7"/>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bCs/>
                <w:color w:val="000000"/>
                <w:sz w:val="13"/>
                <w:szCs w:val="13"/>
                <w:lang w:eastAsia="ru-RU"/>
              </w:rPr>
            </w:pPr>
            <w:r w:rsidRPr="00917416">
              <w:rPr>
                <w:rFonts w:ascii="Times New Roman" w:eastAsia="Times New Roman" w:hAnsi="Times New Roman" w:cs="Times New Roman"/>
                <w:b/>
                <w:bCs/>
                <w:color w:val="000000"/>
                <w:sz w:val="13"/>
                <w:szCs w:val="13"/>
                <w:lang w:eastAsia="ru-RU"/>
              </w:rPr>
              <w:t>МВт∙год</w:t>
            </w:r>
          </w:p>
        </w:tc>
        <w:tc>
          <w:tcPr>
            <w:tcW w:w="765" w:type="dxa"/>
            <w:shd w:val="clear" w:color="000000" w:fill="95B3D7"/>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bCs/>
                <w:color w:val="000000"/>
                <w:sz w:val="13"/>
                <w:szCs w:val="13"/>
                <w:lang w:eastAsia="ru-RU"/>
              </w:rPr>
            </w:pPr>
            <w:r w:rsidRPr="00917416">
              <w:rPr>
                <w:rFonts w:ascii="Times New Roman" w:eastAsia="Times New Roman" w:hAnsi="Times New Roman" w:cs="Times New Roman"/>
                <w:b/>
                <w:bCs/>
                <w:color w:val="000000"/>
                <w:sz w:val="13"/>
                <w:szCs w:val="13"/>
                <w:lang w:eastAsia="ru-RU"/>
              </w:rPr>
              <w:t>т СО</w:t>
            </w:r>
            <w:r w:rsidRPr="00917416">
              <w:rPr>
                <w:rFonts w:ascii="Times New Roman" w:eastAsia="Times New Roman" w:hAnsi="Times New Roman" w:cs="Times New Roman"/>
                <w:b/>
                <w:bCs/>
                <w:color w:val="000000"/>
                <w:sz w:val="13"/>
                <w:szCs w:val="13"/>
                <w:vertAlign w:val="subscript"/>
                <w:lang w:eastAsia="ru-RU"/>
              </w:rPr>
              <w:t>2</w:t>
            </w:r>
          </w:p>
        </w:tc>
        <w:tc>
          <w:tcPr>
            <w:tcW w:w="857" w:type="dxa"/>
            <w:shd w:val="clear" w:color="000000" w:fill="95B3D7"/>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bCs/>
                <w:color w:val="000000"/>
                <w:sz w:val="13"/>
                <w:szCs w:val="13"/>
                <w:lang w:eastAsia="ru-RU"/>
              </w:rPr>
            </w:pPr>
            <w:r w:rsidRPr="00917416">
              <w:rPr>
                <w:rFonts w:ascii="Times New Roman" w:eastAsia="Times New Roman" w:hAnsi="Times New Roman" w:cs="Times New Roman"/>
                <w:b/>
                <w:bCs/>
                <w:color w:val="000000"/>
                <w:sz w:val="13"/>
                <w:szCs w:val="13"/>
                <w:lang w:eastAsia="ru-RU"/>
              </w:rPr>
              <w:t>тис. грн.</w:t>
            </w:r>
          </w:p>
        </w:tc>
        <w:tc>
          <w:tcPr>
            <w:tcW w:w="794" w:type="dxa"/>
            <w:shd w:val="clear" w:color="000000" w:fill="95B3D7"/>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bCs/>
                <w:color w:val="000000"/>
                <w:sz w:val="13"/>
                <w:szCs w:val="13"/>
                <w:lang w:eastAsia="ru-RU"/>
              </w:rPr>
            </w:pPr>
            <w:r w:rsidRPr="00917416">
              <w:rPr>
                <w:rFonts w:ascii="Times New Roman" w:eastAsia="Times New Roman" w:hAnsi="Times New Roman" w:cs="Times New Roman"/>
                <w:b/>
                <w:bCs/>
                <w:color w:val="000000"/>
                <w:sz w:val="13"/>
                <w:szCs w:val="13"/>
                <w:lang w:eastAsia="ru-RU"/>
              </w:rPr>
              <w:t>років</w:t>
            </w:r>
          </w:p>
        </w:tc>
        <w:tc>
          <w:tcPr>
            <w:tcW w:w="868" w:type="dxa"/>
            <w:shd w:val="clear" w:color="000000" w:fill="95B3D7"/>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bCs/>
                <w:color w:val="000000"/>
                <w:sz w:val="13"/>
                <w:szCs w:val="13"/>
                <w:lang w:eastAsia="ru-RU"/>
              </w:rPr>
            </w:pPr>
            <w:r w:rsidRPr="00917416">
              <w:rPr>
                <w:rFonts w:ascii="Times New Roman" w:eastAsia="Times New Roman" w:hAnsi="Times New Roman" w:cs="Times New Roman"/>
                <w:b/>
                <w:bCs/>
                <w:color w:val="000000"/>
                <w:sz w:val="13"/>
                <w:szCs w:val="13"/>
                <w:lang w:eastAsia="ru-RU"/>
              </w:rPr>
              <w:t>%</w:t>
            </w:r>
          </w:p>
        </w:tc>
        <w:tc>
          <w:tcPr>
            <w:tcW w:w="1118" w:type="dxa"/>
            <w:shd w:val="clear" w:color="000000" w:fill="95B3D7"/>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bCs/>
                <w:color w:val="000000"/>
                <w:sz w:val="13"/>
                <w:szCs w:val="13"/>
                <w:lang w:eastAsia="ru-RU"/>
              </w:rPr>
            </w:pPr>
            <w:r w:rsidRPr="00917416">
              <w:rPr>
                <w:rFonts w:ascii="Times New Roman" w:eastAsia="Times New Roman" w:hAnsi="Times New Roman" w:cs="Times New Roman"/>
                <w:b/>
                <w:bCs/>
                <w:color w:val="000000"/>
                <w:sz w:val="13"/>
                <w:szCs w:val="13"/>
                <w:lang w:eastAsia="ru-RU"/>
              </w:rPr>
              <w:t>тис. грн.</w:t>
            </w:r>
          </w:p>
        </w:tc>
        <w:tc>
          <w:tcPr>
            <w:tcW w:w="757" w:type="dxa"/>
            <w:shd w:val="clear" w:color="000000" w:fill="95B3D7"/>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bCs/>
                <w:color w:val="000000"/>
                <w:sz w:val="13"/>
                <w:szCs w:val="13"/>
                <w:lang w:eastAsia="ru-RU"/>
              </w:rPr>
            </w:pPr>
            <w:r w:rsidRPr="00917416">
              <w:rPr>
                <w:rFonts w:ascii="Times New Roman" w:eastAsia="Times New Roman" w:hAnsi="Times New Roman" w:cs="Times New Roman"/>
                <w:b/>
                <w:bCs/>
                <w:color w:val="000000"/>
                <w:sz w:val="13"/>
                <w:szCs w:val="13"/>
                <w:lang w:eastAsia="ru-RU"/>
              </w:rPr>
              <w:t> </w:t>
            </w:r>
          </w:p>
        </w:tc>
      </w:tr>
      <w:tr w:rsidR="00917416" w:rsidRPr="00917416" w:rsidTr="0081145B">
        <w:trPr>
          <w:trHeight w:val="258"/>
          <w:jc w:val="center"/>
        </w:trPr>
        <w:tc>
          <w:tcPr>
            <w:tcW w:w="2122" w:type="dxa"/>
            <w:shd w:val="clear" w:color="auto" w:fill="auto"/>
            <w:vAlign w:val="bottom"/>
            <w:hideMark/>
          </w:tcPr>
          <w:p w:rsidR="00917416" w:rsidRPr="00917416" w:rsidRDefault="00917416" w:rsidP="00917416">
            <w:pPr>
              <w:spacing w:after="0" w:line="240" w:lineRule="auto"/>
              <w:rPr>
                <w:rFonts w:ascii="Times New Roman" w:eastAsia="Times New Roman" w:hAnsi="Times New Roman" w:cs="Times New Roman"/>
                <w:b/>
                <w:color w:val="000000"/>
                <w:sz w:val="13"/>
                <w:szCs w:val="13"/>
                <w:lang w:eastAsia="ru-RU"/>
              </w:rPr>
            </w:pPr>
            <w:r w:rsidRPr="00917416">
              <w:rPr>
                <w:rFonts w:ascii="Times New Roman" w:eastAsia="Times New Roman" w:hAnsi="Times New Roman" w:cs="Times New Roman"/>
                <w:b/>
                <w:color w:val="000000"/>
                <w:sz w:val="13"/>
                <w:szCs w:val="13"/>
                <w:lang w:eastAsia="ru-RU"/>
              </w:rPr>
              <w:t>Бюджетний сектор</w:t>
            </w:r>
          </w:p>
        </w:tc>
        <w:tc>
          <w:tcPr>
            <w:tcW w:w="853" w:type="dxa"/>
            <w:shd w:val="clear" w:color="auto" w:fill="auto"/>
            <w:vAlign w:val="center"/>
          </w:tcPr>
          <w:p w:rsidR="00917416" w:rsidRPr="00917416" w:rsidRDefault="00917416" w:rsidP="00917416">
            <w:pPr>
              <w:spacing w:after="0" w:line="240" w:lineRule="auto"/>
              <w:jc w:val="center"/>
              <w:rPr>
                <w:rFonts w:ascii="Times New Roman" w:eastAsia="Times New Roman" w:hAnsi="Times New Roman" w:cs="Times New Roman"/>
                <w:b/>
                <w:color w:val="000000"/>
                <w:sz w:val="13"/>
                <w:szCs w:val="13"/>
                <w:lang w:eastAsia="ru-RU"/>
              </w:rPr>
            </w:pPr>
            <w:r w:rsidRPr="00917416">
              <w:rPr>
                <w:rFonts w:ascii="Times New Roman" w:eastAsia="Times New Roman" w:hAnsi="Times New Roman" w:cs="Times New Roman"/>
                <w:b/>
                <w:color w:val="000000"/>
                <w:sz w:val="13"/>
                <w:szCs w:val="13"/>
                <w:lang w:eastAsia="ru-RU"/>
              </w:rPr>
              <w:t>184 025</w:t>
            </w:r>
          </w:p>
        </w:tc>
        <w:tc>
          <w:tcPr>
            <w:tcW w:w="906" w:type="dxa"/>
            <w:shd w:val="clear" w:color="auto" w:fill="auto"/>
            <w:vAlign w:val="center"/>
          </w:tcPr>
          <w:p w:rsidR="00917416" w:rsidRPr="00917416" w:rsidRDefault="00917416" w:rsidP="00917416">
            <w:pPr>
              <w:spacing w:after="0" w:line="240" w:lineRule="auto"/>
              <w:jc w:val="center"/>
              <w:rPr>
                <w:rFonts w:ascii="Times New Roman" w:eastAsia="Times New Roman" w:hAnsi="Times New Roman" w:cs="Times New Roman"/>
                <w:b/>
                <w:color w:val="000000"/>
                <w:sz w:val="13"/>
                <w:szCs w:val="13"/>
                <w:lang w:eastAsia="ru-RU"/>
              </w:rPr>
            </w:pPr>
            <w:r w:rsidRPr="00917416">
              <w:rPr>
                <w:rFonts w:ascii="Times New Roman" w:eastAsia="Times New Roman" w:hAnsi="Times New Roman" w:cs="Times New Roman"/>
                <w:b/>
                <w:color w:val="000000"/>
                <w:sz w:val="13"/>
                <w:szCs w:val="13"/>
                <w:lang w:eastAsia="ru-RU"/>
              </w:rPr>
              <w:t>969,7</w:t>
            </w:r>
          </w:p>
        </w:tc>
        <w:tc>
          <w:tcPr>
            <w:tcW w:w="878" w:type="dxa"/>
            <w:shd w:val="clear" w:color="auto" w:fill="auto"/>
            <w:vAlign w:val="center"/>
          </w:tcPr>
          <w:p w:rsidR="00917416" w:rsidRPr="00917416" w:rsidRDefault="00917416" w:rsidP="00917416">
            <w:pPr>
              <w:spacing w:after="0" w:line="240" w:lineRule="auto"/>
              <w:jc w:val="center"/>
              <w:rPr>
                <w:rFonts w:ascii="Times New Roman" w:eastAsia="Times New Roman" w:hAnsi="Times New Roman" w:cs="Times New Roman"/>
                <w:b/>
                <w:color w:val="000000"/>
                <w:sz w:val="13"/>
                <w:szCs w:val="13"/>
                <w:lang w:eastAsia="ru-RU"/>
              </w:rPr>
            </w:pPr>
            <w:r w:rsidRPr="00917416">
              <w:rPr>
                <w:rFonts w:ascii="Times New Roman" w:eastAsia="Times New Roman" w:hAnsi="Times New Roman" w:cs="Times New Roman"/>
                <w:b/>
                <w:color w:val="000000"/>
                <w:sz w:val="13"/>
                <w:szCs w:val="13"/>
                <w:lang w:eastAsia="ru-RU"/>
              </w:rPr>
              <w:t>64 279,0</w:t>
            </w:r>
          </w:p>
        </w:tc>
        <w:tc>
          <w:tcPr>
            <w:tcW w:w="765" w:type="dxa"/>
            <w:shd w:val="clear" w:color="auto" w:fill="auto"/>
            <w:vAlign w:val="center"/>
          </w:tcPr>
          <w:p w:rsidR="00917416" w:rsidRPr="00917416" w:rsidRDefault="00917416" w:rsidP="00917416">
            <w:pPr>
              <w:spacing w:after="0" w:line="240" w:lineRule="auto"/>
              <w:jc w:val="center"/>
              <w:rPr>
                <w:rFonts w:ascii="Times New Roman" w:eastAsia="Times New Roman" w:hAnsi="Times New Roman" w:cs="Times New Roman"/>
                <w:b/>
                <w:color w:val="000000"/>
                <w:sz w:val="13"/>
                <w:szCs w:val="13"/>
                <w:lang w:eastAsia="ru-RU"/>
              </w:rPr>
            </w:pPr>
            <w:r w:rsidRPr="00917416">
              <w:rPr>
                <w:rFonts w:ascii="Times New Roman" w:eastAsia="Times New Roman" w:hAnsi="Times New Roman" w:cs="Times New Roman"/>
                <w:b/>
                <w:color w:val="000000"/>
                <w:sz w:val="13"/>
                <w:szCs w:val="13"/>
                <w:lang w:eastAsia="ru-RU"/>
              </w:rPr>
              <w:t>13 614,6</w:t>
            </w:r>
          </w:p>
        </w:tc>
        <w:tc>
          <w:tcPr>
            <w:tcW w:w="857" w:type="dxa"/>
            <w:shd w:val="clear" w:color="auto" w:fill="auto"/>
            <w:vAlign w:val="center"/>
          </w:tcPr>
          <w:p w:rsidR="00917416" w:rsidRPr="00917416" w:rsidRDefault="00917416" w:rsidP="00917416">
            <w:pPr>
              <w:spacing w:after="0" w:line="240" w:lineRule="auto"/>
              <w:jc w:val="center"/>
              <w:rPr>
                <w:rFonts w:ascii="Times New Roman" w:eastAsia="Times New Roman" w:hAnsi="Times New Roman" w:cs="Times New Roman"/>
                <w:b/>
                <w:color w:val="000000"/>
                <w:sz w:val="13"/>
                <w:szCs w:val="13"/>
                <w:lang w:eastAsia="ru-RU"/>
              </w:rPr>
            </w:pPr>
            <w:r w:rsidRPr="00917416">
              <w:rPr>
                <w:rFonts w:ascii="Times New Roman" w:eastAsia="Times New Roman" w:hAnsi="Times New Roman" w:cs="Times New Roman"/>
                <w:b/>
                <w:color w:val="000000"/>
                <w:sz w:val="13"/>
                <w:szCs w:val="13"/>
                <w:lang w:eastAsia="ru-RU"/>
              </w:rPr>
              <w:t>52 945,1</w:t>
            </w:r>
          </w:p>
        </w:tc>
        <w:tc>
          <w:tcPr>
            <w:tcW w:w="794" w:type="dxa"/>
            <w:shd w:val="clear" w:color="auto" w:fill="auto"/>
            <w:vAlign w:val="center"/>
          </w:tcPr>
          <w:p w:rsidR="00917416" w:rsidRPr="00917416" w:rsidRDefault="00917416" w:rsidP="00917416">
            <w:pPr>
              <w:spacing w:after="0" w:line="240" w:lineRule="auto"/>
              <w:jc w:val="center"/>
              <w:rPr>
                <w:rFonts w:ascii="Times New Roman" w:eastAsia="Times New Roman" w:hAnsi="Times New Roman" w:cs="Times New Roman"/>
                <w:b/>
                <w:color w:val="000000"/>
                <w:sz w:val="13"/>
                <w:szCs w:val="13"/>
                <w:lang w:eastAsia="ru-RU"/>
              </w:rPr>
            </w:pPr>
            <w:r w:rsidRPr="00917416">
              <w:rPr>
                <w:rFonts w:ascii="Times New Roman" w:eastAsia="Times New Roman" w:hAnsi="Times New Roman" w:cs="Times New Roman"/>
                <w:b/>
                <w:color w:val="000000"/>
                <w:sz w:val="13"/>
                <w:szCs w:val="13"/>
                <w:lang w:eastAsia="ru-RU"/>
              </w:rPr>
              <w:t>3,5</w:t>
            </w:r>
          </w:p>
        </w:tc>
        <w:tc>
          <w:tcPr>
            <w:tcW w:w="868" w:type="dxa"/>
            <w:shd w:val="clear" w:color="auto" w:fill="auto"/>
            <w:vAlign w:val="center"/>
          </w:tcPr>
          <w:p w:rsidR="00917416" w:rsidRPr="00917416" w:rsidRDefault="00917416" w:rsidP="00917416">
            <w:pPr>
              <w:spacing w:after="0" w:line="240" w:lineRule="auto"/>
              <w:jc w:val="center"/>
              <w:rPr>
                <w:rFonts w:ascii="Times New Roman" w:eastAsia="Times New Roman" w:hAnsi="Times New Roman" w:cs="Times New Roman"/>
                <w:b/>
                <w:color w:val="000000"/>
                <w:sz w:val="13"/>
                <w:szCs w:val="13"/>
                <w:lang w:eastAsia="ru-RU"/>
              </w:rPr>
            </w:pPr>
            <w:r w:rsidRPr="00917416">
              <w:rPr>
                <w:rFonts w:ascii="Times New Roman" w:eastAsia="Times New Roman" w:hAnsi="Times New Roman" w:cs="Times New Roman"/>
                <w:b/>
                <w:color w:val="000000"/>
                <w:sz w:val="13"/>
                <w:szCs w:val="13"/>
                <w:lang w:eastAsia="ru-RU"/>
              </w:rPr>
              <w:t>25,9</w:t>
            </w:r>
          </w:p>
        </w:tc>
        <w:tc>
          <w:tcPr>
            <w:tcW w:w="1118" w:type="dxa"/>
            <w:shd w:val="clear" w:color="auto" w:fill="auto"/>
            <w:vAlign w:val="center"/>
          </w:tcPr>
          <w:p w:rsidR="00917416" w:rsidRPr="00917416" w:rsidRDefault="00917416" w:rsidP="00917416">
            <w:pPr>
              <w:spacing w:after="0" w:line="240" w:lineRule="auto"/>
              <w:jc w:val="center"/>
              <w:rPr>
                <w:rFonts w:ascii="Times New Roman" w:eastAsia="Times New Roman" w:hAnsi="Times New Roman" w:cs="Times New Roman"/>
                <w:b/>
                <w:color w:val="000000"/>
                <w:sz w:val="13"/>
                <w:szCs w:val="13"/>
                <w:lang w:eastAsia="ru-RU"/>
              </w:rPr>
            </w:pPr>
            <w:r w:rsidRPr="00917416">
              <w:rPr>
                <w:rFonts w:ascii="Times New Roman" w:eastAsia="Times New Roman" w:hAnsi="Times New Roman" w:cs="Times New Roman"/>
                <w:b/>
                <w:color w:val="000000"/>
                <w:sz w:val="13"/>
                <w:szCs w:val="13"/>
                <w:lang w:eastAsia="ru-RU"/>
              </w:rPr>
              <w:t>141300</w:t>
            </w:r>
          </w:p>
        </w:tc>
        <w:tc>
          <w:tcPr>
            <w:tcW w:w="757" w:type="dxa"/>
            <w:shd w:val="clear" w:color="auto" w:fill="auto"/>
            <w:vAlign w:val="center"/>
          </w:tcPr>
          <w:p w:rsidR="00917416" w:rsidRPr="00917416" w:rsidRDefault="00917416" w:rsidP="00917416">
            <w:pPr>
              <w:spacing w:after="0" w:line="240" w:lineRule="auto"/>
              <w:jc w:val="center"/>
              <w:rPr>
                <w:rFonts w:ascii="Times New Roman" w:eastAsia="Times New Roman" w:hAnsi="Times New Roman" w:cs="Times New Roman"/>
                <w:b/>
                <w:color w:val="000000"/>
                <w:sz w:val="13"/>
                <w:szCs w:val="13"/>
                <w:lang w:eastAsia="ru-RU"/>
              </w:rPr>
            </w:pPr>
            <w:r w:rsidRPr="00917416">
              <w:rPr>
                <w:rFonts w:ascii="Times New Roman" w:eastAsia="Times New Roman" w:hAnsi="Times New Roman" w:cs="Times New Roman"/>
                <w:b/>
                <w:color w:val="000000"/>
                <w:sz w:val="13"/>
                <w:szCs w:val="13"/>
                <w:lang w:eastAsia="ru-RU"/>
              </w:rPr>
              <w:t>0,8</w:t>
            </w:r>
          </w:p>
        </w:tc>
      </w:tr>
      <w:tr w:rsidR="00917416" w:rsidRPr="00917416" w:rsidTr="0081145B">
        <w:trPr>
          <w:trHeight w:val="258"/>
          <w:jc w:val="center"/>
        </w:trPr>
        <w:tc>
          <w:tcPr>
            <w:tcW w:w="2122" w:type="dxa"/>
            <w:shd w:val="clear" w:color="auto" w:fill="auto"/>
            <w:vAlign w:val="bottom"/>
            <w:hideMark/>
          </w:tcPr>
          <w:p w:rsidR="00917416" w:rsidRPr="00917416" w:rsidRDefault="00917416" w:rsidP="00917416">
            <w:pPr>
              <w:spacing w:after="0" w:line="240" w:lineRule="auto"/>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Впровадження енергетичного менеджменту</w:t>
            </w:r>
          </w:p>
        </w:tc>
        <w:tc>
          <w:tcPr>
            <w:tcW w:w="853"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6900,7</w:t>
            </w:r>
          </w:p>
        </w:tc>
        <w:tc>
          <w:tcPr>
            <w:tcW w:w="906"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p>
        </w:tc>
        <w:tc>
          <w:tcPr>
            <w:tcW w:w="87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20 034,7</w:t>
            </w:r>
          </w:p>
        </w:tc>
        <w:tc>
          <w:tcPr>
            <w:tcW w:w="765"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1 185,2</w:t>
            </w:r>
          </w:p>
        </w:tc>
        <w:tc>
          <w:tcPr>
            <w:tcW w:w="8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13 801,4</w:t>
            </w:r>
          </w:p>
        </w:tc>
        <w:tc>
          <w:tcPr>
            <w:tcW w:w="794"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0,5</w:t>
            </w:r>
          </w:p>
        </w:tc>
        <w:tc>
          <w:tcPr>
            <w:tcW w:w="86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200,0</w:t>
            </w:r>
          </w:p>
        </w:tc>
        <w:tc>
          <w:tcPr>
            <w:tcW w:w="111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77 902,8</w:t>
            </w:r>
          </w:p>
        </w:tc>
        <w:tc>
          <w:tcPr>
            <w:tcW w:w="7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11,3</w:t>
            </w:r>
          </w:p>
        </w:tc>
      </w:tr>
      <w:tr w:rsidR="00917416" w:rsidRPr="00917416" w:rsidTr="0081145B">
        <w:trPr>
          <w:trHeight w:val="258"/>
          <w:jc w:val="center"/>
        </w:trPr>
        <w:tc>
          <w:tcPr>
            <w:tcW w:w="2122" w:type="dxa"/>
            <w:shd w:val="clear" w:color="auto" w:fill="auto"/>
            <w:vAlign w:val="bottom"/>
            <w:hideMark/>
          </w:tcPr>
          <w:p w:rsidR="00917416" w:rsidRPr="00917416" w:rsidRDefault="00917416" w:rsidP="00917416">
            <w:pPr>
              <w:spacing w:after="0" w:line="240" w:lineRule="auto"/>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ПУЛ 1 Підвищення енергоефективності в освітніх закладах управління освіти і науки (ДНЗ №2, №14, №22, ЗОШ №29)</w:t>
            </w:r>
          </w:p>
        </w:tc>
        <w:tc>
          <w:tcPr>
            <w:tcW w:w="853"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10463,4</w:t>
            </w:r>
          </w:p>
        </w:tc>
        <w:tc>
          <w:tcPr>
            <w:tcW w:w="906"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p>
        </w:tc>
        <w:tc>
          <w:tcPr>
            <w:tcW w:w="87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1266,3</w:t>
            </w:r>
          </w:p>
        </w:tc>
        <w:tc>
          <w:tcPr>
            <w:tcW w:w="765"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376,0</w:t>
            </w:r>
          </w:p>
        </w:tc>
        <w:tc>
          <w:tcPr>
            <w:tcW w:w="8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1319,0</w:t>
            </w:r>
          </w:p>
        </w:tc>
        <w:tc>
          <w:tcPr>
            <w:tcW w:w="794"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7,9</w:t>
            </w:r>
          </w:p>
        </w:tc>
        <w:tc>
          <w:tcPr>
            <w:tcW w:w="86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4,4</w:t>
            </w:r>
          </w:p>
        </w:tc>
        <w:tc>
          <w:tcPr>
            <w:tcW w:w="111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787,7</w:t>
            </w:r>
          </w:p>
        </w:tc>
        <w:tc>
          <w:tcPr>
            <w:tcW w:w="7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0,1</w:t>
            </w:r>
          </w:p>
        </w:tc>
      </w:tr>
      <w:tr w:rsidR="00917416" w:rsidRPr="00917416" w:rsidTr="0081145B">
        <w:trPr>
          <w:trHeight w:val="258"/>
          <w:jc w:val="center"/>
        </w:trPr>
        <w:tc>
          <w:tcPr>
            <w:tcW w:w="2122" w:type="dxa"/>
            <w:shd w:val="clear" w:color="auto" w:fill="auto"/>
            <w:vAlign w:val="bottom"/>
            <w:hideMark/>
          </w:tcPr>
          <w:p w:rsidR="00917416" w:rsidRPr="00917416" w:rsidRDefault="00917416" w:rsidP="00917416">
            <w:pPr>
              <w:spacing w:after="0" w:line="240" w:lineRule="auto"/>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Комплексна термомодернізація та реконструкція системи теплопостачання ЗОШ №11</w:t>
            </w:r>
          </w:p>
        </w:tc>
        <w:tc>
          <w:tcPr>
            <w:tcW w:w="853"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4642,6</w:t>
            </w:r>
          </w:p>
        </w:tc>
        <w:tc>
          <w:tcPr>
            <w:tcW w:w="906"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212,0</w:t>
            </w:r>
          </w:p>
        </w:tc>
        <w:tc>
          <w:tcPr>
            <w:tcW w:w="87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431,2</w:t>
            </w:r>
          </w:p>
        </w:tc>
        <w:tc>
          <w:tcPr>
            <w:tcW w:w="765"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178,3</w:t>
            </w:r>
          </w:p>
        </w:tc>
        <w:tc>
          <w:tcPr>
            <w:tcW w:w="8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379,3</w:t>
            </w:r>
          </w:p>
        </w:tc>
        <w:tc>
          <w:tcPr>
            <w:tcW w:w="794"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12,2</w:t>
            </w:r>
          </w:p>
        </w:tc>
        <w:tc>
          <w:tcPr>
            <w:tcW w:w="86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5,2</w:t>
            </w:r>
          </w:p>
        </w:tc>
        <w:tc>
          <w:tcPr>
            <w:tcW w:w="111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1000,2</w:t>
            </w:r>
          </w:p>
        </w:tc>
        <w:tc>
          <w:tcPr>
            <w:tcW w:w="7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0,2</w:t>
            </w:r>
          </w:p>
        </w:tc>
      </w:tr>
      <w:tr w:rsidR="00917416" w:rsidRPr="00917416" w:rsidTr="0081145B">
        <w:trPr>
          <w:trHeight w:val="258"/>
          <w:jc w:val="center"/>
        </w:trPr>
        <w:tc>
          <w:tcPr>
            <w:tcW w:w="2122" w:type="dxa"/>
            <w:shd w:val="clear" w:color="auto" w:fill="auto"/>
            <w:vAlign w:val="bottom"/>
            <w:hideMark/>
          </w:tcPr>
          <w:p w:rsidR="00917416" w:rsidRPr="00917416" w:rsidRDefault="00917416" w:rsidP="00917416">
            <w:pPr>
              <w:spacing w:after="0" w:line="240" w:lineRule="auto"/>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ПУЛ 2 Підвищення енергоефективності в бюджетних закладах м.Суми (ЗОШ №24, ССШ №25, ДНЗ №№3, 15, 28, 39, Сумська міська дитяча клінічна лікарня Святої Зінаїди)</w:t>
            </w:r>
          </w:p>
        </w:tc>
        <w:tc>
          <w:tcPr>
            <w:tcW w:w="853"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9469,5</w:t>
            </w:r>
          </w:p>
        </w:tc>
        <w:tc>
          <w:tcPr>
            <w:tcW w:w="906"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p>
        </w:tc>
        <w:tc>
          <w:tcPr>
            <w:tcW w:w="87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2010,5</w:t>
            </w:r>
          </w:p>
        </w:tc>
        <w:tc>
          <w:tcPr>
            <w:tcW w:w="765"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615,1</w:t>
            </w:r>
          </w:p>
        </w:tc>
        <w:tc>
          <w:tcPr>
            <w:tcW w:w="8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1946,7</w:t>
            </w:r>
          </w:p>
        </w:tc>
        <w:tc>
          <w:tcPr>
            <w:tcW w:w="794"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4,9</w:t>
            </w:r>
          </w:p>
        </w:tc>
        <w:tc>
          <w:tcPr>
            <w:tcW w:w="86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15,8</w:t>
            </w:r>
          </w:p>
        </w:tc>
        <w:tc>
          <w:tcPr>
            <w:tcW w:w="111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7135,9</w:t>
            </w:r>
          </w:p>
        </w:tc>
        <w:tc>
          <w:tcPr>
            <w:tcW w:w="7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0,8</w:t>
            </w:r>
          </w:p>
        </w:tc>
      </w:tr>
      <w:tr w:rsidR="00917416" w:rsidRPr="00917416" w:rsidTr="0081145B">
        <w:trPr>
          <w:trHeight w:val="258"/>
          <w:jc w:val="center"/>
        </w:trPr>
        <w:tc>
          <w:tcPr>
            <w:tcW w:w="2122" w:type="dxa"/>
            <w:shd w:val="clear" w:color="auto" w:fill="auto"/>
            <w:vAlign w:val="bottom"/>
            <w:hideMark/>
          </w:tcPr>
          <w:p w:rsidR="00917416" w:rsidRPr="00917416" w:rsidRDefault="00917416" w:rsidP="00917416">
            <w:pPr>
              <w:spacing w:after="0" w:line="240" w:lineRule="auto"/>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ПУЛ 3 Підвищення енергоефективності в бюджетних закладах управління освіти і науки Сумської міської ради (26 ЗОШ)</w:t>
            </w:r>
          </w:p>
        </w:tc>
        <w:tc>
          <w:tcPr>
            <w:tcW w:w="853"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34 088,0</w:t>
            </w:r>
          </w:p>
        </w:tc>
        <w:tc>
          <w:tcPr>
            <w:tcW w:w="906"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184,5</w:t>
            </w:r>
          </w:p>
        </w:tc>
        <w:tc>
          <w:tcPr>
            <w:tcW w:w="87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6 302,4</w:t>
            </w:r>
          </w:p>
        </w:tc>
        <w:tc>
          <w:tcPr>
            <w:tcW w:w="765"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1 840,9</w:t>
            </w:r>
          </w:p>
        </w:tc>
        <w:tc>
          <w:tcPr>
            <w:tcW w:w="8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6 428,6</w:t>
            </w:r>
          </w:p>
        </w:tc>
        <w:tc>
          <w:tcPr>
            <w:tcW w:w="794"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5,3</w:t>
            </w:r>
          </w:p>
        </w:tc>
        <w:tc>
          <w:tcPr>
            <w:tcW w:w="86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14%</w:t>
            </w:r>
          </w:p>
        </w:tc>
        <w:tc>
          <w:tcPr>
            <w:tcW w:w="111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5 413,0</w:t>
            </w:r>
          </w:p>
        </w:tc>
        <w:tc>
          <w:tcPr>
            <w:tcW w:w="7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0,2</w:t>
            </w:r>
          </w:p>
        </w:tc>
      </w:tr>
      <w:tr w:rsidR="00917416" w:rsidRPr="00917416" w:rsidTr="0081145B">
        <w:trPr>
          <w:trHeight w:val="276"/>
          <w:jc w:val="center"/>
        </w:trPr>
        <w:tc>
          <w:tcPr>
            <w:tcW w:w="2122" w:type="dxa"/>
            <w:shd w:val="clear" w:color="auto" w:fill="auto"/>
            <w:vAlign w:val="bottom"/>
            <w:hideMark/>
          </w:tcPr>
          <w:p w:rsidR="00917416" w:rsidRPr="00917416" w:rsidRDefault="00917416" w:rsidP="00917416">
            <w:pPr>
              <w:spacing w:after="0" w:line="240" w:lineRule="auto"/>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ПУЛ 4 Підвищення енергоефективності в бюджетних закладах управління освіти і науки Сумської міської ради (30 ДНЗ)</w:t>
            </w:r>
          </w:p>
        </w:tc>
        <w:tc>
          <w:tcPr>
            <w:tcW w:w="853"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34 339,7</w:t>
            </w:r>
          </w:p>
        </w:tc>
        <w:tc>
          <w:tcPr>
            <w:tcW w:w="906"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189,1</w:t>
            </w:r>
          </w:p>
        </w:tc>
        <w:tc>
          <w:tcPr>
            <w:tcW w:w="87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5 204,7</w:t>
            </w:r>
          </w:p>
        </w:tc>
        <w:tc>
          <w:tcPr>
            <w:tcW w:w="765"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1 561,2</w:t>
            </w:r>
          </w:p>
        </w:tc>
        <w:tc>
          <w:tcPr>
            <w:tcW w:w="8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5 479,0</w:t>
            </w:r>
          </w:p>
        </w:tc>
        <w:tc>
          <w:tcPr>
            <w:tcW w:w="794"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6,3</w:t>
            </w:r>
          </w:p>
        </w:tc>
        <w:tc>
          <w:tcPr>
            <w:tcW w:w="86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10%</w:t>
            </w:r>
          </w:p>
        </w:tc>
        <w:tc>
          <w:tcPr>
            <w:tcW w:w="111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823</w:t>
            </w:r>
          </w:p>
        </w:tc>
        <w:tc>
          <w:tcPr>
            <w:tcW w:w="7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0,02</w:t>
            </w:r>
          </w:p>
        </w:tc>
      </w:tr>
      <w:tr w:rsidR="00917416" w:rsidRPr="00917416" w:rsidTr="0081145B">
        <w:trPr>
          <w:trHeight w:val="265"/>
          <w:jc w:val="center"/>
        </w:trPr>
        <w:tc>
          <w:tcPr>
            <w:tcW w:w="2122" w:type="dxa"/>
            <w:shd w:val="clear" w:color="auto" w:fill="auto"/>
            <w:vAlign w:val="bottom"/>
            <w:hideMark/>
          </w:tcPr>
          <w:p w:rsidR="00917416" w:rsidRPr="00917416" w:rsidRDefault="00917416" w:rsidP="00917416">
            <w:pPr>
              <w:spacing w:after="0" w:line="240" w:lineRule="auto"/>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ПУЛ 5 Підвищення енергоефективності в бюджетних закладах управління освіти і науки Сумської міської ради (5 об’єктів)</w:t>
            </w:r>
          </w:p>
        </w:tc>
        <w:tc>
          <w:tcPr>
            <w:tcW w:w="853"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3 267,4</w:t>
            </w:r>
          </w:p>
        </w:tc>
        <w:tc>
          <w:tcPr>
            <w:tcW w:w="906"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0,0</w:t>
            </w:r>
          </w:p>
        </w:tc>
        <w:tc>
          <w:tcPr>
            <w:tcW w:w="87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644,4</w:t>
            </w:r>
          </w:p>
        </w:tc>
        <w:tc>
          <w:tcPr>
            <w:tcW w:w="765"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191,1</w:t>
            </w:r>
          </w:p>
        </w:tc>
        <w:tc>
          <w:tcPr>
            <w:tcW w:w="8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604,3</w:t>
            </w:r>
          </w:p>
        </w:tc>
        <w:tc>
          <w:tcPr>
            <w:tcW w:w="794"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5,4</w:t>
            </w:r>
          </w:p>
        </w:tc>
        <w:tc>
          <w:tcPr>
            <w:tcW w:w="86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13%</w:t>
            </w:r>
          </w:p>
        </w:tc>
        <w:tc>
          <w:tcPr>
            <w:tcW w:w="111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445,7</w:t>
            </w:r>
          </w:p>
        </w:tc>
        <w:tc>
          <w:tcPr>
            <w:tcW w:w="7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0,1</w:t>
            </w:r>
          </w:p>
        </w:tc>
      </w:tr>
      <w:tr w:rsidR="00917416" w:rsidRPr="00917416" w:rsidTr="0081145B">
        <w:trPr>
          <w:trHeight w:val="270"/>
          <w:jc w:val="center"/>
        </w:trPr>
        <w:tc>
          <w:tcPr>
            <w:tcW w:w="2122" w:type="dxa"/>
            <w:shd w:val="clear" w:color="auto" w:fill="auto"/>
            <w:vAlign w:val="bottom"/>
            <w:hideMark/>
          </w:tcPr>
          <w:p w:rsidR="00917416" w:rsidRPr="00917416" w:rsidRDefault="00917416" w:rsidP="00917416">
            <w:pPr>
              <w:spacing w:after="0" w:line="240" w:lineRule="auto"/>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ПУЛ 6 Підвищення енергоефективності відділу охорони здоров’я Сумської міської ради (11 об’єктів)</w:t>
            </w:r>
          </w:p>
        </w:tc>
        <w:tc>
          <w:tcPr>
            <w:tcW w:w="853"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32 053,8</w:t>
            </w:r>
          </w:p>
        </w:tc>
        <w:tc>
          <w:tcPr>
            <w:tcW w:w="906"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384,1</w:t>
            </w:r>
          </w:p>
        </w:tc>
        <w:tc>
          <w:tcPr>
            <w:tcW w:w="87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4 681,1</w:t>
            </w:r>
          </w:p>
        </w:tc>
        <w:tc>
          <w:tcPr>
            <w:tcW w:w="765"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1 483,9</w:t>
            </w:r>
          </w:p>
        </w:tc>
        <w:tc>
          <w:tcPr>
            <w:tcW w:w="8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4 611,7</w:t>
            </w:r>
          </w:p>
        </w:tc>
        <w:tc>
          <w:tcPr>
            <w:tcW w:w="794"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7,0</w:t>
            </w:r>
          </w:p>
        </w:tc>
        <w:tc>
          <w:tcPr>
            <w:tcW w:w="86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7%</w:t>
            </w:r>
          </w:p>
        </w:tc>
        <w:tc>
          <w:tcPr>
            <w:tcW w:w="111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-3 716,7</w:t>
            </w:r>
          </w:p>
        </w:tc>
        <w:tc>
          <w:tcPr>
            <w:tcW w:w="7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-0,1</w:t>
            </w:r>
          </w:p>
        </w:tc>
      </w:tr>
      <w:tr w:rsidR="00917416" w:rsidRPr="00917416" w:rsidTr="0081145B">
        <w:trPr>
          <w:trHeight w:val="270"/>
          <w:jc w:val="center"/>
        </w:trPr>
        <w:tc>
          <w:tcPr>
            <w:tcW w:w="2122" w:type="dxa"/>
            <w:shd w:val="clear" w:color="auto" w:fill="auto"/>
            <w:vAlign w:val="bottom"/>
            <w:hideMark/>
          </w:tcPr>
          <w:p w:rsidR="00917416" w:rsidRPr="00917416" w:rsidRDefault="00917416" w:rsidP="00917416">
            <w:pPr>
              <w:spacing w:after="0" w:line="240" w:lineRule="auto"/>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ПУЛ 7 Модернізація теплових вводів та системи опалення з використання енергозберігаючих технологій (122 об’єкти)</w:t>
            </w:r>
          </w:p>
        </w:tc>
        <w:tc>
          <w:tcPr>
            <w:tcW w:w="853"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48 800,0</w:t>
            </w:r>
          </w:p>
        </w:tc>
        <w:tc>
          <w:tcPr>
            <w:tcW w:w="906"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p>
        </w:tc>
        <w:tc>
          <w:tcPr>
            <w:tcW w:w="87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23 703,8</w:t>
            </w:r>
          </w:p>
        </w:tc>
        <w:tc>
          <w:tcPr>
            <w:tcW w:w="765"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6182,8</w:t>
            </w:r>
          </w:p>
        </w:tc>
        <w:tc>
          <w:tcPr>
            <w:tcW w:w="8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18375,2</w:t>
            </w:r>
          </w:p>
        </w:tc>
        <w:tc>
          <w:tcPr>
            <w:tcW w:w="794"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2,7</w:t>
            </w:r>
          </w:p>
        </w:tc>
        <w:tc>
          <w:tcPr>
            <w:tcW w:w="86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35,9</w:t>
            </w:r>
          </w:p>
        </w:tc>
        <w:tc>
          <w:tcPr>
            <w:tcW w:w="111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64107,7</w:t>
            </w:r>
          </w:p>
        </w:tc>
        <w:tc>
          <w:tcPr>
            <w:tcW w:w="7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1,3</w:t>
            </w:r>
          </w:p>
        </w:tc>
      </w:tr>
      <w:tr w:rsidR="00917416" w:rsidRPr="00917416" w:rsidTr="0081145B">
        <w:trPr>
          <w:trHeight w:val="270"/>
          <w:jc w:val="center"/>
        </w:trPr>
        <w:tc>
          <w:tcPr>
            <w:tcW w:w="2122" w:type="dxa"/>
            <w:shd w:val="clear" w:color="auto" w:fill="auto"/>
            <w:vAlign w:val="bottom"/>
            <w:hideMark/>
          </w:tcPr>
          <w:p w:rsidR="00917416" w:rsidRPr="00917416" w:rsidRDefault="00917416" w:rsidP="00917416">
            <w:pPr>
              <w:spacing w:after="0" w:line="240" w:lineRule="auto"/>
              <w:rPr>
                <w:rFonts w:ascii="Times New Roman" w:eastAsia="Times New Roman" w:hAnsi="Times New Roman" w:cs="Times New Roman"/>
                <w:b/>
                <w:color w:val="000000"/>
                <w:sz w:val="13"/>
                <w:szCs w:val="13"/>
                <w:lang w:eastAsia="ru-RU"/>
              </w:rPr>
            </w:pPr>
            <w:r w:rsidRPr="00917416">
              <w:rPr>
                <w:rFonts w:ascii="Times New Roman" w:eastAsia="Times New Roman" w:hAnsi="Times New Roman" w:cs="Times New Roman"/>
                <w:b/>
                <w:color w:val="000000"/>
                <w:sz w:val="13"/>
                <w:szCs w:val="13"/>
                <w:lang w:eastAsia="ru-RU"/>
              </w:rPr>
              <w:t>Населення</w:t>
            </w:r>
          </w:p>
        </w:tc>
        <w:tc>
          <w:tcPr>
            <w:tcW w:w="853" w:type="dxa"/>
            <w:shd w:val="clear" w:color="auto" w:fill="auto"/>
            <w:noWrap/>
            <w:vAlign w:val="center"/>
            <w:hideMark/>
          </w:tcPr>
          <w:p w:rsidR="00917416" w:rsidRPr="000D5EF9" w:rsidRDefault="00917416" w:rsidP="00917416">
            <w:pPr>
              <w:spacing w:after="0" w:line="240" w:lineRule="auto"/>
              <w:jc w:val="center"/>
              <w:rPr>
                <w:rFonts w:ascii="Times New Roman" w:eastAsia="Times New Roman" w:hAnsi="Times New Roman" w:cs="Times New Roman"/>
                <w:b/>
                <w:color w:val="000000"/>
                <w:sz w:val="13"/>
                <w:szCs w:val="13"/>
                <w:lang w:val="uk-UA" w:eastAsia="ru-RU"/>
              </w:rPr>
            </w:pPr>
            <w:r w:rsidRPr="00917416">
              <w:rPr>
                <w:rFonts w:ascii="Times New Roman" w:eastAsia="Times New Roman" w:hAnsi="Times New Roman" w:cs="Times New Roman"/>
                <w:b/>
                <w:color w:val="000000"/>
                <w:sz w:val="13"/>
                <w:szCs w:val="13"/>
                <w:lang w:eastAsia="ru-RU"/>
              </w:rPr>
              <w:t>413</w:t>
            </w:r>
            <w:r w:rsidR="000D5EF9">
              <w:rPr>
                <w:rFonts w:ascii="Times New Roman" w:eastAsia="Times New Roman" w:hAnsi="Times New Roman" w:cs="Times New Roman"/>
                <w:b/>
                <w:color w:val="000000"/>
                <w:sz w:val="13"/>
                <w:szCs w:val="13"/>
                <w:lang w:eastAsia="ru-RU"/>
              </w:rPr>
              <w:t> </w:t>
            </w:r>
            <w:r w:rsidRPr="00917416">
              <w:rPr>
                <w:rFonts w:ascii="Times New Roman" w:eastAsia="Times New Roman" w:hAnsi="Times New Roman" w:cs="Times New Roman"/>
                <w:b/>
                <w:color w:val="000000"/>
                <w:sz w:val="13"/>
                <w:szCs w:val="13"/>
                <w:lang w:eastAsia="ru-RU"/>
              </w:rPr>
              <w:t>437</w:t>
            </w:r>
            <w:r w:rsidR="000D5EF9">
              <w:rPr>
                <w:rFonts w:ascii="Times New Roman" w:eastAsia="Times New Roman" w:hAnsi="Times New Roman" w:cs="Times New Roman"/>
                <w:b/>
                <w:color w:val="000000"/>
                <w:sz w:val="13"/>
                <w:szCs w:val="13"/>
                <w:lang w:val="uk-UA" w:eastAsia="ru-RU"/>
              </w:rPr>
              <w:t>,5</w:t>
            </w:r>
          </w:p>
        </w:tc>
        <w:tc>
          <w:tcPr>
            <w:tcW w:w="906"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color w:val="000000"/>
                <w:sz w:val="13"/>
                <w:szCs w:val="13"/>
                <w:lang w:eastAsia="ru-RU"/>
              </w:rPr>
            </w:pPr>
          </w:p>
        </w:tc>
        <w:tc>
          <w:tcPr>
            <w:tcW w:w="87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color w:val="000000"/>
                <w:sz w:val="13"/>
                <w:szCs w:val="13"/>
                <w:lang w:eastAsia="ru-RU"/>
              </w:rPr>
            </w:pPr>
            <w:r w:rsidRPr="00917416">
              <w:rPr>
                <w:rFonts w:ascii="Times New Roman" w:eastAsia="Times New Roman" w:hAnsi="Times New Roman" w:cs="Times New Roman"/>
                <w:b/>
                <w:color w:val="000000"/>
                <w:sz w:val="13"/>
                <w:szCs w:val="13"/>
                <w:lang w:eastAsia="ru-RU"/>
              </w:rPr>
              <w:t>155 468</w:t>
            </w:r>
          </w:p>
        </w:tc>
        <w:tc>
          <w:tcPr>
            <w:tcW w:w="765"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color w:val="000000"/>
                <w:sz w:val="13"/>
                <w:szCs w:val="13"/>
                <w:lang w:eastAsia="ru-RU"/>
              </w:rPr>
            </w:pPr>
            <w:r w:rsidRPr="00917416">
              <w:rPr>
                <w:rFonts w:ascii="Times New Roman" w:eastAsia="Times New Roman" w:hAnsi="Times New Roman" w:cs="Times New Roman"/>
                <w:b/>
                <w:color w:val="000000"/>
                <w:sz w:val="13"/>
                <w:szCs w:val="13"/>
                <w:lang w:eastAsia="ru-RU"/>
              </w:rPr>
              <w:t>41 664,9</w:t>
            </w:r>
          </w:p>
        </w:tc>
        <w:tc>
          <w:tcPr>
            <w:tcW w:w="8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color w:val="000000"/>
                <w:sz w:val="13"/>
                <w:szCs w:val="13"/>
                <w:lang w:eastAsia="ru-RU"/>
              </w:rPr>
            </w:pPr>
            <w:r w:rsidRPr="00917416">
              <w:rPr>
                <w:rFonts w:ascii="Times New Roman" w:eastAsia="Times New Roman" w:hAnsi="Times New Roman" w:cs="Times New Roman"/>
                <w:b/>
                <w:color w:val="000000"/>
                <w:sz w:val="13"/>
                <w:szCs w:val="13"/>
                <w:lang w:eastAsia="ru-RU"/>
              </w:rPr>
              <w:t>97 672,5</w:t>
            </w:r>
          </w:p>
        </w:tc>
        <w:tc>
          <w:tcPr>
            <w:tcW w:w="794"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color w:val="000000"/>
                <w:sz w:val="13"/>
                <w:szCs w:val="13"/>
                <w:lang w:eastAsia="ru-RU"/>
              </w:rPr>
            </w:pPr>
            <w:r w:rsidRPr="00917416">
              <w:rPr>
                <w:rFonts w:ascii="Times New Roman" w:eastAsia="Times New Roman" w:hAnsi="Times New Roman" w:cs="Times New Roman"/>
                <w:b/>
                <w:color w:val="000000"/>
                <w:sz w:val="13"/>
                <w:szCs w:val="13"/>
                <w:lang w:eastAsia="ru-RU"/>
              </w:rPr>
              <w:t>4,2</w:t>
            </w:r>
          </w:p>
        </w:tc>
        <w:tc>
          <w:tcPr>
            <w:tcW w:w="86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color w:val="000000"/>
                <w:sz w:val="13"/>
                <w:szCs w:val="13"/>
                <w:lang w:eastAsia="ru-RU"/>
              </w:rPr>
            </w:pPr>
            <w:r w:rsidRPr="00917416">
              <w:rPr>
                <w:rFonts w:ascii="Times New Roman" w:eastAsia="Times New Roman" w:hAnsi="Times New Roman" w:cs="Times New Roman"/>
                <w:b/>
                <w:color w:val="000000"/>
                <w:sz w:val="13"/>
                <w:szCs w:val="13"/>
                <w:lang w:eastAsia="ru-RU"/>
              </w:rPr>
              <w:t>19,7</w:t>
            </w:r>
          </w:p>
        </w:tc>
        <w:tc>
          <w:tcPr>
            <w:tcW w:w="111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color w:val="000000"/>
                <w:sz w:val="13"/>
                <w:szCs w:val="13"/>
                <w:lang w:eastAsia="ru-RU"/>
              </w:rPr>
            </w:pPr>
            <w:r w:rsidRPr="00917416">
              <w:rPr>
                <w:rFonts w:ascii="Times New Roman" w:eastAsia="Times New Roman" w:hAnsi="Times New Roman" w:cs="Times New Roman"/>
                <w:b/>
                <w:color w:val="000000"/>
                <w:sz w:val="13"/>
                <w:szCs w:val="13"/>
                <w:lang w:eastAsia="ru-RU"/>
              </w:rPr>
              <w:t>186718</w:t>
            </w:r>
          </w:p>
        </w:tc>
        <w:tc>
          <w:tcPr>
            <w:tcW w:w="7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color w:val="000000"/>
                <w:sz w:val="13"/>
                <w:szCs w:val="13"/>
                <w:lang w:eastAsia="ru-RU"/>
              </w:rPr>
            </w:pPr>
            <w:r w:rsidRPr="00917416">
              <w:rPr>
                <w:rFonts w:ascii="Times New Roman" w:eastAsia="Times New Roman" w:hAnsi="Times New Roman" w:cs="Times New Roman"/>
                <w:b/>
                <w:color w:val="000000"/>
                <w:sz w:val="13"/>
                <w:szCs w:val="13"/>
                <w:lang w:eastAsia="ru-RU"/>
              </w:rPr>
              <w:t>0,5</w:t>
            </w:r>
          </w:p>
        </w:tc>
      </w:tr>
      <w:tr w:rsidR="00917416" w:rsidRPr="00917416" w:rsidTr="0081145B">
        <w:trPr>
          <w:trHeight w:val="270"/>
          <w:jc w:val="center"/>
        </w:trPr>
        <w:tc>
          <w:tcPr>
            <w:tcW w:w="2122" w:type="dxa"/>
            <w:shd w:val="clear" w:color="auto" w:fill="auto"/>
            <w:vAlign w:val="center"/>
            <w:hideMark/>
          </w:tcPr>
          <w:p w:rsidR="00917416" w:rsidRPr="00917416" w:rsidRDefault="00917416" w:rsidP="00917416">
            <w:pPr>
              <w:spacing w:after="0" w:line="240" w:lineRule="auto"/>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Пілотний проект з модернізації теплових вводів та систем опалення з використанням енергозберігаючих технологій для (7 буд. ОСББ та ЖБК)</w:t>
            </w:r>
          </w:p>
        </w:tc>
        <w:tc>
          <w:tcPr>
            <w:tcW w:w="853"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4 408,6</w:t>
            </w:r>
          </w:p>
        </w:tc>
        <w:tc>
          <w:tcPr>
            <w:tcW w:w="906"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p>
        </w:tc>
        <w:tc>
          <w:tcPr>
            <w:tcW w:w="87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1 169,3</w:t>
            </w:r>
          </w:p>
        </w:tc>
        <w:tc>
          <w:tcPr>
            <w:tcW w:w="765"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341,1</w:t>
            </w:r>
          </w:p>
        </w:tc>
        <w:tc>
          <w:tcPr>
            <w:tcW w:w="8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823,2</w:t>
            </w:r>
          </w:p>
        </w:tc>
        <w:tc>
          <w:tcPr>
            <w:tcW w:w="794"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5,4</w:t>
            </w:r>
          </w:p>
        </w:tc>
        <w:tc>
          <w:tcPr>
            <w:tcW w:w="86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13%</w:t>
            </w:r>
          </w:p>
        </w:tc>
        <w:tc>
          <w:tcPr>
            <w:tcW w:w="111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649,6</w:t>
            </w:r>
          </w:p>
        </w:tc>
        <w:tc>
          <w:tcPr>
            <w:tcW w:w="7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0,1</w:t>
            </w:r>
          </w:p>
        </w:tc>
      </w:tr>
      <w:tr w:rsidR="00917416" w:rsidRPr="00917416" w:rsidTr="0081145B">
        <w:trPr>
          <w:trHeight w:val="270"/>
          <w:jc w:val="center"/>
        </w:trPr>
        <w:tc>
          <w:tcPr>
            <w:tcW w:w="2122" w:type="dxa"/>
            <w:shd w:val="clear" w:color="auto" w:fill="auto"/>
            <w:vAlign w:val="center"/>
            <w:hideMark/>
          </w:tcPr>
          <w:p w:rsidR="00917416" w:rsidRDefault="00917416" w:rsidP="00917416">
            <w:pPr>
              <w:spacing w:after="0" w:line="240" w:lineRule="auto"/>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Модернізація теплових вводів та системи опалення з використанням енергозберігаючих технологій (1106 буд.)</w:t>
            </w:r>
          </w:p>
          <w:p w:rsidR="0046538D" w:rsidRPr="00917416" w:rsidRDefault="0046538D" w:rsidP="00917416">
            <w:pPr>
              <w:spacing w:after="0" w:line="240" w:lineRule="auto"/>
              <w:rPr>
                <w:rFonts w:ascii="Times New Roman" w:eastAsia="Times New Roman" w:hAnsi="Times New Roman" w:cs="Times New Roman"/>
                <w:color w:val="000000"/>
                <w:sz w:val="13"/>
                <w:szCs w:val="13"/>
                <w:lang w:eastAsia="ru-RU"/>
              </w:rPr>
            </w:pPr>
          </w:p>
        </w:tc>
        <w:tc>
          <w:tcPr>
            <w:tcW w:w="853" w:type="dxa"/>
            <w:shd w:val="clear" w:color="auto" w:fill="auto"/>
            <w:noWrap/>
            <w:vAlign w:val="center"/>
            <w:hideMark/>
          </w:tcPr>
          <w:p w:rsidR="00917416" w:rsidRPr="000D5EF9" w:rsidRDefault="00917416" w:rsidP="000D5EF9">
            <w:pPr>
              <w:spacing w:after="0" w:line="240" w:lineRule="auto"/>
              <w:jc w:val="center"/>
              <w:rPr>
                <w:rFonts w:ascii="Times New Roman" w:eastAsia="Times New Roman" w:hAnsi="Times New Roman" w:cs="Times New Roman"/>
                <w:color w:val="000000"/>
                <w:sz w:val="13"/>
                <w:szCs w:val="13"/>
                <w:lang w:val="uk-UA" w:eastAsia="ru-RU"/>
              </w:rPr>
            </w:pPr>
            <w:r w:rsidRPr="00917416">
              <w:rPr>
                <w:rFonts w:ascii="Times New Roman" w:eastAsia="Times New Roman" w:hAnsi="Times New Roman" w:cs="Times New Roman"/>
                <w:color w:val="000000"/>
                <w:sz w:val="13"/>
                <w:szCs w:val="13"/>
                <w:lang w:eastAsia="ru-RU"/>
              </w:rPr>
              <w:t>409 028,</w:t>
            </w:r>
            <w:r w:rsidR="000D5EF9">
              <w:rPr>
                <w:rFonts w:ascii="Times New Roman" w:eastAsia="Times New Roman" w:hAnsi="Times New Roman" w:cs="Times New Roman"/>
                <w:color w:val="000000"/>
                <w:sz w:val="13"/>
                <w:szCs w:val="13"/>
                <w:lang w:val="uk-UA" w:eastAsia="ru-RU"/>
              </w:rPr>
              <w:t>9</w:t>
            </w:r>
          </w:p>
        </w:tc>
        <w:tc>
          <w:tcPr>
            <w:tcW w:w="906"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p>
        </w:tc>
        <w:tc>
          <w:tcPr>
            <w:tcW w:w="87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154 298,6</w:t>
            </w:r>
          </w:p>
        </w:tc>
        <w:tc>
          <w:tcPr>
            <w:tcW w:w="765"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41 323,8</w:t>
            </w:r>
          </w:p>
        </w:tc>
        <w:tc>
          <w:tcPr>
            <w:tcW w:w="8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96 849,3</w:t>
            </w:r>
          </w:p>
        </w:tc>
        <w:tc>
          <w:tcPr>
            <w:tcW w:w="794"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4,2</w:t>
            </w:r>
          </w:p>
        </w:tc>
        <w:tc>
          <w:tcPr>
            <w:tcW w:w="86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20%</w:t>
            </w:r>
          </w:p>
        </w:tc>
        <w:tc>
          <w:tcPr>
            <w:tcW w:w="111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186 068,3</w:t>
            </w:r>
          </w:p>
        </w:tc>
        <w:tc>
          <w:tcPr>
            <w:tcW w:w="7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0,5</w:t>
            </w:r>
          </w:p>
        </w:tc>
      </w:tr>
      <w:tr w:rsidR="00917416" w:rsidRPr="00917416" w:rsidTr="0081145B">
        <w:trPr>
          <w:trHeight w:val="270"/>
          <w:jc w:val="center"/>
        </w:trPr>
        <w:tc>
          <w:tcPr>
            <w:tcW w:w="2122" w:type="dxa"/>
            <w:shd w:val="clear" w:color="auto" w:fill="auto"/>
            <w:vAlign w:val="bottom"/>
            <w:hideMark/>
          </w:tcPr>
          <w:p w:rsidR="00917416" w:rsidRPr="00917416" w:rsidRDefault="00917416" w:rsidP="00917416">
            <w:pPr>
              <w:spacing w:after="0" w:line="240" w:lineRule="auto"/>
              <w:rPr>
                <w:rFonts w:ascii="Times New Roman" w:eastAsia="Times New Roman" w:hAnsi="Times New Roman" w:cs="Times New Roman"/>
                <w:b/>
                <w:color w:val="000000"/>
                <w:sz w:val="13"/>
                <w:szCs w:val="13"/>
                <w:lang w:eastAsia="ru-RU"/>
              </w:rPr>
            </w:pPr>
            <w:r w:rsidRPr="00917416">
              <w:rPr>
                <w:rFonts w:ascii="Times New Roman" w:eastAsia="Times New Roman" w:hAnsi="Times New Roman" w:cs="Times New Roman"/>
                <w:b/>
                <w:color w:val="000000"/>
                <w:sz w:val="13"/>
                <w:szCs w:val="13"/>
                <w:lang w:eastAsia="ru-RU"/>
              </w:rPr>
              <w:t>Третинні будівлі</w:t>
            </w:r>
          </w:p>
        </w:tc>
        <w:tc>
          <w:tcPr>
            <w:tcW w:w="853"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color w:val="000000"/>
                <w:sz w:val="13"/>
                <w:szCs w:val="13"/>
                <w:lang w:eastAsia="ru-RU"/>
              </w:rPr>
            </w:pPr>
            <w:r w:rsidRPr="00917416">
              <w:rPr>
                <w:rFonts w:ascii="Times New Roman" w:eastAsia="Times New Roman" w:hAnsi="Times New Roman" w:cs="Times New Roman"/>
                <w:b/>
                <w:color w:val="000000"/>
                <w:sz w:val="13"/>
                <w:szCs w:val="13"/>
                <w:lang w:eastAsia="ru-RU"/>
              </w:rPr>
              <w:t>45 000,0</w:t>
            </w:r>
          </w:p>
        </w:tc>
        <w:tc>
          <w:tcPr>
            <w:tcW w:w="906"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color w:val="000000"/>
                <w:sz w:val="13"/>
                <w:szCs w:val="13"/>
                <w:lang w:eastAsia="ru-RU"/>
              </w:rPr>
            </w:pPr>
          </w:p>
        </w:tc>
        <w:tc>
          <w:tcPr>
            <w:tcW w:w="87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color w:val="000000"/>
                <w:sz w:val="13"/>
                <w:szCs w:val="13"/>
                <w:lang w:eastAsia="ru-RU"/>
              </w:rPr>
            </w:pPr>
            <w:r w:rsidRPr="00917416">
              <w:rPr>
                <w:rFonts w:ascii="Times New Roman" w:eastAsia="Times New Roman" w:hAnsi="Times New Roman" w:cs="Times New Roman"/>
                <w:b/>
                <w:color w:val="000000"/>
                <w:sz w:val="13"/>
                <w:szCs w:val="13"/>
                <w:lang w:eastAsia="ru-RU"/>
              </w:rPr>
              <w:t>43 678,0</w:t>
            </w:r>
          </w:p>
        </w:tc>
        <w:tc>
          <w:tcPr>
            <w:tcW w:w="765"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color w:val="000000"/>
                <w:sz w:val="13"/>
                <w:szCs w:val="13"/>
                <w:lang w:eastAsia="ru-RU"/>
              </w:rPr>
            </w:pPr>
            <w:r w:rsidRPr="00917416">
              <w:rPr>
                <w:rFonts w:ascii="Times New Roman" w:eastAsia="Times New Roman" w:hAnsi="Times New Roman" w:cs="Times New Roman"/>
                <w:b/>
                <w:color w:val="000000"/>
                <w:sz w:val="13"/>
                <w:szCs w:val="13"/>
                <w:lang w:eastAsia="ru-RU"/>
              </w:rPr>
              <w:t>29 427,0</w:t>
            </w:r>
          </w:p>
        </w:tc>
        <w:tc>
          <w:tcPr>
            <w:tcW w:w="8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color w:val="000000"/>
                <w:sz w:val="13"/>
                <w:szCs w:val="13"/>
                <w:lang w:eastAsia="ru-RU"/>
              </w:rPr>
            </w:pPr>
            <w:r w:rsidRPr="00917416">
              <w:rPr>
                <w:rFonts w:ascii="Times New Roman" w:eastAsia="Times New Roman" w:hAnsi="Times New Roman" w:cs="Times New Roman"/>
                <w:b/>
                <w:color w:val="000000"/>
                <w:sz w:val="13"/>
                <w:szCs w:val="13"/>
                <w:lang w:eastAsia="ru-RU"/>
              </w:rPr>
              <w:t>20 251,7</w:t>
            </w:r>
          </w:p>
        </w:tc>
        <w:tc>
          <w:tcPr>
            <w:tcW w:w="794" w:type="dxa"/>
            <w:shd w:val="clear" w:color="auto" w:fill="auto"/>
            <w:noWrap/>
            <w:vAlign w:val="center"/>
            <w:hideMark/>
          </w:tcPr>
          <w:p w:rsidR="00917416" w:rsidRPr="000D5EF9" w:rsidRDefault="000D5EF9" w:rsidP="00917416">
            <w:pPr>
              <w:spacing w:after="0" w:line="240" w:lineRule="auto"/>
              <w:jc w:val="center"/>
              <w:rPr>
                <w:rFonts w:ascii="Times New Roman" w:eastAsia="Times New Roman" w:hAnsi="Times New Roman" w:cs="Times New Roman"/>
                <w:b/>
                <w:color w:val="000000"/>
                <w:sz w:val="13"/>
                <w:szCs w:val="13"/>
                <w:lang w:val="uk-UA" w:eastAsia="ru-RU"/>
              </w:rPr>
            </w:pPr>
            <w:r>
              <w:rPr>
                <w:rFonts w:ascii="Times New Roman" w:eastAsia="Times New Roman" w:hAnsi="Times New Roman" w:cs="Times New Roman"/>
                <w:b/>
                <w:color w:val="000000"/>
                <w:sz w:val="13"/>
                <w:szCs w:val="13"/>
                <w:lang w:val="uk-UA" w:eastAsia="ru-RU"/>
              </w:rPr>
              <w:t>2,2</w:t>
            </w:r>
          </w:p>
        </w:tc>
        <w:tc>
          <w:tcPr>
            <w:tcW w:w="868" w:type="dxa"/>
            <w:shd w:val="clear" w:color="auto" w:fill="auto"/>
            <w:noWrap/>
            <w:vAlign w:val="center"/>
            <w:hideMark/>
          </w:tcPr>
          <w:p w:rsidR="00917416" w:rsidRPr="000D5EF9" w:rsidRDefault="000D5EF9" w:rsidP="00917416">
            <w:pPr>
              <w:spacing w:after="0" w:line="240" w:lineRule="auto"/>
              <w:jc w:val="center"/>
              <w:rPr>
                <w:rFonts w:ascii="Times New Roman" w:eastAsia="Times New Roman" w:hAnsi="Times New Roman" w:cs="Times New Roman"/>
                <w:b/>
                <w:color w:val="000000"/>
                <w:sz w:val="13"/>
                <w:szCs w:val="13"/>
                <w:lang w:val="uk-UA" w:eastAsia="ru-RU"/>
              </w:rPr>
            </w:pPr>
            <w:r>
              <w:rPr>
                <w:rFonts w:ascii="Times New Roman" w:eastAsia="Times New Roman" w:hAnsi="Times New Roman" w:cs="Times New Roman"/>
                <w:b/>
                <w:color w:val="000000"/>
                <w:sz w:val="13"/>
                <w:szCs w:val="13"/>
                <w:lang w:val="uk-UA" w:eastAsia="ru-RU"/>
              </w:rPr>
              <w:t>44</w:t>
            </w:r>
          </w:p>
        </w:tc>
        <w:tc>
          <w:tcPr>
            <w:tcW w:w="1118" w:type="dxa"/>
            <w:shd w:val="clear" w:color="auto" w:fill="auto"/>
            <w:noWrap/>
            <w:vAlign w:val="center"/>
            <w:hideMark/>
          </w:tcPr>
          <w:p w:rsidR="00917416" w:rsidRPr="000D5EF9" w:rsidRDefault="000D5EF9" w:rsidP="00917416">
            <w:pPr>
              <w:spacing w:after="0" w:line="240" w:lineRule="auto"/>
              <w:jc w:val="center"/>
              <w:rPr>
                <w:rFonts w:ascii="Times New Roman" w:eastAsia="Times New Roman" w:hAnsi="Times New Roman" w:cs="Times New Roman"/>
                <w:b/>
                <w:color w:val="000000"/>
                <w:sz w:val="13"/>
                <w:szCs w:val="13"/>
                <w:lang w:val="uk-UA" w:eastAsia="ru-RU"/>
              </w:rPr>
            </w:pPr>
            <w:r>
              <w:rPr>
                <w:rFonts w:ascii="Times New Roman" w:eastAsia="Times New Roman" w:hAnsi="Times New Roman" w:cs="Times New Roman"/>
                <w:b/>
                <w:color w:val="000000"/>
                <w:sz w:val="13"/>
                <w:szCs w:val="13"/>
                <w:lang w:val="uk-UA" w:eastAsia="ru-RU"/>
              </w:rPr>
              <w:t>79437,9</w:t>
            </w:r>
          </w:p>
        </w:tc>
        <w:tc>
          <w:tcPr>
            <w:tcW w:w="757" w:type="dxa"/>
            <w:shd w:val="clear" w:color="auto" w:fill="auto"/>
            <w:noWrap/>
            <w:vAlign w:val="center"/>
            <w:hideMark/>
          </w:tcPr>
          <w:p w:rsidR="00917416" w:rsidRPr="00917416" w:rsidRDefault="000D5EF9" w:rsidP="00917416">
            <w:pPr>
              <w:spacing w:after="0" w:line="240" w:lineRule="auto"/>
              <w:jc w:val="center"/>
              <w:rPr>
                <w:rFonts w:ascii="Times New Roman" w:eastAsia="Times New Roman" w:hAnsi="Times New Roman" w:cs="Times New Roman"/>
                <w:b/>
                <w:color w:val="000000"/>
                <w:sz w:val="13"/>
                <w:szCs w:val="13"/>
                <w:lang w:eastAsia="ru-RU"/>
              </w:rPr>
            </w:pPr>
            <w:r>
              <w:rPr>
                <w:rFonts w:ascii="Times New Roman" w:eastAsia="Times New Roman" w:hAnsi="Times New Roman" w:cs="Times New Roman"/>
                <w:b/>
                <w:color w:val="000000"/>
                <w:sz w:val="13"/>
                <w:szCs w:val="13"/>
                <w:lang w:eastAsia="ru-RU"/>
              </w:rPr>
              <w:t>1,8</w:t>
            </w:r>
          </w:p>
        </w:tc>
      </w:tr>
      <w:tr w:rsidR="00917416" w:rsidRPr="00917416" w:rsidTr="0081145B">
        <w:trPr>
          <w:trHeight w:val="270"/>
          <w:jc w:val="center"/>
        </w:trPr>
        <w:tc>
          <w:tcPr>
            <w:tcW w:w="2122" w:type="dxa"/>
            <w:shd w:val="clear" w:color="auto" w:fill="auto"/>
            <w:vAlign w:val="bottom"/>
            <w:hideMark/>
          </w:tcPr>
          <w:p w:rsidR="00917416" w:rsidRDefault="00917416" w:rsidP="00917416">
            <w:pPr>
              <w:spacing w:after="0" w:line="240" w:lineRule="auto"/>
              <w:rPr>
                <w:rFonts w:ascii="Times New Roman" w:eastAsia="Times New Roman" w:hAnsi="Times New Roman" w:cs="Times New Roman"/>
                <w:sz w:val="13"/>
                <w:szCs w:val="13"/>
              </w:rPr>
            </w:pPr>
            <w:r w:rsidRPr="000D5EF9">
              <w:rPr>
                <w:rFonts w:ascii="Times New Roman" w:eastAsia="Times New Roman" w:hAnsi="Times New Roman" w:cs="Times New Roman"/>
                <w:sz w:val="13"/>
                <w:szCs w:val="13"/>
                <w:lang w:val="uk-UA"/>
              </w:rPr>
              <w:t>Часткова термомодернізація будівель, м</w:t>
            </w:r>
            <w:r w:rsidRPr="000D5EF9">
              <w:rPr>
                <w:rFonts w:ascii="Times New Roman" w:eastAsia="Times New Roman" w:hAnsi="Times New Roman" w:cs="Times New Roman"/>
                <w:sz w:val="13"/>
                <w:szCs w:val="13"/>
              </w:rPr>
              <w:t>одернізація теплових вводів та системи опалення з використанням енергозберігаючих технологій</w:t>
            </w:r>
          </w:p>
          <w:p w:rsidR="0081145B" w:rsidRDefault="0081145B" w:rsidP="00917416">
            <w:pPr>
              <w:spacing w:after="0" w:line="240" w:lineRule="auto"/>
              <w:rPr>
                <w:rFonts w:ascii="Times New Roman" w:eastAsia="Times New Roman" w:hAnsi="Times New Roman" w:cs="Times New Roman"/>
                <w:sz w:val="13"/>
                <w:szCs w:val="13"/>
              </w:rPr>
            </w:pPr>
          </w:p>
          <w:p w:rsidR="0081145B" w:rsidRPr="000D5EF9" w:rsidRDefault="0081145B" w:rsidP="00917416">
            <w:pPr>
              <w:spacing w:after="0" w:line="240" w:lineRule="auto"/>
              <w:rPr>
                <w:rFonts w:ascii="Times New Roman" w:eastAsia="Times New Roman" w:hAnsi="Times New Roman" w:cs="Times New Roman"/>
                <w:sz w:val="13"/>
                <w:szCs w:val="13"/>
                <w:lang w:val="uk-UA" w:eastAsia="ru-RU"/>
              </w:rPr>
            </w:pPr>
          </w:p>
        </w:tc>
        <w:tc>
          <w:tcPr>
            <w:tcW w:w="853" w:type="dxa"/>
            <w:shd w:val="clear" w:color="auto" w:fill="auto"/>
            <w:noWrap/>
            <w:vAlign w:val="center"/>
            <w:hideMark/>
          </w:tcPr>
          <w:p w:rsidR="00917416" w:rsidRPr="000D5EF9" w:rsidRDefault="00917416" w:rsidP="00917416">
            <w:pPr>
              <w:spacing w:after="0" w:line="240" w:lineRule="auto"/>
              <w:jc w:val="center"/>
              <w:rPr>
                <w:rFonts w:ascii="Times New Roman" w:eastAsia="Times New Roman" w:hAnsi="Times New Roman" w:cs="Times New Roman"/>
                <w:sz w:val="13"/>
                <w:szCs w:val="13"/>
                <w:lang w:eastAsia="ru-RU"/>
              </w:rPr>
            </w:pPr>
            <w:r w:rsidRPr="000D5EF9">
              <w:rPr>
                <w:rFonts w:ascii="Times New Roman" w:eastAsia="Times New Roman" w:hAnsi="Times New Roman" w:cs="Times New Roman"/>
                <w:sz w:val="13"/>
                <w:szCs w:val="13"/>
                <w:lang w:eastAsia="ru-RU"/>
              </w:rPr>
              <w:t>45 000,0</w:t>
            </w:r>
          </w:p>
        </w:tc>
        <w:tc>
          <w:tcPr>
            <w:tcW w:w="906" w:type="dxa"/>
            <w:shd w:val="clear" w:color="auto" w:fill="auto"/>
            <w:noWrap/>
            <w:vAlign w:val="center"/>
            <w:hideMark/>
          </w:tcPr>
          <w:p w:rsidR="00917416" w:rsidRPr="000D5EF9" w:rsidRDefault="00917416" w:rsidP="00917416">
            <w:pPr>
              <w:spacing w:after="0" w:line="240" w:lineRule="auto"/>
              <w:jc w:val="center"/>
              <w:rPr>
                <w:rFonts w:ascii="Times New Roman" w:eastAsia="Times New Roman" w:hAnsi="Times New Roman" w:cs="Times New Roman"/>
                <w:sz w:val="13"/>
                <w:szCs w:val="13"/>
                <w:lang w:eastAsia="ru-RU"/>
              </w:rPr>
            </w:pPr>
          </w:p>
        </w:tc>
        <w:tc>
          <w:tcPr>
            <w:tcW w:w="878" w:type="dxa"/>
            <w:shd w:val="clear" w:color="auto" w:fill="auto"/>
            <w:noWrap/>
            <w:vAlign w:val="center"/>
            <w:hideMark/>
          </w:tcPr>
          <w:p w:rsidR="00917416" w:rsidRPr="000D5EF9" w:rsidRDefault="00917416" w:rsidP="00917416">
            <w:pPr>
              <w:spacing w:after="0" w:line="240" w:lineRule="auto"/>
              <w:jc w:val="center"/>
              <w:rPr>
                <w:rFonts w:ascii="Times New Roman" w:eastAsia="Times New Roman" w:hAnsi="Times New Roman" w:cs="Times New Roman"/>
                <w:sz w:val="13"/>
                <w:szCs w:val="13"/>
                <w:lang w:eastAsia="ru-RU"/>
              </w:rPr>
            </w:pPr>
            <w:r w:rsidRPr="000D5EF9">
              <w:rPr>
                <w:rFonts w:ascii="Times New Roman" w:eastAsia="Times New Roman" w:hAnsi="Times New Roman" w:cs="Times New Roman"/>
                <w:sz w:val="13"/>
                <w:szCs w:val="13"/>
                <w:lang w:eastAsia="ru-RU"/>
              </w:rPr>
              <w:t>43 678,0</w:t>
            </w:r>
          </w:p>
        </w:tc>
        <w:tc>
          <w:tcPr>
            <w:tcW w:w="765" w:type="dxa"/>
            <w:shd w:val="clear" w:color="auto" w:fill="auto"/>
            <w:noWrap/>
            <w:vAlign w:val="center"/>
            <w:hideMark/>
          </w:tcPr>
          <w:p w:rsidR="00917416" w:rsidRPr="000D5EF9" w:rsidRDefault="00917416" w:rsidP="00917416">
            <w:pPr>
              <w:spacing w:after="0" w:line="240" w:lineRule="auto"/>
              <w:jc w:val="center"/>
              <w:rPr>
                <w:rFonts w:ascii="Times New Roman" w:eastAsia="Times New Roman" w:hAnsi="Times New Roman" w:cs="Times New Roman"/>
                <w:sz w:val="13"/>
                <w:szCs w:val="13"/>
                <w:lang w:eastAsia="ru-RU"/>
              </w:rPr>
            </w:pPr>
            <w:r w:rsidRPr="000D5EF9">
              <w:rPr>
                <w:rFonts w:ascii="Times New Roman" w:eastAsia="Times New Roman" w:hAnsi="Times New Roman" w:cs="Times New Roman"/>
                <w:sz w:val="13"/>
                <w:szCs w:val="13"/>
                <w:lang w:eastAsia="ru-RU"/>
              </w:rPr>
              <w:t>29 427,0</w:t>
            </w:r>
          </w:p>
        </w:tc>
        <w:tc>
          <w:tcPr>
            <w:tcW w:w="857" w:type="dxa"/>
            <w:shd w:val="clear" w:color="auto" w:fill="auto"/>
            <w:noWrap/>
            <w:vAlign w:val="center"/>
            <w:hideMark/>
          </w:tcPr>
          <w:p w:rsidR="00917416" w:rsidRPr="000D5EF9" w:rsidRDefault="00917416" w:rsidP="00917416">
            <w:pPr>
              <w:spacing w:after="0" w:line="240" w:lineRule="auto"/>
              <w:jc w:val="center"/>
              <w:rPr>
                <w:rFonts w:ascii="Times New Roman" w:eastAsia="Times New Roman" w:hAnsi="Times New Roman" w:cs="Times New Roman"/>
                <w:sz w:val="13"/>
                <w:szCs w:val="13"/>
                <w:lang w:eastAsia="ru-RU"/>
              </w:rPr>
            </w:pPr>
            <w:r w:rsidRPr="000D5EF9">
              <w:rPr>
                <w:rFonts w:ascii="Times New Roman" w:eastAsia="Times New Roman" w:hAnsi="Times New Roman" w:cs="Times New Roman"/>
                <w:sz w:val="13"/>
                <w:szCs w:val="13"/>
                <w:lang w:eastAsia="ru-RU"/>
              </w:rPr>
              <w:t>20 251,7</w:t>
            </w:r>
          </w:p>
        </w:tc>
        <w:tc>
          <w:tcPr>
            <w:tcW w:w="794" w:type="dxa"/>
            <w:shd w:val="clear" w:color="auto" w:fill="auto"/>
            <w:noWrap/>
            <w:vAlign w:val="center"/>
            <w:hideMark/>
          </w:tcPr>
          <w:p w:rsidR="00917416" w:rsidRPr="000D5EF9" w:rsidRDefault="000D5EF9" w:rsidP="00917416">
            <w:pPr>
              <w:spacing w:after="0" w:line="240" w:lineRule="auto"/>
              <w:jc w:val="center"/>
              <w:rPr>
                <w:rFonts w:ascii="Times New Roman" w:eastAsia="Times New Roman" w:hAnsi="Times New Roman" w:cs="Times New Roman"/>
                <w:sz w:val="13"/>
                <w:szCs w:val="13"/>
                <w:lang w:val="uk-UA" w:eastAsia="ru-RU"/>
              </w:rPr>
            </w:pPr>
            <w:r>
              <w:rPr>
                <w:rFonts w:ascii="Times New Roman" w:eastAsia="Times New Roman" w:hAnsi="Times New Roman" w:cs="Times New Roman"/>
                <w:sz w:val="13"/>
                <w:szCs w:val="13"/>
                <w:lang w:val="uk-UA" w:eastAsia="ru-RU"/>
              </w:rPr>
              <w:t>2,2</w:t>
            </w:r>
          </w:p>
        </w:tc>
        <w:tc>
          <w:tcPr>
            <w:tcW w:w="868" w:type="dxa"/>
            <w:shd w:val="clear" w:color="auto" w:fill="auto"/>
            <w:noWrap/>
            <w:vAlign w:val="center"/>
            <w:hideMark/>
          </w:tcPr>
          <w:p w:rsidR="00917416" w:rsidRPr="000D5EF9" w:rsidRDefault="000D5EF9" w:rsidP="00917416">
            <w:pPr>
              <w:spacing w:after="0" w:line="240" w:lineRule="auto"/>
              <w:jc w:val="center"/>
              <w:rPr>
                <w:rFonts w:ascii="Times New Roman" w:eastAsia="Times New Roman" w:hAnsi="Times New Roman" w:cs="Times New Roman"/>
                <w:sz w:val="13"/>
                <w:szCs w:val="13"/>
                <w:lang w:val="uk-UA" w:eastAsia="ru-RU"/>
              </w:rPr>
            </w:pPr>
            <w:r>
              <w:rPr>
                <w:rFonts w:ascii="Times New Roman" w:eastAsia="Times New Roman" w:hAnsi="Times New Roman" w:cs="Times New Roman"/>
                <w:sz w:val="13"/>
                <w:szCs w:val="13"/>
                <w:lang w:val="uk-UA" w:eastAsia="ru-RU"/>
              </w:rPr>
              <w:t>44</w:t>
            </w:r>
          </w:p>
        </w:tc>
        <w:tc>
          <w:tcPr>
            <w:tcW w:w="1118" w:type="dxa"/>
            <w:shd w:val="clear" w:color="auto" w:fill="auto"/>
            <w:noWrap/>
            <w:vAlign w:val="center"/>
            <w:hideMark/>
          </w:tcPr>
          <w:p w:rsidR="00917416" w:rsidRPr="000D5EF9" w:rsidRDefault="000D5EF9" w:rsidP="00917416">
            <w:pPr>
              <w:spacing w:after="0" w:line="240" w:lineRule="auto"/>
              <w:jc w:val="center"/>
              <w:rPr>
                <w:rFonts w:ascii="Times New Roman" w:eastAsia="Times New Roman" w:hAnsi="Times New Roman" w:cs="Times New Roman"/>
                <w:sz w:val="13"/>
                <w:szCs w:val="13"/>
                <w:lang w:val="uk-UA" w:eastAsia="ru-RU"/>
              </w:rPr>
            </w:pPr>
            <w:r>
              <w:rPr>
                <w:rFonts w:ascii="Times New Roman" w:eastAsia="Times New Roman" w:hAnsi="Times New Roman" w:cs="Times New Roman"/>
                <w:sz w:val="13"/>
                <w:szCs w:val="13"/>
                <w:lang w:val="uk-UA" w:eastAsia="ru-RU"/>
              </w:rPr>
              <w:t>79437,9</w:t>
            </w:r>
          </w:p>
        </w:tc>
        <w:tc>
          <w:tcPr>
            <w:tcW w:w="757" w:type="dxa"/>
            <w:shd w:val="clear" w:color="auto" w:fill="auto"/>
            <w:noWrap/>
            <w:vAlign w:val="center"/>
            <w:hideMark/>
          </w:tcPr>
          <w:p w:rsidR="00917416" w:rsidRPr="000D5EF9" w:rsidRDefault="000D5EF9" w:rsidP="00917416">
            <w:pPr>
              <w:spacing w:after="0" w:line="240" w:lineRule="auto"/>
              <w:jc w:val="center"/>
              <w:rPr>
                <w:rFonts w:ascii="Times New Roman" w:eastAsia="Times New Roman" w:hAnsi="Times New Roman" w:cs="Times New Roman"/>
                <w:sz w:val="13"/>
                <w:szCs w:val="13"/>
                <w:lang w:val="uk-UA" w:eastAsia="ru-RU"/>
              </w:rPr>
            </w:pPr>
            <w:r>
              <w:rPr>
                <w:rFonts w:ascii="Times New Roman" w:eastAsia="Times New Roman" w:hAnsi="Times New Roman" w:cs="Times New Roman"/>
                <w:sz w:val="13"/>
                <w:szCs w:val="13"/>
                <w:lang w:val="uk-UA" w:eastAsia="ru-RU"/>
              </w:rPr>
              <w:t>1,8</w:t>
            </w:r>
          </w:p>
        </w:tc>
      </w:tr>
      <w:tr w:rsidR="00917416" w:rsidRPr="00917416" w:rsidTr="0081145B">
        <w:trPr>
          <w:trHeight w:val="270"/>
          <w:jc w:val="center"/>
        </w:trPr>
        <w:tc>
          <w:tcPr>
            <w:tcW w:w="2122" w:type="dxa"/>
            <w:shd w:val="clear" w:color="auto" w:fill="auto"/>
            <w:vAlign w:val="bottom"/>
            <w:hideMark/>
          </w:tcPr>
          <w:p w:rsidR="00917416" w:rsidRPr="00917416" w:rsidRDefault="00917416" w:rsidP="00917416">
            <w:pPr>
              <w:spacing w:after="0" w:line="240" w:lineRule="auto"/>
              <w:rPr>
                <w:rFonts w:ascii="Times New Roman" w:eastAsia="Times New Roman" w:hAnsi="Times New Roman" w:cs="Times New Roman"/>
                <w:b/>
                <w:bCs/>
                <w:color w:val="000000"/>
                <w:sz w:val="13"/>
                <w:szCs w:val="13"/>
                <w:lang w:eastAsia="ru-RU"/>
              </w:rPr>
            </w:pPr>
            <w:r w:rsidRPr="00917416">
              <w:rPr>
                <w:rFonts w:ascii="Times New Roman" w:eastAsia="Times New Roman" w:hAnsi="Times New Roman" w:cs="Times New Roman"/>
                <w:b/>
                <w:bCs/>
                <w:color w:val="000000"/>
                <w:sz w:val="13"/>
                <w:szCs w:val="13"/>
                <w:lang w:eastAsia="ru-RU"/>
              </w:rPr>
              <w:lastRenderedPageBreak/>
              <w:t>Теплоенергетика</w:t>
            </w:r>
          </w:p>
        </w:tc>
        <w:tc>
          <w:tcPr>
            <w:tcW w:w="853" w:type="dxa"/>
            <w:shd w:val="clear" w:color="auto" w:fill="auto"/>
            <w:noWrap/>
            <w:vAlign w:val="center"/>
            <w:hideMark/>
          </w:tcPr>
          <w:p w:rsidR="00917416" w:rsidRPr="00917416" w:rsidRDefault="000D5EF9" w:rsidP="00917416">
            <w:pPr>
              <w:spacing w:after="0" w:line="240" w:lineRule="auto"/>
              <w:jc w:val="center"/>
              <w:rPr>
                <w:rFonts w:ascii="Times New Roman" w:eastAsia="Times New Roman" w:hAnsi="Times New Roman" w:cs="Times New Roman"/>
                <w:b/>
                <w:bCs/>
                <w:color w:val="000000"/>
                <w:sz w:val="13"/>
                <w:szCs w:val="13"/>
                <w:lang w:eastAsia="ru-RU"/>
              </w:rPr>
            </w:pPr>
            <w:r>
              <w:rPr>
                <w:rFonts w:ascii="Times New Roman" w:eastAsia="Times New Roman" w:hAnsi="Times New Roman" w:cs="Times New Roman"/>
                <w:b/>
                <w:bCs/>
                <w:color w:val="000000"/>
                <w:sz w:val="13"/>
                <w:szCs w:val="13"/>
                <w:lang w:eastAsia="ru-RU"/>
              </w:rPr>
              <w:t>50 112,4</w:t>
            </w:r>
          </w:p>
        </w:tc>
        <w:tc>
          <w:tcPr>
            <w:tcW w:w="906"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bCs/>
                <w:color w:val="000000"/>
                <w:sz w:val="13"/>
                <w:szCs w:val="13"/>
                <w:lang w:eastAsia="ru-RU"/>
              </w:rPr>
            </w:pPr>
          </w:p>
        </w:tc>
        <w:tc>
          <w:tcPr>
            <w:tcW w:w="87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bCs/>
                <w:color w:val="000000"/>
                <w:sz w:val="13"/>
                <w:szCs w:val="13"/>
                <w:lang w:eastAsia="ru-RU"/>
              </w:rPr>
            </w:pPr>
            <w:r w:rsidRPr="00917416">
              <w:rPr>
                <w:rFonts w:ascii="Times New Roman" w:eastAsia="Times New Roman" w:hAnsi="Times New Roman" w:cs="Times New Roman"/>
                <w:b/>
                <w:bCs/>
                <w:color w:val="000000"/>
                <w:sz w:val="13"/>
                <w:szCs w:val="13"/>
                <w:lang w:eastAsia="ru-RU"/>
              </w:rPr>
              <w:t>107 953</w:t>
            </w:r>
          </w:p>
        </w:tc>
        <w:tc>
          <w:tcPr>
            <w:tcW w:w="765"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bCs/>
                <w:color w:val="000000"/>
                <w:sz w:val="13"/>
                <w:szCs w:val="13"/>
                <w:lang w:eastAsia="ru-RU"/>
              </w:rPr>
            </w:pPr>
            <w:r w:rsidRPr="00917416">
              <w:rPr>
                <w:rFonts w:ascii="Times New Roman" w:eastAsia="Times New Roman" w:hAnsi="Times New Roman" w:cs="Times New Roman"/>
                <w:b/>
                <w:bCs/>
                <w:color w:val="000000"/>
                <w:sz w:val="13"/>
                <w:szCs w:val="13"/>
                <w:lang w:eastAsia="ru-RU"/>
              </w:rPr>
              <w:t>33 027,6</w:t>
            </w:r>
          </w:p>
        </w:tc>
        <w:tc>
          <w:tcPr>
            <w:tcW w:w="8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bCs/>
                <w:color w:val="000000"/>
                <w:sz w:val="13"/>
                <w:szCs w:val="13"/>
                <w:lang w:eastAsia="ru-RU"/>
              </w:rPr>
            </w:pPr>
            <w:r w:rsidRPr="00917416">
              <w:rPr>
                <w:rFonts w:ascii="Times New Roman" w:eastAsia="Times New Roman" w:hAnsi="Times New Roman" w:cs="Times New Roman"/>
                <w:b/>
                <w:bCs/>
                <w:color w:val="000000"/>
                <w:sz w:val="13"/>
                <w:szCs w:val="13"/>
                <w:lang w:eastAsia="ru-RU"/>
              </w:rPr>
              <w:t>52 422,3</w:t>
            </w:r>
          </w:p>
        </w:tc>
        <w:tc>
          <w:tcPr>
            <w:tcW w:w="794"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bCs/>
                <w:color w:val="000000"/>
                <w:sz w:val="13"/>
                <w:szCs w:val="13"/>
                <w:lang w:eastAsia="ru-RU"/>
              </w:rPr>
            </w:pPr>
            <w:r w:rsidRPr="00917416">
              <w:rPr>
                <w:rFonts w:ascii="Times New Roman" w:eastAsia="Times New Roman" w:hAnsi="Times New Roman" w:cs="Times New Roman"/>
                <w:b/>
                <w:bCs/>
                <w:color w:val="000000"/>
                <w:sz w:val="13"/>
                <w:szCs w:val="13"/>
                <w:lang w:eastAsia="ru-RU"/>
              </w:rPr>
              <w:t>1,0</w:t>
            </w:r>
          </w:p>
        </w:tc>
        <w:tc>
          <w:tcPr>
            <w:tcW w:w="86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bCs/>
                <w:color w:val="000000"/>
                <w:sz w:val="13"/>
                <w:szCs w:val="13"/>
                <w:lang w:eastAsia="ru-RU"/>
              </w:rPr>
            </w:pPr>
            <w:r w:rsidRPr="00917416">
              <w:rPr>
                <w:rFonts w:ascii="Times New Roman" w:eastAsia="Times New Roman" w:hAnsi="Times New Roman" w:cs="Times New Roman"/>
                <w:b/>
                <w:bCs/>
                <w:color w:val="000000"/>
                <w:sz w:val="13"/>
                <w:szCs w:val="13"/>
                <w:lang w:eastAsia="ru-RU"/>
              </w:rPr>
              <w:t>104,5%</w:t>
            </w:r>
          </w:p>
        </w:tc>
        <w:tc>
          <w:tcPr>
            <w:tcW w:w="111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bCs/>
                <w:color w:val="000000"/>
                <w:sz w:val="13"/>
                <w:szCs w:val="13"/>
                <w:lang w:eastAsia="ru-RU"/>
              </w:rPr>
            </w:pPr>
            <w:r w:rsidRPr="00917416">
              <w:rPr>
                <w:rFonts w:ascii="Times New Roman" w:eastAsia="Times New Roman" w:hAnsi="Times New Roman" w:cs="Times New Roman"/>
                <w:b/>
                <w:bCs/>
                <w:color w:val="000000"/>
                <w:sz w:val="13"/>
                <w:szCs w:val="13"/>
                <w:lang w:eastAsia="ru-RU"/>
              </w:rPr>
              <w:t>272000</w:t>
            </w:r>
          </w:p>
        </w:tc>
        <w:tc>
          <w:tcPr>
            <w:tcW w:w="7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bCs/>
                <w:color w:val="000000"/>
                <w:sz w:val="13"/>
                <w:szCs w:val="13"/>
                <w:lang w:eastAsia="ru-RU"/>
              </w:rPr>
            </w:pPr>
            <w:r w:rsidRPr="00917416">
              <w:rPr>
                <w:rFonts w:ascii="Times New Roman" w:eastAsia="Times New Roman" w:hAnsi="Times New Roman" w:cs="Times New Roman"/>
                <w:b/>
                <w:bCs/>
                <w:color w:val="000000"/>
                <w:sz w:val="13"/>
                <w:szCs w:val="13"/>
                <w:lang w:eastAsia="ru-RU"/>
              </w:rPr>
              <w:t>5,4</w:t>
            </w:r>
          </w:p>
        </w:tc>
      </w:tr>
      <w:tr w:rsidR="00917416" w:rsidRPr="00917416" w:rsidTr="0081145B">
        <w:trPr>
          <w:trHeight w:val="270"/>
          <w:jc w:val="center"/>
        </w:trPr>
        <w:tc>
          <w:tcPr>
            <w:tcW w:w="2122" w:type="dxa"/>
            <w:shd w:val="clear" w:color="auto" w:fill="auto"/>
            <w:vAlign w:val="bottom"/>
            <w:hideMark/>
          </w:tcPr>
          <w:p w:rsidR="00917416" w:rsidRPr="00917416" w:rsidRDefault="00917416" w:rsidP="00917416">
            <w:pPr>
              <w:spacing w:after="0" w:line="240" w:lineRule="auto"/>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Впровадження ЕМ ТОВ "Сумитеплоенерго"</w:t>
            </w:r>
          </w:p>
        </w:tc>
        <w:tc>
          <w:tcPr>
            <w:tcW w:w="853" w:type="dxa"/>
            <w:shd w:val="clear" w:color="auto" w:fill="auto"/>
            <w:noWrap/>
            <w:vAlign w:val="center"/>
            <w:hideMark/>
          </w:tcPr>
          <w:p w:rsidR="00917416" w:rsidRPr="00917416" w:rsidRDefault="000D5EF9" w:rsidP="00917416">
            <w:pPr>
              <w:spacing w:after="0" w:line="240" w:lineRule="auto"/>
              <w:jc w:val="center"/>
              <w:rPr>
                <w:rFonts w:ascii="Times New Roman" w:eastAsia="Times New Roman" w:hAnsi="Times New Roman" w:cs="Times New Roman"/>
                <w:color w:val="000000"/>
                <w:sz w:val="13"/>
                <w:szCs w:val="13"/>
                <w:lang w:eastAsia="ru-RU"/>
              </w:rPr>
            </w:pPr>
            <w:r>
              <w:rPr>
                <w:rFonts w:ascii="Times New Roman" w:eastAsia="Times New Roman" w:hAnsi="Times New Roman" w:cs="Times New Roman"/>
                <w:color w:val="000000"/>
                <w:sz w:val="13"/>
                <w:szCs w:val="13"/>
                <w:lang w:eastAsia="ru-RU"/>
              </w:rPr>
              <w:t>13 417,8</w:t>
            </w:r>
          </w:p>
        </w:tc>
        <w:tc>
          <w:tcPr>
            <w:tcW w:w="906"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p>
        </w:tc>
        <w:tc>
          <w:tcPr>
            <w:tcW w:w="87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69 049,8</w:t>
            </w:r>
          </w:p>
        </w:tc>
        <w:tc>
          <w:tcPr>
            <w:tcW w:w="765"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18 169,4</w:t>
            </w:r>
          </w:p>
        </w:tc>
        <w:tc>
          <w:tcPr>
            <w:tcW w:w="8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26 835,4</w:t>
            </w:r>
          </w:p>
        </w:tc>
        <w:tc>
          <w:tcPr>
            <w:tcW w:w="794"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0,5</w:t>
            </w:r>
          </w:p>
        </w:tc>
        <w:tc>
          <w:tcPr>
            <w:tcW w:w="86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200,0%</w:t>
            </w:r>
          </w:p>
        </w:tc>
        <w:tc>
          <w:tcPr>
            <w:tcW w:w="111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151 474,4</w:t>
            </w:r>
          </w:p>
        </w:tc>
        <w:tc>
          <w:tcPr>
            <w:tcW w:w="7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11,3</w:t>
            </w:r>
          </w:p>
        </w:tc>
      </w:tr>
      <w:tr w:rsidR="00917416" w:rsidRPr="00917416" w:rsidTr="0081145B">
        <w:trPr>
          <w:trHeight w:val="270"/>
          <w:jc w:val="center"/>
        </w:trPr>
        <w:tc>
          <w:tcPr>
            <w:tcW w:w="2122" w:type="dxa"/>
            <w:shd w:val="clear" w:color="auto" w:fill="auto"/>
            <w:vAlign w:val="bottom"/>
            <w:hideMark/>
          </w:tcPr>
          <w:p w:rsidR="00917416" w:rsidRPr="00917416" w:rsidRDefault="00917416" w:rsidP="00917416">
            <w:pPr>
              <w:spacing w:after="0" w:line="240" w:lineRule="auto"/>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ЕМ ДКППВ ПАТ "СМНВО"</w:t>
            </w:r>
          </w:p>
        </w:tc>
        <w:tc>
          <w:tcPr>
            <w:tcW w:w="853"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5 664,6</w:t>
            </w:r>
          </w:p>
        </w:tc>
        <w:tc>
          <w:tcPr>
            <w:tcW w:w="906"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p>
        </w:tc>
        <w:tc>
          <w:tcPr>
            <w:tcW w:w="87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24 428,9</w:t>
            </w:r>
          </w:p>
        </w:tc>
        <w:tc>
          <w:tcPr>
            <w:tcW w:w="765"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5 615,9</w:t>
            </w:r>
          </w:p>
        </w:tc>
        <w:tc>
          <w:tcPr>
            <w:tcW w:w="8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11 329,2</w:t>
            </w:r>
          </w:p>
        </w:tc>
        <w:tc>
          <w:tcPr>
            <w:tcW w:w="794"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0,5</w:t>
            </w:r>
          </w:p>
        </w:tc>
        <w:tc>
          <w:tcPr>
            <w:tcW w:w="86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200,0%</w:t>
            </w:r>
          </w:p>
        </w:tc>
        <w:tc>
          <w:tcPr>
            <w:tcW w:w="111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63 948,7</w:t>
            </w:r>
          </w:p>
        </w:tc>
        <w:tc>
          <w:tcPr>
            <w:tcW w:w="7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11,3</w:t>
            </w:r>
          </w:p>
        </w:tc>
      </w:tr>
      <w:tr w:rsidR="00917416" w:rsidRPr="00917416" w:rsidTr="0081145B">
        <w:trPr>
          <w:trHeight w:val="270"/>
          <w:jc w:val="center"/>
        </w:trPr>
        <w:tc>
          <w:tcPr>
            <w:tcW w:w="2122" w:type="dxa"/>
            <w:shd w:val="clear" w:color="auto" w:fill="auto"/>
            <w:vAlign w:val="bottom"/>
            <w:hideMark/>
          </w:tcPr>
          <w:p w:rsidR="00917416" w:rsidRPr="00917416" w:rsidRDefault="00917416" w:rsidP="00917416">
            <w:pPr>
              <w:spacing w:after="0" w:line="240" w:lineRule="auto"/>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Зниження витрат електроенергії об'єктами ТОВ "Сумитеплоенерго"</w:t>
            </w:r>
          </w:p>
        </w:tc>
        <w:tc>
          <w:tcPr>
            <w:tcW w:w="853"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21 000,0</w:t>
            </w:r>
          </w:p>
        </w:tc>
        <w:tc>
          <w:tcPr>
            <w:tcW w:w="906"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p>
        </w:tc>
        <w:tc>
          <w:tcPr>
            <w:tcW w:w="87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3 800,0</w:t>
            </w:r>
          </w:p>
        </w:tc>
        <w:tc>
          <w:tcPr>
            <w:tcW w:w="765"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4 121,1</w:t>
            </w:r>
          </w:p>
        </w:tc>
        <w:tc>
          <w:tcPr>
            <w:tcW w:w="8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6 346,0</w:t>
            </w:r>
          </w:p>
        </w:tc>
        <w:tc>
          <w:tcPr>
            <w:tcW w:w="794"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3,3</w:t>
            </w:r>
          </w:p>
        </w:tc>
        <w:tc>
          <w:tcPr>
            <w:tcW w:w="86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32,8%</w:t>
            </w:r>
          </w:p>
        </w:tc>
        <w:tc>
          <w:tcPr>
            <w:tcW w:w="111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17 993,4</w:t>
            </w:r>
          </w:p>
        </w:tc>
        <w:tc>
          <w:tcPr>
            <w:tcW w:w="7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0,9</w:t>
            </w:r>
          </w:p>
        </w:tc>
      </w:tr>
      <w:tr w:rsidR="00917416" w:rsidRPr="00917416" w:rsidTr="0081145B">
        <w:trPr>
          <w:trHeight w:val="270"/>
          <w:jc w:val="center"/>
        </w:trPr>
        <w:tc>
          <w:tcPr>
            <w:tcW w:w="2122" w:type="dxa"/>
            <w:shd w:val="clear" w:color="auto" w:fill="auto"/>
            <w:vAlign w:val="bottom"/>
            <w:hideMark/>
          </w:tcPr>
          <w:p w:rsidR="00917416" w:rsidRPr="00917416" w:rsidRDefault="00917416" w:rsidP="00917416">
            <w:pPr>
              <w:spacing w:after="0" w:line="240" w:lineRule="auto"/>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Підвищення енергоефективності системи підготовки резервного палива ДКППВ ПАТ "СМНВО"</w:t>
            </w:r>
          </w:p>
        </w:tc>
        <w:tc>
          <w:tcPr>
            <w:tcW w:w="853"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1 030,0</w:t>
            </w:r>
          </w:p>
        </w:tc>
        <w:tc>
          <w:tcPr>
            <w:tcW w:w="906"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p>
        </w:tc>
        <w:tc>
          <w:tcPr>
            <w:tcW w:w="87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5 994,3</w:t>
            </w:r>
          </w:p>
        </w:tc>
        <w:tc>
          <w:tcPr>
            <w:tcW w:w="765"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1 210,9</w:t>
            </w:r>
          </w:p>
        </w:tc>
        <w:tc>
          <w:tcPr>
            <w:tcW w:w="8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2 544,0</w:t>
            </w:r>
          </w:p>
        </w:tc>
        <w:tc>
          <w:tcPr>
            <w:tcW w:w="794"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0,4</w:t>
            </w:r>
          </w:p>
        </w:tc>
        <w:tc>
          <w:tcPr>
            <w:tcW w:w="86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247,0%</w:t>
            </w:r>
          </w:p>
        </w:tc>
        <w:tc>
          <w:tcPr>
            <w:tcW w:w="111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14 601,8</w:t>
            </w:r>
          </w:p>
        </w:tc>
        <w:tc>
          <w:tcPr>
            <w:tcW w:w="7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14,2</w:t>
            </w:r>
          </w:p>
        </w:tc>
      </w:tr>
      <w:tr w:rsidR="00917416" w:rsidRPr="00917416" w:rsidTr="0081145B">
        <w:trPr>
          <w:trHeight w:val="455"/>
          <w:jc w:val="center"/>
        </w:trPr>
        <w:tc>
          <w:tcPr>
            <w:tcW w:w="2122" w:type="dxa"/>
            <w:shd w:val="clear" w:color="auto" w:fill="auto"/>
            <w:vAlign w:val="bottom"/>
            <w:hideMark/>
          </w:tcPr>
          <w:p w:rsidR="00917416" w:rsidRPr="00917416" w:rsidRDefault="00917416" w:rsidP="00917416">
            <w:pPr>
              <w:spacing w:after="0" w:line="240" w:lineRule="auto"/>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Застосування комбінованої генерації електричної та теплової енергії на ДКППВ ПАТ "СМНВО"</w:t>
            </w:r>
          </w:p>
          <w:p w:rsidR="00917416" w:rsidRPr="00917416" w:rsidRDefault="00917416" w:rsidP="00917416">
            <w:pPr>
              <w:spacing w:after="0" w:line="240" w:lineRule="auto"/>
              <w:rPr>
                <w:rFonts w:ascii="Times New Roman" w:eastAsia="Times New Roman" w:hAnsi="Times New Roman" w:cs="Times New Roman"/>
                <w:color w:val="000000"/>
                <w:sz w:val="13"/>
                <w:szCs w:val="13"/>
                <w:lang w:eastAsia="ru-RU"/>
              </w:rPr>
            </w:pPr>
          </w:p>
        </w:tc>
        <w:tc>
          <w:tcPr>
            <w:tcW w:w="853"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9 000,0</w:t>
            </w:r>
          </w:p>
        </w:tc>
        <w:tc>
          <w:tcPr>
            <w:tcW w:w="906"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p>
        </w:tc>
        <w:tc>
          <w:tcPr>
            <w:tcW w:w="87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4 680,0</w:t>
            </w:r>
          </w:p>
        </w:tc>
        <w:tc>
          <w:tcPr>
            <w:tcW w:w="765"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3 910,3</w:t>
            </w:r>
          </w:p>
        </w:tc>
        <w:tc>
          <w:tcPr>
            <w:tcW w:w="8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5 367,6</w:t>
            </w:r>
          </w:p>
        </w:tc>
        <w:tc>
          <w:tcPr>
            <w:tcW w:w="794"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1,7</w:t>
            </w:r>
          </w:p>
        </w:tc>
        <w:tc>
          <w:tcPr>
            <w:tcW w:w="86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59,1%</w:t>
            </w:r>
          </w:p>
        </w:tc>
        <w:tc>
          <w:tcPr>
            <w:tcW w:w="111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23 981,6</w:t>
            </w:r>
          </w:p>
        </w:tc>
        <w:tc>
          <w:tcPr>
            <w:tcW w:w="7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2,7</w:t>
            </w:r>
          </w:p>
        </w:tc>
      </w:tr>
      <w:tr w:rsidR="00917416" w:rsidRPr="00917416" w:rsidTr="0081145B">
        <w:trPr>
          <w:trHeight w:val="270"/>
          <w:jc w:val="center"/>
        </w:trPr>
        <w:tc>
          <w:tcPr>
            <w:tcW w:w="2122" w:type="dxa"/>
            <w:shd w:val="clear" w:color="auto" w:fill="auto"/>
            <w:vAlign w:val="bottom"/>
            <w:hideMark/>
          </w:tcPr>
          <w:p w:rsidR="00917416" w:rsidRPr="00917416" w:rsidRDefault="00917416" w:rsidP="00917416">
            <w:pPr>
              <w:spacing w:after="0" w:line="240" w:lineRule="auto"/>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b/>
                <w:bCs/>
                <w:color w:val="000000"/>
                <w:sz w:val="13"/>
                <w:szCs w:val="13"/>
                <w:lang w:eastAsia="ru-RU"/>
              </w:rPr>
              <w:t>Заміщення природного газу на відновлювані та альтернативні джерела енергії</w:t>
            </w:r>
          </w:p>
        </w:tc>
        <w:tc>
          <w:tcPr>
            <w:tcW w:w="853"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color w:val="000000"/>
                <w:sz w:val="13"/>
                <w:szCs w:val="13"/>
                <w:lang w:eastAsia="ru-RU"/>
              </w:rPr>
            </w:pPr>
            <w:r w:rsidRPr="00917416">
              <w:rPr>
                <w:rFonts w:ascii="Times New Roman" w:eastAsia="Times New Roman" w:hAnsi="Times New Roman" w:cs="Times New Roman"/>
                <w:b/>
                <w:color w:val="000000"/>
                <w:sz w:val="13"/>
                <w:szCs w:val="13"/>
                <w:lang w:eastAsia="ru-RU"/>
              </w:rPr>
              <w:t>373 103</w:t>
            </w:r>
          </w:p>
        </w:tc>
        <w:tc>
          <w:tcPr>
            <w:tcW w:w="906"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color w:val="000000"/>
                <w:sz w:val="13"/>
                <w:szCs w:val="13"/>
                <w:lang w:eastAsia="ru-RU"/>
              </w:rPr>
            </w:pPr>
            <w:r w:rsidRPr="00917416">
              <w:rPr>
                <w:rFonts w:ascii="Times New Roman" w:eastAsia="Times New Roman" w:hAnsi="Times New Roman" w:cs="Times New Roman"/>
                <w:b/>
                <w:color w:val="000000"/>
                <w:sz w:val="13"/>
                <w:szCs w:val="13"/>
                <w:lang w:eastAsia="ru-RU"/>
              </w:rPr>
              <w:t>108592</w:t>
            </w:r>
          </w:p>
        </w:tc>
        <w:tc>
          <w:tcPr>
            <w:tcW w:w="87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color w:val="000000"/>
                <w:sz w:val="13"/>
                <w:szCs w:val="13"/>
                <w:lang w:eastAsia="ru-RU"/>
              </w:rPr>
            </w:pPr>
            <w:r w:rsidRPr="00917416">
              <w:rPr>
                <w:rFonts w:ascii="Times New Roman" w:eastAsia="Times New Roman" w:hAnsi="Times New Roman" w:cs="Times New Roman"/>
                <w:b/>
                <w:color w:val="000000"/>
                <w:sz w:val="13"/>
                <w:szCs w:val="13"/>
                <w:lang w:eastAsia="ru-RU"/>
              </w:rPr>
              <w:t>10887,0</w:t>
            </w:r>
          </w:p>
        </w:tc>
        <w:tc>
          <w:tcPr>
            <w:tcW w:w="765"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color w:val="000000"/>
                <w:sz w:val="13"/>
                <w:szCs w:val="13"/>
                <w:lang w:eastAsia="ru-RU"/>
              </w:rPr>
            </w:pPr>
            <w:r w:rsidRPr="00917416">
              <w:rPr>
                <w:rFonts w:ascii="Times New Roman" w:eastAsia="Times New Roman" w:hAnsi="Times New Roman" w:cs="Times New Roman"/>
                <w:b/>
                <w:color w:val="000000"/>
                <w:sz w:val="13"/>
                <w:szCs w:val="13"/>
                <w:lang w:eastAsia="ru-RU"/>
              </w:rPr>
              <w:t>33906</w:t>
            </w:r>
          </w:p>
        </w:tc>
        <w:tc>
          <w:tcPr>
            <w:tcW w:w="8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color w:val="000000"/>
                <w:sz w:val="13"/>
                <w:szCs w:val="13"/>
                <w:lang w:eastAsia="ru-RU"/>
              </w:rPr>
            </w:pPr>
            <w:r w:rsidRPr="00917416">
              <w:rPr>
                <w:rFonts w:ascii="Times New Roman" w:eastAsia="Times New Roman" w:hAnsi="Times New Roman" w:cs="Times New Roman"/>
                <w:b/>
                <w:color w:val="000000"/>
                <w:sz w:val="13"/>
                <w:szCs w:val="13"/>
                <w:lang w:eastAsia="ru-RU"/>
              </w:rPr>
              <w:t>87661,9</w:t>
            </w:r>
          </w:p>
        </w:tc>
        <w:tc>
          <w:tcPr>
            <w:tcW w:w="794"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color w:val="000000"/>
                <w:sz w:val="13"/>
                <w:szCs w:val="13"/>
                <w:lang w:eastAsia="ru-RU"/>
              </w:rPr>
            </w:pPr>
            <w:r w:rsidRPr="00917416">
              <w:rPr>
                <w:rFonts w:ascii="Times New Roman" w:eastAsia="Times New Roman" w:hAnsi="Times New Roman" w:cs="Times New Roman"/>
                <w:b/>
                <w:color w:val="000000"/>
                <w:sz w:val="13"/>
                <w:szCs w:val="13"/>
                <w:lang w:eastAsia="ru-RU"/>
              </w:rPr>
              <w:t>4,3</w:t>
            </w:r>
          </w:p>
        </w:tc>
        <w:tc>
          <w:tcPr>
            <w:tcW w:w="86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color w:val="000000"/>
                <w:sz w:val="13"/>
                <w:szCs w:val="13"/>
                <w:lang w:eastAsia="ru-RU"/>
              </w:rPr>
            </w:pPr>
            <w:r w:rsidRPr="00917416">
              <w:rPr>
                <w:rFonts w:ascii="Times New Roman" w:eastAsia="Times New Roman" w:hAnsi="Times New Roman" w:cs="Times New Roman"/>
                <w:b/>
                <w:color w:val="000000"/>
                <w:sz w:val="13"/>
                <w:szCs w:val="13"/>
                <w:lang w:eastAsia="ru-RU"/>
              </w:rPr>
              <w:t>19,6</w:t>
            </w:r>
          </w:p>
        </w:tc>
        <w:tc>
          <w:tcPr>
            <w:tcW w:w="111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color w:val="000000"/>
                <w:sz w:val="13"/>
                <w:szCs w:val="13"/>
                <w:lang w:eastAsia="ru-RU"/>
              </w:rPr>
            </w:pPr>
            <w:r w:rsidRPr="00917416">
              <w:rPr>
                <w:rFonts w:ascii="Times New Roman" w:eastAsia="Times New Roman" w:hAnsi="Times New Roman" w:cs="Times New Roman"/>
                <w:b/>
                <w:color w:val="000000"/>
                <w:sz w:val="13"/>
                <w:szCs w:val="13"/>
                <w:lang w:eastAsia="ru-RU"/>
              </w:rPr>
              <w:t>165541</w:t>
            </w:r>
          </w:p>
        </w:tc>
        <w:tc>
          <w:tcPr>
            <w:tcW w:w="7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color w:val="000000"/>
                <w:sz w:val="13"/>
                <w:szCs w:val="13"/>
                <w:lang w:eastAsia="ru-RU"/>
              </w:rPr>
            </w:pPr>
            <w:r w:rsidRPr="00917416">
              <w:rPr>
                <w:rFonts w:ascii="Times New Roman" w:eastAsia="Times New Roman" w:hAnsi="Times New Roman" w:cs="Times New Roman"/>
                <w:b/>
                <w:color w:val="000000"/>
                <w:sz w:val="13"/>
                <w:szCs w:val="13"/>
                <w:lang w:eastAsia="ru-RU"/>
              </w:rPr>
              <w:t>0,4</w:t>
            </w:r>
          </w:p>
        </w:tc>
      </w:tr>
      <w:tr w:rsidR="00917416" w:rsidRPr="00917416" w:rsidTr="0081145B">
        <w:trPr>
          <w:trHeight w:val="270"/>
          <w:jc w:val="center"/>
        </w:trPr>
        <w:tc>
          <w:tcPr>
            <w:tcW w:w="2122" w:type="dxa"/>
            <w:shd w:val="clear" w:color="auto" w:fill="auto"/>
            <w:vAlign w:val="bottom"/>
            <w:hideMark/>
          </w:tcPr>
          <w:p w:rsidR="00917416" w:rsidRPr="00917416" w:rsidRDefault="00917416" w:rsidP="00917416">
            <w:pPr>
              <w:spacing w:after="0" w:line="240" w:lineRule="auto"/>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Будівництво міні-ТЕЦ на твердих побутових відходах</w:t>
            </w:r>
          </w:p>
        </w:tc>
        <w:tc>
          <w:tcPr>
            <w:tcW w:w="853"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333 903</w:t>
            </w:r>
          </w:p>
        </w:tc>
        <w:tc>
          <w:tcPr>
            <w:tcW w:w="906"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70 593,7</w:t>
            </w:r>
          </w:p>
        </w:tc>
        <w:tc>
          <w:tcPr>
            <w:tcW w:w="87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10887,0</w:t>
            </w:r>
          </w:p>
        </w:tc>
        <w:tc>
          <w:tcPr>
            <w:tcW w:w="765"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26 230,0</w:t>
            </w:r>
          </w:p>
        </w:tc>
        <w:tc>
          <w:tcPr>
            <w:tcW w:w="8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75825,2</w:t>
            </w:r>
          </w:p>
        </w:tc>
        <w:tc>
          <w:tcPr>
            <w:tcW w:w="794"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4,4</w:t>
            </w:r>
          </w:p>
        </w:tc>
        <w:tc>
          <w:tcPr>
            <w:tcW w:w="86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18,6</w:t>
            </w:r>
          </w:p>
        </w:tc>
        <w:tc>
          <w:tcPr>
            <w:tcW w:w="111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132010</w:t>
            </w:r>
          </w:p>
        </w:tc>
        <w:tc>
          <w:tcPr>
            <w:tcW w:w="7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0,4</w:t>
            </w:r>
          </w:p>
        </w:tc>
      </w:tr>
      <w:tr w:rsidR="00917416" w:rsidRPr="00917416" w:rsidTr="0081145B">
        <w:trPr>
          <w:trHeight w:val="270"/>
          <w:jc w:val="center"/>
        </w:trPr>
        <w:tc>
          <w:tcPr>
            <w:tcW w:w="2122" w:type="dxa"/>
            <w:shd w:val="clear" w:color="auto" w:fill="auto"/>
            <w:vAlign w:val="bottom"/>
            <w:hideMark/>
          </w:tcPr>
          <w:p w:rsidR="00917416" w:rsidRPr="00917416" w:rsidRDefault="00917416" w:rsidP="00917416">
            <w:pPr>
              <w:spacing w:after="0" w:line="240" w:lineRule="auto"/>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Реконструкція котельні ДКППВ ПАТ “СМНВО” з влаштуванням твердопаливних котлів на потреби ГВП</w:t>
            </w:r>
          </w:p>
        </w:tc>
        <w:tc>
          <w:tcPr>
            <w:tcW w:w="853"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39 200,0</w:t>
            </w:r>
          </w:p>
        </w:tc>
        <w:tc>
          <w:tcPr>
            <w:tcW w:w="906"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30 572,7</w:t>
            </w:r>
          </w:p>
        </w:tc>
        <w:tc>
          <w:tcPr>
            <w:tcW w:w="87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p>
        </w:tc>
        <w:tc>
          <w:tcPr>
            <w:tcW w:w="765"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6175,7</w:t>
            </w:r>
          </w:p>
        </w:tc>
        <w:tc>
          <w:tcPr>
            <w:tcW w:w="8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11836,6</w:t>
            </w:r>
          </w:p>
        </w:tc>
        <w:tc>
          <w:tcPr>
            <w:tcW w:w="794"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3,3</w:t>
            </w:r>
          </w:p>
        </w:tc>
        <w:tc>
          <w:tcPr>
            <w:tcW w:w="86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27,5</w:t>
            </w:r>
          </w:p>
        </w:tc>
        <w:tc>
          <w:tcPr>
            <w:tcW w:w="111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33530,9</w:t>
            </w:r>
          </w:p>
        </w:tc>
        <w:tc>
          <w:tcPr>
            <w:tcW w:w="7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0,9</w:t>
            </w:r>
          </w:p>
        </w:tc>
      </w:tr>
      <w:tr w:rsidR="00917416" w:rsidRPr="00917416" w:rsidTr="0081145B">
        <w:trPr>
          <w:trHeight w:val="270"/>
          <w:jc w:val="center"/>
        </w:trPr>
        <w:tc>
          <w:tcPr>
            <w:tcW w:w="2122" w:type="dxa"/>
            <w:shd w:val="clear" w:color="auto" w:fill="auto"/>
            <w:vAlign w:val="bottom"/>
            <w:hideMark/>
          </w:tcPr>
          <w:p w:rsidR="00917416" w:rsidRPr="00917416" w:rsidRDefault="00917416" w:rsidP="00917416">
            <w:pPr>
              <w:spacing w:after="0" w:line="240" w:lineRule="auto"/>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Заміщення природного газу твердим паливом (дровами) у приватному секторі</w:t>
            </w:r>
          </w:p>
        </w:tc>
        <w:tc>
          <w:tcPr>
            <w:tcW w:w="853"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p>
        </w:tc>
        <w:tc>
          <w:tcPr>
            <w:tcW w:w="906"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7426</w:t>
            </w:r>
          </w:p>
        </w:tc>
        <w:tc>
          <w:tcPr>
            <w:tcW w:w="87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p>
        </w:tc>
        <w:tc>
          <w:tcPr>
            <w:tcW w:w="765"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1500</w:t>
            </w:r>
          </w:p>
        </w:tc>
        <w:tc>
          <w:tcPr>
            <w:tcW w:w="8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p>
        </w:tc>
        <w:tc>
          <w:tcPr>
            <w:tcW w:w="794"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p>
        </w:tc>
        <w:tc>
          <w:tcPr>
            <w:tcW w:w="86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p>
        </w:tc>
        <w:tc>
          <w:tcPr>
            <w:tcW w:w="111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p>
        </w:tc>
        <w:tc>
          <w:tcPr>
            <w:tcW w:w="7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p>
        </w:tc>
      </w:tr>
      <w:tr w:rsidR="00917416" w:rsidRPr="00917416" w:rsidTr="0081145B">
        <w:trPr>
          <w:trHeight w:val="270"/>
          <w:jc w:val="center"/>
        </w:trPr>
        <w:tc>
          <w:tcPr>
            <w:tcW w:w="2122" w:type="dxa"/>
            <w:shd w:val="clear" w:color="auto" w:fill="auto"/>
            <w:vAlign w:val="bottom"/>
            <w:hideMark/>
          </w:tcPr>
          <w:p w:rsidR="00917416" w:rsidRPr="00917416" w:rsidRDefault="00917416" w:rsidP="00917416">
            <w:pPr>
              <w:spacing w:after="0" w:line="240" w:lineRule="auto"/>
              <w:rPr>
                <w:rFonts w:ascii="Times New Roman" w:eastAsia="Times New Roman" w:hAnsi="Times New Roman" w:cs="Times New Roman"/>
                <w:b/>
                <w:color w:val="000000"/>
                <w:sz w:val="13"/>
                <w:szCs w:val="13"/>
                <w:lang w:eastAsia="ru-RU"/>
              </w:rPr>
            </w:pPr>
            <w:r w:rsidRPr="00917416">
              <w:rPr>
                <w:rFonts w:ascii="Times New Roman" w:eastAsia="Times New Roman" w:hAnsi="Times New Roman" w:cs="Times New Roman"/>
                <w:b/>
                <w:color w:val="000000"/>
                <w:sz w:val="13"/>
                <w:szCs w:val="13"/>
                <w:lang w:eastAsia="ru-RU"/>
              </w:rPr>
              <w:t>Муніципальне вуличне освітлення</w:t>
            </w:r>
          </w:p>
        </w:tc>
        <w:tc>
          <w:tcPr>
            <w:tcW w:w="853"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color w:val="000000"/>
                <w:sz w:val="13"/>
                <w:szCs w:val="13"/>
                <w:lang w:eastAsia="ru-RU"/>
              </w:rPr>
            </w:pPr>
            <w:r w:rsidRPr="00917416">
              <w:rPr>
                <w:rFonts w:ascii="Times New Roman" w:eastAsia="Times New Roman" w:hAnsi="Times New Roman" w:cs="Times New Roman"/>
                <w:b/>
                <w:color w:val="000000"/>
                <w:sz w:val="13"/>
                <w:szCs w:val="13"/>
                <w:lang w:eastAsia="ru-RU"/>
              </w:rPr>
              <w:t>1568,0</w:t>
            </w:r>
          </w:p>
        </w:tc>
        <w:tc>
          <w:tcPr>
            <w:tcW w:w="906"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color w:val="000000"/>
                <w:sz w:val="13"/>
                <w:szCs w:val="13"/>
                <w:lang w:eastAsia="ru-RU"/>
              </w:rPr>
            </w:pPr>
          </w:p>
        </w:tc>
        <w:tc>
          <w:tcPr>
            <w:tcW w:w="87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color w:val="000000"/>
                <w:sz w:val="13"/>
                <w:szCs w:val="13"/>
                <w:lang w:eastAsia="ru-RU"/>
              </w:rPr>
            </w:pPr>
            <w:r w:rsidRPr="00917416">
              <w:rPr>
                <w:rFonts w:ascii="Times New Roman" w:eastAsia="Times New Roman" w:hAnsi="Times New Roman" w:cs="Times New Roman"/>
                <w:b/>
                <w:color w:val="000000"/>
                <w:sz w:val="13"/>
                <w:szCs w:val="13"/>
                <w:lang w:eastAsia="ru-RU"/>
              </w:rPr>
              <w:t>2239,0</w:t>
            </w:r>
          </w:p>
        </w:tc>
        <w:tc>
          <w:tcPr>
            <w:tcW w:w="765"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color w:val="000000"/>
                <w:sz w:val="13"/>
                <w:szCs w:val="13"/>
                <w:lang w:eastAsia="ru-RU"/>
              </w:rPr>
            </w:pPr>
            <w:r w:rsidRPr="00917416">
              <w:rPr>
                <w:rFonts w:ascii="Times New Roman" w:eastAsia="Times New Roman" w:hAnsi="Times New Roman" w:cs="Times New Roman"/>
                <w:b/>
                <w:color w:val="000000"/>
                <w:sz w:val="13"/>
                <w:szCs w:val="13"/>
                <w:lang w:eastAsia="ru-RU"/>
              </w:rPr>
              <w:t>2428,2</w:t>
            </w:r>
          </w:p>
        </w:tc>
        <w:tc>
          <w:tcPr>
            <w:tcW w:w="8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color w:val="000000"/>
                <w:sz w:val="13"/>
                <w:szCs w:val="13"/>
                <w:lang w:eastAsia="ru-RU"/>
              </w:rPr>
            </w:pPr>
            <w:r w:rsidRPr="00917416">
              <w:rPr>
                <w:rFonts w:ascii="Times New Roman" w:eastAsia="Times New Roman" w:hAnsi="Times New Roman" w:cs="Times New Roman"/>
                <w:b/>
                <w:color w:val="000000"/>
                <w:sz w:val="13"/>
                <w:szCs w:val="13"/>
                <w:lang w:eastAsia="ru-RU"/>
              </w:rPr>
              <w:t>1021,0</w:t>
            </w:r>
          </w:p>
        </w:tc>
        <w:tc>
          <w:tcPr>
            <w:tcW w:w="794"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color w:val="000000"/>
                <w:sz w:val="13"/>
                <w:szCs w:val="13"/>
                <w:lang w:eastAsia="ru-RU"/>
              </w:rPr>
            </w:pPr>
            <w:r w:rsidRPr="00917416">
              <w:rPr>
                <w:rFonts w:ascii="Times New Roman" w:eastAsia="Times New Roman" w:hAnsi="Times New Roman" w:cs="Times New Roman"/>
                <w:b/>
                <w:color w:val="000000"/>
                <w:sz w:val="13"/>
                <w:szCs w:val="13"/>
                <w:lang w:eastAsia="ru-RU"/>
              </w:rPr>
              <w:t>1,5</w:t>
            </w:r>
          </w:p>
        </w:tc>
        <w:tc>
          <w:tcPr>
            <w:tcW w:w="86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color w:val="000000"/>
                <w:sz w:val="13"/>
                <w:szCs w:val="13"/>
                <w:lang w:eastAsia="ru-RU"/>
              </w:rPr>
            </w:pPr>
            <w:r w:rsidRPr="00917416">
              <w:rPr>
                <w:rFonts w:ascii="Times New Roman" w:eastAsia="Times New Roman" w:hAnsi="Times New Roman" w:cs="Times New Roman"/>
                <w:b/>
                <w:color w:val="000000"/>
                <w:sz w:val="13"/>
                <w:szCs w:val="13"/>
                <w:lang w:eastAsia="ru-RU"/>
              </w:rPr>
              <w:t>64,7</w:t>
            </w:r>
          </w:p>
        </w:tc>
        <w:tc>
          <w:tcPr>
            <w:tcW w:w="111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color w:val="000000"/>
                <w:sz w:val="13"/>
                <w:szCs w:val="13"/>
                <w:lang w:eastAsia="ru-RU"/>
              </w:rPr>
            </w:pPr>
            <w:r w:rsidRPr="00917416">
              <w:rPr>
                <w:rFonts w:ascii="Times New Roman" w:eastAsia="Times New Roman" w:hAnsi="Times New Roman" w:cs="Times New Roman"/>
                <w:b/>
                <w:color w:val="000000"/>
                <w:sz w:val="13"/>
                <w:szCs w:val="13"/>
                <w:lang w:eastAsia="ru-RU"/>
              </w:rPr>
              <w:t>4705,6</w:t>
            </w:r>
          </w:p>
        </w:tc>
        <w:tc>
          <w:tcPr>
            <w:tcW w:w="7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color w:val="000000"/>
                <w:sz w:val="13"/>
                <w:szCs w:val="13"/>
                <w:lang w:eastAsia="ru-RU"/>
              </w:rPr>
            </w:pPr>
            <w:r w:rsidRPr="00917416">
              <w:rPr>
                <w:rFonts w:ascii="Times New Roman" w:eastAsia="Times New Roman" w:hAnsi="Times New Roman" w:cs="Times New Roman"/>
                <w:b/>
                <w:color w:val="000000"/>
                <w:sz w:val="13"/>
                <w:szCs w:val="13"/>
                <w:lang w:eastAsia="ru-RU"/>
              </w:rPr>
              <w:t>3,0</w:t>
            </w:r>
          </w:p>
        </w:tc>
      </w:tr>
      <w:tr w:rsidR="00917416" w:rsidRPr="00917416" w:rsidTr="0081145B">
        <w:trPr>
          <w:trHeight w:val="270"/>
          <w:jc w:val="center"/>
        </w:trPr>
        <w:tc>
          <w:tcPr>
            <w:tcW w:w="2122" w:type="dxa"/>
            <w:shd w:val="clear" w:color="auto" w:fill="auto"/>
            <w:vAlign w:val="bottom"/>
            <w:hideMark/>
          </w:tcPr>
          <w:p w:rsidR="00917416" w:rsidRPr="00917416" w:rsidRDefault="00917416" w:rsidP="00917416">
            <w:pPr>
              <w:spacing w:after="0" w:line="240" w:lineRule="auto"/>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Впровадження енергетичного менеджменту на КП ЕЗО “Міськсвітло” СМР</w:t>
            </w:r>
          </w:p>
        </w:tc>
        <w:tc>
          <w:tcPr>
            <w:tcW w:w="853"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68,0</w:t>
            </w:r>
          </w:p>
        </w:tc>
        <w:tc>
          <w:tcPr>
            <w:tcW w:w="906"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p>
        </w:tc>
        <w:tc>
          <w:tcPr>
            <w:tcW w:w="87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299,0</w:t>
            </w:r>
          </w:p>
        </w:tc>
        <w:tc>
          <w:tcPr>
            <w:tcW w:w="765"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324,3</w:t>
            </w:r>
          </w:p>
        </w:tc>
        <w:tc>
          <w:tcPr>
            <w:tcW w:w="8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136,0</w:t>
            </w:r>
          </w:p>
        </w:tc>
        <w:tc>
          <w:tcPr>
            <w:tcW w:w="794"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0,5</w:t>
            </w:r>
          </w:p>
        </w:tc>
        <w:tc>
          <w:tcPr>
            <w:tcW w:w="86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200</w:t>
            </w:r>
          </w:p>
        </w:tc>
        <w:tc>
          <w:tcPr>
            <w:tcW w:w="111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767,7</w:t>
            </w:r>
          </w:p>
        </w:tc>
        <w:tc>
          <w:tcPr>
            <w:tcW w:w="7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11,3</w:t>
            </w:r>
          </w:p>
        </w:tc>
      </w:tr>
      <w:tr w:rsidR="00917416" w:rsidRPr="00917416" w:rsidTr="0081145B">
        <w:trPr>
          <w:trHeight w:val="270"/>
          <w:jc w:val="center"/>
        </w:trPr>
        <w:tc>
          <w:tcPr>
            <w:tcW w:w="2122" w:type="dxa"/>
            <w:shd w:val="clear" w:color="auto" w:fill="auto"/>
            <w:vAlign w:val="bottom"/>
            <w:hideMark/>
          </w:tcPr>
          <w:p w:rsidR="00917416" w:rsidRPr="00917416" w:rsidRDefault="00917416" w:rsidP="00917416">
            <w:pPr>
              <w:spacing w:after="0" w:line="240" w:lineRule="auto"/>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Впровадження енергоефективних джерел світла</w:t>
            </w:r>
          </w:p>
        </w:tc>
        <w:tc>
          <w:tcPr>
            <w:tcW w:w="853"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1500,0</w:t>
            </w:r>
          </w:p>
        </w:tc>
        <w:tc>
          <w:tcPr>
            <w:tcW w:w="906"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p>
        </w:tc>
        <w:tc>
          <w:tcPr>
            <w:tcW w:w="87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1940,0</w:t>
            </w:r>
          </w:p>
        </w:tc>
        <w:tc>
          <w:tcPr>
            <w:tcW w:w="765"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2103,9</w:t>
            </w:r>
          </w:p>
        </w:tc>
        <w:tc>
          <w:tcPr>
            <w:tcW w:w="8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885,0</w:t>
            </w:r>
          </w:p>
        </w:tc>
        <w:tc>
          <w:tcPr>
            <w:tcW w:w="794"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1,7</w:t>
            </w:r>
          </w:p>
        </w:tc>
        <w:tc>
          <w:tcPr>
            <w:tcW w:w="86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58,4</w:t>
            </w:r>
          </w:p>
        </w:tc>
        <w:tc>
          <w:tcPr>
            <w:tcW w:w="111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3937,9</w:t>
            </w:r>
          </w:p>
        </w:tc>
        <w:tc>
          <w:tcPr>
            <w:tcW w:w="7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2,6</w:t>
            </w:r>
          </w:p>
        </w:tc>
      </w:tr>
      <w:tr w:rsidR="00917416" w:rsidRPr="00917416" w:rsidTr="0081145B">
        <w:trPr>
          <w:trHeight w:val="270"/>
          <w:jc w:val="center"/>
        </w:trPr>
        <w:tc>
          <w:tcPr>
            <w:tcW w:w="2122" w:type="dxa"/>
            <w:shd w:val="clear" w:color="auto" w:fill="auto"/>
            <w:vAlign w:val="bottom"/>
            <w:hideMark/>
          </w:tcPr>
          <w:p w:rsidR="00917416" w:rsidRPr="00917416" w:rsidRDefault="00917416" w:rsidP="00917416">
            <w:pPr>
              <w:spacing w:after="0" w:line="240" w:lineRule="auto"/>
              <w:rPr>
                <w:rFonts w:ascii="Times New Roman" w:eastAsia="Times New Roman" w:hAnsi="Times New Roman" w:cs="Times New Roman"/>
                <w:b/>
                <w:bCs/>
                <w:color w:val="000000"/>
                <w:sz w:val="13"/>
                <w:szCs w:val="13"/>
                <w:lang w:eastAsia="ru-RU"/>
              </w:rPr>
            </w:pPr>
            <w:r w:rsidRPr="00917416">
              <w:rPr>
                <w:rFonts w:ascii="Times New Roman" w:eastAsia="Times New Roman" w:hAnsi="Times New Roman" w:cs="Times New Roman"/>
                <w:b/>
                <w:bCs/>
                <w:color w:val="000000"/>
                <w:sz w:val="13"/>
                <w:szCs w:val="13"/>
                <w:lang w:eastAsia="ru-RU"/>
              </w:rPr>
              <w:t xml:space="preserve">Система водопостачання та водовідведення  </w:t>
            </w:r>
          </w:p>
        </w:tc>
        <w:tc>
          <w:tcPr>
            <w:tcW w:w="853"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bCs/>
                <w:color w:val="000000"/>
                <w:sz w:val="13"/>
                <w:szCs w:val="13"/>
                <w:lang w:eastAsia="ru-RU"/>
              </w:rPr>
            </w:pPr>
            <w:r w:rsidRPr="00917416">
              <w:rPr>
                <w:rFonts w:ascii="Times New Roman" w:eastAsia="Times New Roman" w:hAnsi="Times New Roman" w:cs="Times New Roman"/>
                <w:b/>
                <w:bCs/>
                <w:color w:val="000000"/>
                <w:sz w:val="13"/>
                <w:szCs w:val="13"/>
                <w:lang w:eastAsia="ru-RU"/>
              </w:rPr>
              <w:t>9 941,0</w:t>
            </w:r>
          </w:p>
        </w:tc>
        <w:tc>
          <w:tcPr>
            <w:tcW w:w="906"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p>
        </w:tc>
        <w:tc>
          <w:tcPr>
            <w:tcW w:w="87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bCs/>
                <w:color w:val="000000"/>
                <w:sz w:val="13"/>
                <w:szCs w:val="13"/>
                <w:lang w:eastAsia="ru-RU"/>
              </w:rPr>
            </w:pPr>
            <w:r w:rsidRPr="00917416">
              <w:rPr>
                <w:rFonts w:ascii="Times New Roman" w:eastAsia="Times New Roman" w:hAnsi="Times New Roman" w:cs="Times New Roman"/>
                <w:b/>
                <w:bCs/>
                <w:color w:val="000000"/>
                <w:sz w:val="13"/>
                <w:szCs w:val="13"/>
                <w:lang w:eastAsia="ru-RU"/>
              </w:rPr>
              <w:t>4 842,5</w:t>
            </w:r>
          </w:p>
        </w:tc>
        <w:tc>
          <w:tcPr>
            <w:tcW w:w="765"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bCs/>
                <w:color w:val="000000"/>
                <w:sz w:val="13"/>
                <w:szCs w:val="13"/>
                <w:lang w:eastAsia="ru-RU"/>
              </w:rPr>
            </w:pPr>
            <w:r w:rsidRPr="00917416">
              <w:rPr>
                <w:rFonts w:ascii="Times New Roman" w:eastAsia="Times New Roman" w:hAnsi="Times New Roman" w:cs="Times New Roman"/>
                <w:b/>
                <w:bCs/>
                <w:color w:val="000000"/>
                <w:sz w:val="13"/>
                <w:szCs w:val="13"/>
                <w:lang w:eastAsia="ru-RU"/>
              </w:rPr>
              <w:t>5 251,7</w:t>
            </w:r>
          </w:p>
        </w:tc>
        <w:tc>
          <w:tcPr>
            <w:tcW w:w="8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bCs/>
                <w:color w:val="000000"/>
                <w:sz w:val="13"/>
                <w:szCs w:val="13"/>
                <w:lang w:eastAsia="ru-RU"/>
              </w:rPr>
            </w:pPr>
            <w:r w:rsidRPr="00917416">
              <w:rPr>
                <w:rFonts w:ascii="Times New Roman" w:eastAsia="Times New Roman" w:hAnsi="Times New Roman" w:cs="Times New Roman"/>
                <w:b/>
                <w:bCs/>
                <w:color w:val="000000"/>
                <w:sz w:val="13"/>
                <w:szCs w:val="13"/>
                <w:lang w:eastAsia="ru-RU"/>
              </w:rPr>
              <w:t>8 303,5</w:t>
            </w:r>
          </w:p>
        </w:tc>
        <w:tc>
          <w:tcPr>
            <w:tcW w:w="794"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bCs/>
                <w:color w:val="000000"/>
                <w:sz w:val="13"/>
                <w:szCs w:val="13"/>
                <w:lang w:eastAsia="ru-RU"/>
              </w:rPr>
            </w:pPr>
            <w:r w:rsidRPr="00917416">
              <w:rPr>
                <w:rFonts w:ascii="Times New Roman" w:eastAsia="Times New Roman" w:hAnsi="Times New Roman" w:cs="Times New Roman"/>
                <w:b/>
                <w:bCs/>
                <w:color w:val="000000"/>
                <w:sz w:val="13"/>
                <w:szCs w:val="13"/>
                <w:lang w:eastAsia="ru-RU"/>
              </w:rPr>
              <w:t>1,2</w:t>
            </w:r>
          </w:p>
        </w:tc>
        <w:tc>
          <w:tcPr>
            <w:tcW w:w="86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bCs/>
                <w:color w:val="000000"/>
                <w:sz w:val="13"/>
                <w:szCs w:val="13"/>
                <w:lang w:eastAsia="ru-RU"/>
              </w:rPr>
            </w:pPr>
            <w:r w:rsidRPr="00917416">
              <w:rPr>
                <w:rFonts w:ascii="Times New Roman" w:eastAsia="Times New Roman" w:hAnsi="Times New Roman" w:cs="Times New Roman"/>
                <w:b/>
                <w:bCs/>
                <w:color w:val="000000"/>
                <w:sz w:val="13"/>
                <w:szCs w:val="13"/>
                <w:lang w:eastAsia="ru-RU"/>
              </w:rPr>
              <w:t>83,3%</w:t>
            </w:r>
          </w:p>
        </w:tc>
        <w:tc>
          <w:tcPr>
            <w:tcW w:w="111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bCs/>
                <w:color w:val="000000"/>
                <w:sz w:val="13"/>
                <w:szCs w:val="13"/>
                <w:lang w:eastAsia="ru-RU"/>
              </w:rPr>
            </w:pPr>
            <w:r w:rsidRPr="00917416">
              <w:rPr>
                <w:rFonts w:ascii="Times New Roman" w:eastAsia="Times New Roman" w:hAnsi="Times New Roman" w:cs="Times New Roman"/>
                <w:b/>
                <w:bCs/>
                <w:color w:val="000000"/>
                <w:sz w:val="13"/>
                <w:szCs w:val="13"/>
                <w:lang w:eastAsia="ru-RU"/>
              </w:rPr>
              <w:t>41 080,4</w:t>
            </w:r>
          </w:p>
        </w:tc>
        <w:tc>
          <w:tcPr>
            <w:tcW w:w="7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bCs/>
                <w:color w:val="000000"/>
                <w:sz w:val="13"/>
                <w:szCs w:val="13"/>
                <w:lang w:eastAsia="ru-RU"/>
              </w:rPr>
            </w:pPr>
            <w:r w:rsidRPr="00917416">
              <w:rPr>
                <w:rFonts w:ascii="Times New Roman" w:eastAsia="Times New Roman" w:hAnsi="Times New Roman" w:cs="Times New Roman"/>
                <w:b/>
                <w:bCs/>
                <w:color w:val="000000"/>
                <w:sz w:val="13"/>
                <w:szCs w:val="13"/>
                <w:lang w:eastAsia="ru-RU"/>
              </w:rPr>
              <w:t>4,1</w:t>
            </w:r>
          </w:p>
        </w:tc>
      </w:tr>
      <w:tr w:rsidR="00917416" w:rsidRPr="00917416" w:rsidTr="0081145B">
        <w:trPr>
          <w:trHeight w:val="270"/>
          <w:jc w:val="center"/>
        </w:trPr>
        <w:tc>
          <w:tcPr>
            <w:tcW w:w="2122" w:type="dxa"/>
            <w:shd w:val="clear" w:color="auto" w:fill="auto"/>
            <w:vAlign w:val="bottom"/>
            <w:hideMark/>
          </w:tcPr>
          <w:p w:rsidR="00917416" w:rsidRPr="00917416" w:rsidRDefault="00917416" w:rsidP="00917416">
            <w:pPr>
              <w:spacing w:after="0" w:line="240" w:lineRule="auto"/>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 xml:space="preserve">Впровадження енергетичного менеджменту </w:t>
            </w:r>
          </w:p>
          <w:p w:rsidR="00917416" w:rsidRPr="00917416" w:rsidRDefault="00917416" w:rsidP="00917416">
            <w:pPr>
              <w:spacing w:after="0" w:line="240" w:lineRule="auto"/>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КП "Міськводоканал" СМР</w:t>
            </w:r>
          </w:p>
        </w:tc>
        <w:tc>
          <w:tcPr>
            <w:tcW w:w="853"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1 363,6</w:t>
            </w:r>
          </w:p>
        </w:tc>
        <w:tc>
          <w:tcPr>
            <w:tcW w:w="906"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p>
        </w:tc>
        <w:tc>
          <w:tcPr>
            <w:tcW w:w="87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1 633,0</w:t>
            </w:r>
          </w:p>
        </w:tc>
        <w:tc>
          <w:tcPr>
            <w:tcW w:w="765"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1 771,0</w:t>
            </w:r>
          </w:p>
        </w:tc>
        <w:tc>
          <w:tcPr>
            <w:tcW w:w="8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2 727,1</w:t>
            </w:r>
          </w:p>
        </w:tc>
        <w:tc>
          <w:tcPr>
            <w:tcW w:w="794"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0,5</w:t>
            </w:r>
          </w:p>
        </w:tc>
        <w:tc>
          <w:tcPr>
            <w:tcW w:w="86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200,0%</w:t>
            </w:r>
          </w:p>
        </w:tc>
        <w:tc>
          <w:tcPr>
            <w:tcW w:w="111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15 393,4</w:t>
            </w:r>
          </w:p>
        </w:tc>
        <w:tc>
          <w:tcPr>
            <w:tcW w:w="7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11,3</w:t>
            </w:r>
          </w:p>
        </w:tc>
      </w:tr>
      <w:tr w:rsidR="00917416" w:rsidRPr="00917416" w:rsidTr="0081145B">
        <w:trPr>
          <w:trHeight w:val="270"/>
          <w:jc w:val="center"/>
        </w:trPr>
        <w:tc>
          <w:tcPr>
            <w:tcW w:w="2122" w:type="dxa"/>
            <w:shd w:val="clear" w:color="auto" w:fill="auto"/>
            <w:vAlign w:val="bottom"/>
            <w:hideMark/>
          </w:tcPr>
          <w:p w:rsidR="00917416" w:rsidRPr="00917416" w:rsidRDefault="00917416" w:rsidP="00917416">
            <w:pPr>
              <w:spacing w:after="0" w:line="240" w:lineRule="auto"/>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Переоснащення насосних агрегатів Тополянського водозабору, свердловина №16</w:t>
            </w:r>
          </w:p>
        </w:tc>
        <w:tc>
          <w:tcPr>
            <w:tcW w:w="853"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445,7</w:t>
            </w:r>
          </w:p>
        </w:tc>
        <w:tc>
          <w:tcPr>
            <w:tcW w:w="906"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p>
        </w:tc>
        <w:tc>
          <w:tcPr>
            <w:tcW w:w="87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192,4</w:t>
            </w:r>
          </w:p>
        </w:tc>
        <w:tc>
          <w:tcPr>
            <w:tcW w:w="765"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208,6</w:t>
            </w:r>
          </w:p>
        </w:tc>
        <w:tc>
          <w:tcPr>
            <w:tcW w:w="8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321,3</w:t>
            </w:r>
          </w:p>
        </w:tc>
        <w:tc>
          <w:tcPr>
            <w:tcW w:w="794"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1,4</w:t>
            </w:r>
          </w:p>
        </w:tc>
        <w:tc>
          <w:tcPr>
            <w:tcW w:w="86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71,8%</w:t>
            </w:r>
          </w:p>
        </w:tc>
        <w:tc>
          <w:tcPr>
            <w:tcW w:w="111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1 528,3</w:t>
            </w:r>
          </w:p>
        </w:tc>
        <w:tc>
          <w:tcPr>
            <w:tcW w:w="7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3,4</w:t>
            </w:r>
          </w:p>
        </w:tc>
      </w:tr>
      <w:tr w:rsidR="00917416" w:rsidRPr="00917416" w:rsidTr="0081145B">
        <w:trPr>
          <w:trHeight w:val="270"/>
          <w:jc w:val="center"/>
        </w:trPr>
        <w:tc>
          <w:tcPr>
            <w:tcW w:w="2122" w:type="dxa"/>
            <w:shd w:val="clear" w:color="auto" w:fill="auto"/>
            <w:vAlign w:val="bottom"/>
            <w:hideMark/>
          </w:tcPr>
          <w:p w:rsidR="00917416" w:rsidRPr="00917416" w:rsidRDefault="00917416" w:rsidP="00917416">
            <w:pPr>
              <w:spacing w:after="0" w:line="240" w:lineRule="auto"/>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Переоснащення насосних агрегатів Лучанського водозабору, свердловина №7Б</w:t>
            </w:r>
          </w:p>
        </w:tc>
        <w:tc>
          <w:tcPr>
            <w:tcW w:w="853"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350,1</w:t>
            </w:r>
          </w:p>
        </w:tc>
        <w:tc>
          <w:tcPr>
            <w:tcW w:w="906"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p>
        </w:tc>
        <w:tc>
          <w:tcPr>
            <w:tcW w:w="87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70,1</w:t>
            </w:r>
          </w:p>
        </w:tc>
        <w:tc>
          <w:tcPr>
            <w:tcW w:w="765"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76,0</w:t>
            </w:r>
          </w:p>
        </w:tc>
        <w:tc>
          <w:tcPr>
            <w:tcW w:w="8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117,1</w:t>
            </w:r>
          </w:p>
        </w:tc>
        <w:tc>
          <w:tcPr>
            <w:tcW w:w="794"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3,0</w:t>
            </w:r>
          </w:p>
        </w:tc>
        <w:tc>
          <w:tcPr>
            <w:tcW w:w="86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33,1%</w:t>
            </w:r>
          </w:p>
        </w:tc>
        <w:tc>
          <w:tcPr>
            <w:tcW w:w="111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473,5</w:t>
            </w:r>
          </w:p>
        </w:tc>
        <w:tc>
          <w:tcPr>
            <w:tcW w:w="7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1,4</w:t>
            </w:r>
          </w:p>
        </w:tc>
      </w:tr>
      <w:tr w:rsidR="00917416" w:rsidRPr="00917416" w:rsidTr="0081145B">
        <w:trPr>
          <w:trHeight w:val="270"/>
          <w:jc w:val="center"/>
        </w:trPr>
        <w:tc>
          <w:tcPr>
            <w:tcW w:w="2122" w:type="dxa"/>
            <w:shd w:val="clear" w:color="auto" w:fill="auto"/>
            <w:vAlign w:val="bottom"/>
            <w:hideMark/>
          </w:tcPr>
          <w:p w:rsidR="00917416" w:rsidRPr="00917416" w:rsidRDefault="00917416" w:rsidP="00917416">
            <w:pPr>
              <w:spacing w:after="0" w:line="240" w:lineRule="auto"/>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Переоснащення насосних агрегатів Лучанського водозабору, свердловина №12</w:t>
            </w:r>
          </w:p>
        </w:tc>
        <w:tc>
          <w:tcPr>
            <w:tcW w:w="853"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760,6</w:t>
            </w:r>
          </w:p>
        </w:tc>
        <w:tc>
          <w:tcPr>
            <w:tcW w:w="906"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p>
        </w:tc>
        <w:tc>
          <w:tcPr>
            <w:tcW w:w="87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56,4</w:t>
            </w:r>
          </w:p>
        </w:tc>
        <w:tc>
          <w:tcPr>
            <w:tcW w:w="765"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61,2</w:t>
            </w:r>
          </w:p>
        </w:tc>
        <w:tc>
          <w:tcPr>
            <w:tcW w:w="8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94,2</w:t>
            </w:r>
          </w:p>
        </w:tc>
        <w:tc>
          <w:tcPr>
            <w:tcW w:w="794"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8,1</w:t>
            </w:r>
          </w:p>
        </w:tc>
        <w:tc>
          <w:tcPr>
            <w:tcW w:w="86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4,1%</w:t>
            </w:r>
          </w:p>
        </w:tc>
        <w:tc>
          <w:tcPr>
            <w:tcW w:w="111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-181,8</w:t>
            </w:r>
          </w:p>
        </w:tc>
        <w:tc>
          <w:tcPr>
            <w:tcW w:w="7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-0,2</w:t>
            </w:r>
          </w:p>
        </w:tc>
      </w:tr>
      <w:tr w:rsidR="00917416" w:rsidRPr="00917416" w:rsidTr="0081145B">
        <w:trPr>
          <w:trHeight w:val="270"/>
          <w:jc w:val="center"/>
        </w:trPr>
        <w:tc>
          <w:tcPr>
            <w:tcW w:w="2122" w:type="dxa"/>
            <w:shd w:val="clear" w:color="auto" w:fill="auto"/>
            <w:vAlign w:val="bottom"/>
            <w:hideMark/>
          </w:tcPr>
          <w:p w:rsidR="00917416" w:rsidRPr="00917416" w:rsidRDefault="00917416" w:rsidP="00917416">
            <w:pPr>
              <w:spacing w:after="0" w:line="240" w:lineRule="auto"/>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Переоснащення насосних агрегатів Тополянського  водозабору, свердловина №6А</w:t>
            </w:r>
          </w:p>
        </w:tc>
        <w:tc>
          <w:tcPr>
            <w:tcW w:w="853"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80,5</w:t>
            </w:r>
          </w:p>
        </w:tc>
        <w:tc>
          <w:tcPr>
            <w:tcW w:w="906"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p>
        </w:tc>
        <w:tc>
          <w:tcPr>
            <w:tcW w:w="87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8,8</w:t>
            </w:r>
          </w:p>
        </w:tc>
        <w:tc>
          <w:tcPr>
            <w:tcW w:w="765"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9,5</w:t>
            </w:r>
          </w:p>
        </w:tc>
        <w:tc>
          <w:tcPr>
            <w:tcW w:w="8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14,6</w:t>
            </w:r>
          </w:p>
        </w:tc>
        <w:tc>
          <w:tcPr>
            <w:tcW w:w="794"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5,5</w:t>
            </w:r>
          </w:p>
        </w:tc>
        <w:tc>
          <w:tcPr>
            <w:tcW w:w="86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12,7%</w:t>
            </w:r>
          </w:p>
        </w:tc>
        <w:tc>
          <w:tcPr>
            <w:tcW w:w="111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9,4</w:t>
            </w:r>
          </w:p>
        </w:tc>
        <w:tc>
          <w:tcPr>
            <w:tcW w:w="7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0,1</w:t>
            </w:r>
          </w:p>
        </w:tc>
      </w:tr>
      <w:tr w:rsidR="00917416" w:rsidRPr="00917416" w:rsidTr="0081145B">
        <w:trPr>
          <w:trHeight w:val="270"/>
          <w:jc w:val="center"/>
        </w:trPr>
        <w:tc>
          <w:tcPr>
            <w:tcW w:w="2122" w:type="dxa"/>
            <w:shd w:val="clear" w:color="auto" w:fill="auto"/>
            <w:vAlign w:val="bottom"/>
            <w:hideMark/>
          </w:tcPr>
          <w:p w:rsidR="00917416" w:rsidRPr="00917416" w:rsidRDefault="00917416" w:rsidP="00917416">
            <w:pPr>
              <w:spacing w:after="0" w:line="240" w:lineRule="auto"/>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Переоснащення насосних агрегатів Пришибського  водозабору, свердловина №8А</w:t>
            </w:r>
          </w:p>
        </w:tc>
        <w:tc>
          <w:tcPr>
            <w:tcW w:w="853"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251,6</w:t>
            </w:r>
          </w:p>
        </w:tc>
        <w:tc>
          <w:tcPr>
            <w:tcW w:w="906"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p>
        </w:tc>
        <w:tc>
          <w:tcPr>
            <w:tcW w:w="87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61,3</w:t>
            </w:r>
          </w:p>
        </w:tc>
        <w:tc>
          <w:tcPr>
            <w:tcW w:w="765"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66,5</w:t>
            </w:r>
          </w:p>
        </w:tc>
        <w:tc>
          <w:tcPr>
            <w:tcW w:w="8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102,4</w:t>
            </w:r>
          </w:p>
        </w:tc>
        <w:tc>
          <w:tcPr>
            <w:tcW w:w="794"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2,5</w:t>
            </w:r>
          </w:p>
        </w:tc>
        <w:tc>
          <w:tcPr>
            <w:tcW w:w="86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39,2%</w:t>
            </w:r>
          </w:p>
        </w:tc>
        <w:tc>
          <w:tcPr>
            <w:tcW w:w="111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377,7</w:t>
            </w:r>
          </w:p>
        </w:tc>
        <w:tc>
          <w:tcPr>
            <w:tcW w:w="7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1,5</w:t>
            </w:r>
          </w:p>
        </w:tc>
      </w:tr>
      <w:tr w:rsidR="00917416" w:rsidRPr="00917416" w:rsidTr="0081145B">
        <w:trPr>
          <w:trHeight w:val="270"/>
          <w:jc w:val="center"/>
        </w:trPr>
        <w:tc>
          <w:tcPr>
            <w:tcW w:w="2122" w:type="dxa"/>
            <w:shd w:val="clear" w:color="auto" w:fill="auto"/>
            <w:vAlign w:val="bottom"/>
            <w:hideMark/>
          </w:tcPr>
          <w:p w:rsidR="00917416" w:rsidRPr="00917416" w:rsidRDefault="00917416" w:rsidP="00917416">
            <w:pPr>
              <w:spacing w:after="0" w:line="240" w:lineRule="auto"/>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Переоснащення  КНC-1А насосними агрегатами  з шафами керування</w:t>
            </w:r>
          </w:p>
        </w:tc>
        <w:tc>
          <w:tcPr>
            <w:tcW w:w="853"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1 170,0</w:t>
            </w:r>
          </w:p>
        </w:tc>
        <w:tc>
          <w:tcPr>
            <w:tcW w:w="906"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p>
        </w:tc>
        <w:tc>
          <w:tcPr>
            <w:tcW w:w="87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278,3</w:t>
            </w:r>
          </w:p>
        </w:tc>
        <w:tc>
          <w:tcPr>
            <w:tcW w:w="765"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301,8</w:t>
            </w:r>
          </w:p>
        </w:tc>
        <w:tc>
          <w:tcPr>
            <w:tcW w:w="8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464,7</w:t>
            </w:r>
          </w:p>
        </w:tc>
        <w:tc>
          <w:tcPr>
            <w:tcW w:w="794"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2,5</w:t>
            </w:r>
          </w:p>
        </w:tc>
        <w:tc>
          <w:tcPr>
            <w:tcW w:w="86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38,1%</w:t>
            </w:r>
          </w:p>
        </w:tc>
        <w:tc>
          <w:tcPr>
            <w:tcW w:w="111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1 685,3</w:t>
            </w:r>
          </w:p>
        </w:tc>
        <w:tc>
          <w:tcPr>
            <w:tcW w:w="7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1,4</w:t>
            </w:r>
          </w:p>
        </w:tc>
      </w:tr>
      <w:tr w:rsidR="00917416" w:rsidRPr="00917416" w:rsidTr="0081145B">
        <w:trPr>
          <w:trHeight w:val="270"/>
          <w:jc w:val="center"/>
        </w:trPr>
        <w:tc>
          <w:tcPr>
            <w:tcW w:w="2122" w:type="dxa"/>
            <w:shd w:val="clear" w:color="auto" w:fill="auto"/>
            <w:vAlign w:val="bottom"/>
            <w:hideMark/>
          </w:tcPr>
          <w:p w:rsidR="00917416" w:rsidRPr="00917416" w:rsidRDefault="00917416" w:rsidP="00917416">
            <w:pPr>
              <w:spacing w:after="0" w:line="240" w:lineRule="auto"/>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Переоснащення мулонасосної станції № 2 на  очисних спорудах фекальними насосними агрегатами з шафами керування</w:t>
            </w:r>
          </w:p>
        </w:tc>
        <w:tc>
          <w:tcPr>
            <w:tcW w:w="853"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2 368,9</w:t>
            </w:r>
          </w:p>
        </w:tc>
        <w:tc>
          <w:tcPr>
            <w:tcW w:w="906"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p>
        </w:tc>
        <w:tc>
          <w:tcPr>
            <w:tcW w:w="87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2 541,8</w:t>
            </w:r>
          </w:p>
        </w:tc>
        <w:tc>
          <w:tcPr>
            <w:tcW w:w="765"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2 756,5</w:t>
            </w:r>
          </w:p>
        </w:tc>
        <w:tc>
          <w:tcPr>
            <w:tcW w:w="8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4 244,8</w:t>
            </w:r>
          </w:p>
        </w:tc>
        <w:tc>
          <w:tcPr>
            <w:tcW w:w="794"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0,6</w:t>
            </w:r>
          </w:p>
        </w:tc>
        <w:tc>
          <w:tcPr>
            <w:tcW w:w="86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179,2%</w:t>
            </w:r>
          </w:p>
        </w:tc>
        <w:tc>
          <w:tcPr>
            <w:tcW w:w="111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23 713,3</w:t>
            </w:r>
          </w:p>
        </w:tc>
        <w:tc>
          <w:tcPr>
            <w:tcW w:w="7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10,0</w:t>
            </w:r>
          </w:p>
        </w:tc>
      </w:tr>
      <w:tr w:rsidR="00917416" w:rsidRPr="00917416" w:rsidTr="0081145B">
        <w:trPr>
          <w:trHeight w:val="270"/>
          <w:jc w:val="center"/>
        </w:trPr>
        <w:tc>
          <w:tcPr>
            <w:tcW w:w="2122" w:type="dxa"/>
            <w:shd w:val="clear" w:color="auto" w:fill="auto"/>
            <w:vAlign w:val="bottom"/>
            <w:hideMark/>
          </w:tcPr>
          <w:p w:rsidR="00917416" w:rsidRPr="00917416" w:rsidRDefault="00917416" w:rsidP="00917416">
            <w:pPr>
              <w:spacing w:after="0" w:line="240" w:lineRule="auto"/>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Реконструкція водогону Д 500 мм від Тополянського водозабору до пр. Курський</w:t>
            </w:r>
          </w:p>
        </w:tc>
        <w:tc>
          <w:tcPr>
            <w:tcW w:w="853"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3 150,0</w:t>
            </w:r>
          </w:p>
        </w:tc>
        <w:tc>
          <w:tcPr>
            <w:tcW w:w="906"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p>
        </w:tc>
        <w:tc>
          <w:tcPr>
            <w:tcW w:w="87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0,5</w:t>
            </w:r>
          </w:p>
        </w:tc>
        <w:tc>
          <w:tcPr>
            <w:tcW w:w="765"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0,6</w:t>
            </w:r>
          </w:p>
        </w:tc>
        <w:tc>
          <w:tcPr>
            <w:tcW w:w="8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217,4</w:t>
            </w:r>
          </w:p>
        </w:tc>
        <w:tc>
          <w:tcPr>
            <w:tcW w:w="794"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14,5</w:t>
            </w:r>
          </w:p>
        </w:tc>
        <w:tc>
          <w:tcPr>
            <w:tcW w:w="86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-6,2%</w:t>
            </w:r>
          </w:p>
        </w:tc>
        <w:tc>
          <w:tcPr>
            <w:tcW w:w="111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-1 814,3</w:t>
            </w:r>
          </w:p>
        </w:tc>
        <w:tc>
          <w:tcPr>
            <w:tcW w:w="7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-0,6</w:t>
            </w:r>
          </w:p>
        </w:tc>
      </w:tr>
      <w:tr w:rsidR="00917416" w:rsidRPr="00917416" w:rsidTr="0081145B">
        <w:trPr>
          <w:trHeight w:val="270"/>
          <w:jc w:val="center"/>
        </w:trPr>
        <w:tc>
          <w:tcPr>
            <w:tcW w:w="2122" w:type="dxa"/>
            <w:shd w:val="clear" w:color="auto" w:fill="auto"/>
            <w:vAlign w:val="bottom"/>
            <w:hideMark/>
          </w:tcPr>
          <w:p w:rsidR="00917416" w:rsidRPr="00917416" w:rsidRDefault="00917416" w:rsidP="00917416">
            <w:pPr>
              <w:spacing w:after="0" w:line="240" w:lineRule="auto"/>
              <w:rPr>
                <w:rFonts w:ascii="Times New Roman" w:eastAsia="Times New Roman" w:hAnsi="Times New Roman" w:cs="Times New Roman"/>
                <w:b/>
                <w:color w:val="000000"/>
                <w:sz w:val="13"/>
                <w:szCs w:val="13"/>
                <w:lang w:eastAsia="ru-RU"/>
              </w:rPr>
            </w:pPr>
            <w:r w:rsidRPr="00917416">
              <w:rPr>
                <w:rFonts w:ascii="Times New Roman" w:eastAsia="Times New Roman" w:hAnsi="Times New Roman" w:cs="Times New Roman"/>
                <w:b/>
                <w:color w:val="000000"/>
                <w:sz w:val="13"/>
                <w:szCs w:val="13"/>
                <w:lang w:eastAsia="ru-RU"/>
              </w:rPr>
              <w:t>Транспорт</w:t>
            </w:r>
          </w:p>
        </w:tc>
        <w:tc>
          <w:tcPr>
            <w:tcW w:w="853" w:type="dxa"/>
            <w:shd w:val="clear" w:color="auto" w:fill="auto"/>
            <w:noWrap/>
            <w:vAlign w:val="center"/>
            <w:hideMark/>
          </w:tcPr>
          <w:p w:rsidR="00917416" w:rsidRPr="000D5EF9" w:rsidRDefault="00917416" w:rsidP="00917416">
            <w:pPr>
              <w:spacing w:after="0" w:line="240" w:lineRule="auto"/>
              <w:jc w:val="center"/>
              <w:rPr>
                <w:rFonts w:ascii="Times New Roman" w:eastAsia="Times New Roman" w:hAnsi="Times New Roman" w:cs="Times New Roman"/>
                <w:b/>
                <w:color w:val="000000"/>
                <w:sz w:val="13"/>
                <w:szCs w:val="13"/>
                <w:lang w:val="uk-UA" w:eastAsia="ru-RU"/>
              </w:rPr>
            </w:pPr>
            <w:r w:rsidRPr="00917416">
              <w:rPr>
                <w:rFonts w:ascii="Times New Roman" w:eastAsia="Times New Roman" w:hAnsi="Times New Roman" w:cs="Times New Roman"/>
                <w:b/>
                <w:color w:val="000000"/>
                <w:sz w:val="13"/>
                <w:szCs w:val="13"/>
                <w:lang w:eastAsia="ru-RU"/>
              </w:rPr>
              <w:t>488559</w:t>
            </w:r>
            <w:r w:rsidR="000D5EF9">
              <w:rPr>
                <w:rFonts w:ascii="Times New Roman" w:eastAsia="Times New Roman" w:hAnsi="Times New Roman" w:cs="Times New Roman"/>
                <w:b/>
                <w:color w:val="000000"/>
                <w:sz w:val="13"/>
                <w:szCs w:val="13"/>
                <w:lang w:val="uk-UA" w:eastAsia="ru-RU"/>
              </w:rPr>
              <w:t>,5</w:t>
            </w:r>
          </w:p>
        </w:tc>
        <w:tc>
          <w:tcPr>
            <w:tcW w:w="906"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color w:val="000000"/>
                <w:sz w:val="13"/>
                <w:szCs w:val="13"/>
                <w:lang w:eastAsia="ru-RU"/>
              </w:rPr>
            </w:pPr>
          </w:p>
        </w:tc>
        <w:tc>
          <w:tcPr>
            <w:tcW w:w="87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color w:val="000000"/>
                <w:sz w:val="13"/>
                <w:szCs w:val="13"/>
                <w:lang w:eastAsia="ru-RU"/>
              </w:rPr>
            </w:pPr>
            <w:r w:rsidRPr="00917416">
              <w:rPr>
                <w:rFonts w:ascii="Times New Roman" w:eastAsia="Times New Roman" w:hAnsi="Times New Roman" w:cs="Times New Roman"/>
                <w:b/>
                <w:color w:val="000000"/>
                <w:sz w:val="13"/>
                <w:szCs w:val="13"/>
                <w:lang w:eastAsia="ru-RU"/>
              </w:rPr>
              <w:t>26 766,7</w:t>
            </w:r>
          </w:p>
        </w:tc>
        <w:tc>
          <w:tcPr>
            <w:tcW w:w="765"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b/>
                <w:color w:val="000000"/>
                <w:sz w:val="13"/>
                <w:szCs w:val="13"/>
                <w:lang w:eastAsia="ru-RU"/>
              </w:rPr>
            </w:pPr>
            <w:r w:rsidRPr="00917416">
              <w:rPr>
                <w:rFonts w:ascii="Times New Roman" w:eastAsia="Times New Roman" w:hAnsi="Times New Roman" w:cs="Times New Roman"/>
                <w:b/>
                <w:color w:val="000000"/>
                <w:sz w:val="13"/>
                <w:szCs w:val="13"/>
                <w:lang w:eastAsia="ru-RU"/>
              </w:rPr>
              <w:t>16914</w:t>
            </w:r>
          </w:p>
        </w:tc>
        <w:tc>
          <w:tcPr>
            <w:tcW w:w="857" w:type="dxa"/>
            <w:shd w:val="clear" w:color="auto" w:fill="auto"/>
            <w:noWrap/>
            <w:vAlign w:val="center"/>
            <w:hideMark/>
          </w:tcPr>
          <w:p w:rsidR="00917416" w:rsidRPr="000D5EF9" w:rsidRDefault="000D5EF9" w:rsidP="00917416">
            <w:pPr>
              <w:spacing w:after="0" w:line="240" w:lineRule="auto"/>
              <w:jc w:val="center"/>
              <w:rPr>
                <w:rFonts w:ascii="Times New Roman" w:eastAsia="Times New Roman" w:hAnsi="Times New Roman" w:cs="Times New Roman"/>
                <w:b/>
                <w:color w:val="000000"/>
                <w:sz w:val="13"/>
                <w:szCs w:val="13"/>
                <w:lang w:val="uk-UA" w:eastAsia="ru-RU"/>
              </w:rPr>
            </w:pPr>
            <w:r>
              <w:rPr>
                <w:rFonts w:ascii="Times New Roman" w:eastAsia="Times New Roman" w:hAnsi="Times New Roman" w:cs="Times New Roman"/>
                <w:b/>
                <w:color w:val="000000"/>
                <w:sz w:val="13"/>
                <w:szCs w:val="13"/>
                <w:lang w:val="uk-UA" w:eastAsia="ru-RU"/>
              </w:rPr>
              <w:t>79711</w:t>
            </w:r>
          </w:p>
        </w:tc>
        <w:tc>
          <w:tcPr>
            <w:tcW w:w="794" w:type="dxa"/>
            <w:shd w:val="clear" w:color="auto" w:fill="auto"/>
            <w:noWrap/>
            <w:vAlign w:val="center"/>
            <w:hideMark/>
          </w:tcPr>
          <w:p w:rsidR="00917416" w:rsidRPr="000D5EF9" w:rsidRDefault="000D5EF9" w:rsidP="00917416">
            <w:pPr>
              <w:spacing w:after="0" w:line="240" w:lineRule="auto"/>
              <w:jc w:val="center"/>
              <w:rPr>
                <w:rFonts w:ascii="Times New Roman" w:eastAsia="Times New Roman" w:hAnsi="Times New Roman" w:cs="Times New Roman"/>
                <w:b/>
                <w:color w:val="000000"/>
                <w:sz w:val="13"/>
                <w:szCs w:val="13"/>
                <w:lang w:val="uk-UA" w:eastAsia="ru-RU"/>
              </w:rPr>
            </w:pPr>
            <w:r>
              <w:rPr>
                <w:rFonts w:ascii="Times New Roman" w:eastAsia="Times New Roman" w:hAnsi="Times New Roman" w:cs="Times New Roman"/>
                <w:b/>
                <w:color w:val="000000"/>
                <w:sz w:val="13"/>
                <w:szCs w:val="13"/>
                <w:lang w:val="uk-UA" w:eastAsia="ru-RU"/>
              </w:rPr>
              <w:t>6,1</w:t>
            </w:r>
          </w:p>
        </w:tc>
        <w:tc>
          <w:tcPr>
            <w:tcW w:w="868" w:type="dxa"/>
            <w:shd w:val="clear" w:color="auto" w:fill="auto"/>
            <w:noWrap/>
            <w:vAlign w:val="center"/>
            <w:hideMark/>
          </w:tcPr>
          <w:p w:rsidR="00917416" w:rsidRPr="000D5EF9" w:rsidRDefault="000D5EF9" w:rsidP="00917416">
            <w:pPr>
              <w:spacing w:after="0" w:line="240" w:lineRule="auto"/>
              <w:jc w:val="center"/>
              <w:rPr>
                <w:rFonts w:ascii="Times New Roman" w:eastAsia="Times New Roman" w:hAnsi="Times New Roman" w:cs="Times New Roman"/>
                <w:b/>
                <w:color w:val="000000"/>
                <w:sz w:val="13"/>
                <w:szCs w:val="13"/>
                <w:lang w:val="uk-UA" w:eastAsia="ru-RU"/>
              </w:rPr>
            </w:pPr>
            <w:r>
              <w:rPr>
                <w:rFonts w:ascii="Times New Roman" w:eastAsia="Times New Roman" w:hAnsi="Times New Roman" w:cs="Times New Roman"/>
                <w:b/>
                <w:color w:val="000000"/>
                <w:sz w:val="13"/>
                <w:szCs w:val="13"/>
                <w:lang w:val="uk-UA" w:eastAsia="ru-RU"/>
              </w:rPr>
              <w:t>10</w:t>
            </w:r>
          </w:p>
        </w:tc>
        <w:tc>
          <w:tcPr>
            <w:tcW w:w="1118" w:type="dxa"/>
            <w:shd w:val="clear" w:color="auto" w:fill="auto"/>
            <w:noWrap/>
            <w:vAlign w:val="center"/>
            <w:hideMark/>
          </w:tcPr>
          <w:p w:rsidR="00917416" w:rsidRPr="000D5EF9" w:rsidRDefault="000D5EF9" w:rsidP="00917416">
            <w:pPr>
              <w:spacing w:after="0" w:line="240" w:lineRule="auto"/>
              <w:jc w:val="center"/>
              <w:rPr>
                <w:rFonts w:ascii="Times New Roman" w:eastAsia="Times New Roman" w:hAnsi="Times New Roman" w:cs="Times New Roman"/>
                <w:b/>
                <w:color w:val="000000"/>
                <w:sz w:val="13"/>
                <w:szCs w:val="13"/>
                <w:lang w:val="uk-UA" w:eastAsia="ru-RU"/>
              </w:rPr>
            </w:pPr>
            <w:r>
              <w:rPr>
                <w:rFonts w:ascii="Times New Roman" w:eastAsia="Times New Roman" w:hAnsi="Times New Roman" w:cs="Times New Roman"/>
                <w:b/>
                <w:color w:val="000000"/>
                <w:sz w:val="13"/>
                <w:szCs w:val="13"/>
                <w:lang w:val="uk-UA" w:eastAsia="ru-RU"/>
              </w:rPr>
              <w:t>1230,7</w:t>
            </w:r>
          </w:p>
        </w:tc>
        <w:tc>
          <w:tcPr>
            <w:tcW w:w="757" w:type="dxa"/>
            <w:shd w:val="clear" w:color="auto" w:fill="auto"/>
            <w:noWrap/>
            <w:vAlign w:val="center"/>
            <w:hideMark/>
          </w:tcPr>
          <w:p w:rsidR="00917416" w:rsidRPr="000D5EF9" w:rsidRDefault="000D5EF9" w:rsidP="00917416">
            <w:pPr>
              <w:spacing w:after="0" w:line="240" w:lineRule="auto"/>
              <w:jc w:val="center"/>
              <w:rPr>
                <w:rFonts w:ascii="Times New Roman" w:eastAsia="Times New Roman" w:hAnsi="Times New Roman" w:cs="Times New Roman"/>
                <w:b/>
                <w:color w:val="000000"/>
                <w:sz w:val="13"/>
                <w:szCs w:val="13"/>
                <w:lang w:val="uk-UA" w:eastAsia="ru-RU"/>
              </w:rPr>
            </w:pPr>
            <w:r>
              <w:rPr>
                <w:rFonts w:ascii="Times New Roman" w:eastAsia="Times New Roman" w:hAnsi="Times New Roman" w:cs="Times New Roman"/>
                <w:b/>
                <w:color w:val="000000"/>
                <w:sz w:val="13"/>
                <w:szCs w:val="13"/>
                <w:lang w:val="uk-UA" w:eastAsia="ru-RU"/>
              </w:rPr>
              <w:t>0,03</w:t>
            </w:r>
          </w:p>
        </w:tc>
      </w:tr>
      <w:tr w:rsidR="00917416" w:rsidRPr="00917416" w:rsidTr="0081145B">
        <w:trPr>
          <w:trHeight w:val="270"/>
          <w:jc w:val="center"/>
        </w:trPr>
        <w:tc>
          <w:tcPr>
            <w:tcW w:w="2122" w:type="dxa"/>
            <w:shd w:val="clear" w:color="auto" w:fill="auto"/>
            <w:vAlign w:val="bottom"/>
            <w:hideMark/>
          </w:tcPr>
          <w:p w:rsidR="00917416" w:rsidRPr="00917416" w:rsidRDefault="00917416" w:rsidP="00917416">
            <w:pPr>
              <w:spacing w:after="0" w:line="240" w:lineRule="auto"/>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 xml:space="preserve">Заміна застарілого тролейбусного складу КП “Електроавтотранс” СМР </w:t>
            </w:r>
          </w:p>
        </w:tc>
        <w:tc>
          <w:tcPr>
            <w:tcW w:w="853" w:type="dxa"/>
            <w:shd w:val="clear" w:color="auto" w:fill="auto"/>
            <w:noWrap/>
            <w:vAlign w:val="center"/>
            <w:hideMark/>
          </w:tcPr>
          <w:p w:rsidR="00917416" w:rsidRPr="000D5EF9" w:rsidRDefault="00917416" w:rsidP="00917416">
            <w:pPr>
              <w:spacing w:after="0" w:line="240" w:lineRule="auto"/>
              <w:jc w:val="center"/>
              <w:rPr>
                <w:rFonts w:ascii="Times New Roman" w:eastAsia="Times New Roman" w:hAnsi="Times New Roman" w:cs="Times New Roman"/>
                <w:color w:val="000000"/>
                <w:sz w:val="13"/>
                <w:szCs w:val="13"/>
                <w:lang w:val="uk-UA" w:eastAsia="ru-RU"/>
              </w:rPr>
            </w:pPr>
            <w:r w:rsidRPr="00917416">
              <w:rPr>
                <w:rFonts w:ascii="Times New Roman" w:eastAsia="Times New Roman" w:hAnsi="Times New Roman" w:cs="Times New Roman"/>
                <w:color w:val="000000"/>
                <w:sz w:val="13"/>
                <w:szCs w:val="13"/>
                <w:lang w:eastAsia="ru-RU"/>
              </w:rPr>
              <w:t>299</w:t>
            </w:r>
            <w:r w:rsidR="000D5EF9">
              <w:rPr>
                <w:rFonts w:ascii="Times New Roman" w:eastAsia="Times New Roman" w:hAnsi="Times New Roman" w:cs="Times New Roman"/>
                <w:color w:val="000000"/>
                <w:sz w:val="13"/>
                <w:szCs w:val="13"/>
                <w:lang w:eastAsia="ru-RU"/>
              </w:rPr>
              <w:t> </w:t>
            </w:r>
            <w:r w:rsidRPr="00917416">
              <w:rPr>
                <w:rFonts w:ascii="Times New Roman" w:eastAsia="Times New Roman" w:hAnsi="Times New Roman" w:cs="Times New Roman"/>
                <w:color w:val="000000"/>
                <w:sz w:val="13"/>
                <w:szCs w:val="13"/>
                <w:lang w:eastAsia="ru-RU"/>
              </w:rPr>
              <w:t>288</w:t>
            </w:r>
            <w:r w:rsidR="000D5EF9">
              <w:rPr>
                <w:rFonts w:ascii="Times New Roman" w:eastAsia="Times New Roman" w:hAnsi="Times New Roman" w:cs="Times New Roman"/>
                <w:color w:val="000000"/>
                <w:sz w:val="13"/>
                <w:szCs w:val="13"/>
                <w:lang w:val="uk-UA" w:eastAsia="ru-RU"/>
              </w:rPr>
              <w:t>,1</w:t>
            </w:r>
          </w:p>
        </w:tc>
        <w:tc>
          <w:tcPr>
            <w:tcW w:w="906"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p>
        </w:tc>
        <w:tc>
          <w:tcPr>
            <w:tcW w:w="87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15 241,7</w:t>
            </w:r>
          </w:p>
        </w:tc>
        <w:tc>
          <w:tcPr>
            <w:tcW w:w="765"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6265</w:t>
            </w:r>
          </w:p>
        </w:tc>
        <w:tc>
          <w:tcPr>
            <w:tcW w:w="8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34 000,0</w:t>
            </w:r>
          </w:p>
        </w:tc>
        <w:tc>
          <w:tcPr>
            <w:tcW w:w="794"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8,8</w:t>
            </w:r>
          </w:p>
        </w:tc>
        <w:tc>
          <w:tcPr>
            <w:tcW w:w="86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2,4</w:t>
            </w:r>
          </w:p>
        </w:tc>
        <w:tc>
          <w:tcPr>
            <w:tcW w:w="111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-90372</w:t>
            </w:r>
          </w:p>
        </w:tc>
        <w:tc>
          <w:tcPr>
            <w:tcW w:w="7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-0,3</w:t>
            </w:r>
          </w:p>
        </w:tc>
      </w:tr>
      <w:tr w:rsidR="00917416" w:rsidRPr="00917416" w:rsidTr="0081145B">
        <w:trPr>
          <w:trHeight w:val="270"/>
          <w:jc w:val="center"/>
        </w:trPr>
        <w:tc>
          <w:tcPr>
            <w:tcW w:w="2122" w:type="dxa"/>
            <w:shd w:val="clear" w:color="auto" w:fill="auto"/>
            <w:vAlign w:val="bottom"/>
            <w:hideMark/>
          </w:tcPr>
          <w:p w:rsidR="00917416" w:rsidRPr="00917416" w:rsidRDefault="00917416" w:rsidP="00917416">
            <w:pPr>
              <w:spacing w:after="0" w:line="240" w:lineRule="auto"/>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Створення та розвиток велосипедних доріжок у місті Суми</w:t>
            </w:r>
          </w:p>
        </w:tc>
        <w:tc>
          <w:tcPr>
            <w:tcW w:w="853"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15 271,4</w:t>
            </w:r>
          </w:p>
        </w:tc>
        <w:tc>
          <w:tcPr>
            <w:tcW w:w="906"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p>
        </w:tc>
        <w:tc>
          <w:tcPr>
            <w:tcW w:w="878"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11 525,0</w:t>
            </w:r>
          </w:p>
        </w:tc>
        <w:tc>
          <w:tcPr>
            <w:tcW w:w="765"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3000,0</w:t>
            </w:r>
          </w:p>
        </w:tc>
        <w:tc>
          <w:tcPr>
            <w:tcW w:w="857" w:type="dxa"/>
            <w:shd w:val="clear" w:color="auto" w:fill="auto"/>
            <w:noWrap/>
            <w:vAlign w:val="center"/>
            <w:hideMark/>
          </w:tcPr>
          <w:p w:rsidR="00917416" w:rsidRPr="00917416" w:rsidRDefault="00917416" w:rsidP="00917416">
            <w:pPr>
              <w:spacing w:after="0" w:line="240" w:lineRule="auto"/>
              <w:jc w:val="center"/>
              <w:rPr>
                <w:rFonts w:ascii="Times New Roman" w:eastAsia="Times New Roman" w:hAnsi="Times New Roman" w:cs="Times New Roman"/>
                <w:color w:val="000000"/>
                <w:sz w:val="13"/>
                <w:szCs w:val="13"/>
                <w:lang w:eastAsia="ru-RU"/>
              </w:rPr>
            </w:pPr>
            <w:r w:rsidRPr="00917416">
              <w:rPr>
                <w:rFonts w:ascii="Times New Roman" w:eastAsia="Times New Roman" w:hAnsi="Times New Roman" w:cs="Times New Roman"/>
                <w:color w:val="000000"/>
                <w:sz w:val="13"/>
                <w:szCs w:val="13"/>
                <w:lang w:eastAsia="ru-RU"/>
              </w:rPr>
              <w:t>30 000,0</w:t>
            </w:r>
          </w:p>
        </w:tc>
        <w:tc>
          <w:tcPr>
            <w:tcW w:w="794" w:type="dxa"/>
            <w:shd w:val="clear" w:color="auto" w:fill="auto"/>
            <w:noWrap/>
            <w:vAlign w:val="center"/>
            <w:hideMark/>
          </w:tcPr>
          <w:p w:rsidR="00917416" w:rsidRPr="000D5EF9" w:rsidRDefault="000D5EF9" w:rsidP="00917416">
            <w:pPr>
              <w:spacing w:after="0" w:line="240" w:lineRule="auto"/>
              <w:jc w:val="center"/>
              <w:rPr>
                <w:rFonts w:ascii="Times New Roman" w:eastAsia="Times New Roman" w:hAnsi="Times New Roman" w:cs="Times New Roman"/>
                <w:color w:val="000000"/>
                <w:sz w:val="13"/>
                <w:szCs w:val="13"/>
                <w:lang w:val="uk-UA" w:eastAsia="ru-RU"/>
              </w:rPr>
            </w:pPr>
            <w:r>
              <w:rPr>
                <w:rFonts w:ascii="Times New Roman" w:eastAsia="Times New Roman" w:hAnsi="Times New Roman" w:cs="Times New Roman"/>
                <w:color w:val="000000"/>
                <w:sz w:val="13"/>
                <w:szCs w:val="13"/>
                <w:lang w:val="uk-UA" w:eastAsia="ru-RU"/>
              </w:rPr>
              <w:t>0,5</w:t>
            </w:r>
          </w:p>
        </w:tc>
        <w:tc>
          <w:tcPr>
            <w:tcW w:w="868" w:type="dxa"/>
            <w:shd w:val="clear" w:color="auto" w:fill="auto"/>
            <w:noWrap/>
            <w:vAlign w:val="center"/>
            <w:hideMark/>
          </w:tcPr>
          <w:p w:rsidR="00917416" w:rsidRPr="000D5EF9" w:rsidRDefault="000D5EF9" w:rsidP="00917416">
            <w:pPr>
              <w:spacing w:after="0" w:line="240" w:lineRule="auto"/>
              <w:jc w:val="center"/>
              <w:rPr>
                <w:rFonts w:ascii="Times New Roman" w:eastAsia="Times New Roman" w:hAnsi="Times New Roman" w:cs="Times New Roman"/>
                <w:color w:val="000000"/>
                <w:sz w:val="13"/>
                <w:szCs w:val="13"/>
                <w:lang w:val="uk-UA" w:eastAsia="ru-RU"/>
              </w:rPr>
            </w:pPr>
            <w:r>
              <w:rPr>
                <w:rFonts w:ascii="Times New Roman" w:eastAsia="Times New Roman" w:hAnsi="Times New Roman" w:cs="Times New Roman"/>
                <w:color w:val="000000"/>
                <w:sz w:val="13"/>
                <w:szCs w:val="13"/>
                <w:lang w:val="uk-UA" w:eastAsia="ru-RU"/>
              </w:rPr>
              <w:t>196</w:t>
            </w:r>
          </w:p>
        </w:tc>
        <w:tc>
          <w:tcPr>
            <w:tcW w:w="1118" w:type="dxa"/>
            <w:shd w:val="clear" w:color="auto" w:fill="auto"/>
            <w:noWrap/>
            <w:vAlign w:val="center"/>
            <w:hideMark/>
          </w:tcPr>
          <w:p w:rsidR="00917416" w:rsidRPr="000D5EF9" w:rsidRDefault="000D5EF9" w:rsidP="00917416">
            <w:pPr>
              <w:spacing w:after="0" w:line="240" w:lineRule="auto"/>
              <w:jc w:val="center"/>
              <w:rPr>
                <w:rFonts w:ascii="Times New Roman" w:eastAsia="Times New Roman" w:hAnsi="Times New Roman" w:cs="Times New Roman"/>
                <w:color w:val="000000"/>
                <w:sz w:val="13"/>
                <w:szCs w:val="13"/>
                <w:lang w:val="uk-UA" w:eastAsia="ru-RU"/>
              </w:rPr>
            </w:pPr>
            <w:r>
              <w:rPr>
                <w:rFonts w:ascii="Times New Roman" w:eastAsia="Times New Roman" w:hAnsi="Times New Roman" w:cs="Times New Roman"/>
                <w:color w:val="000000"/>
                <w:sz w:val="13"/>
                <w:szCs w:val="13"/>
                <w:lang w:val="uk-UA" w:eastAsia="ru-RU"/>
              </w:rPr>
              <w:t>169166</w:t>
            </w:r>
          </w:p>
        </w:tc>
        <w:tc>
          <w:tcPr>
            <w:tcW w:w="757" w:type="dxa"/>
            <w:shd w:val="clear" w:color="auto" w:fill="auto"/>
            <w:noWrap/>
            <w:vAlign w:val="center"/>
            <w:hideMark/>
          </w:tcPr>
          <w:p w:rsidR="00917416" w:rsidRPr="000D5EF9" w:rsidRDefault="000D5EF9" w:rsidP="00917416">
            <w:pPr>
              <w:spacing w:after="0" w:line="240" w:lineRule="auto"/>
              <w:jc w:val="center"/>
              <w:rPr>
                <w:rFonts w:ascii="Times New Roman" w:eastAsia="Times New Roman" w:hAnsi="Times New Roman" w:cs="Times New Roman"/>
                <w:color w:val="000000"/>
                <w:sz w:val="13"/>
                <w:szCs w:val="13"/>
                <w:lang w:val="uk-UA" w:eastAsia="ru-RU"/>
              </w:rPr>
            </w:pPr>
            <w:r>
              <w:rPr>
                <w:rFonts w:ascii="Times New Roman" w:eastAsia="Times New Roman" w:hAnsi="Times New Roman" w:cs="Times New Roman"/>
                <w:color w:val="000000"/>
                <w:sz w:val="13"/>
                <w:szCs w:val="13"/>
                <w:lang w:val="uk-UA" w:eastAsia="ru-RU"/>
              </w:rPr>
              <w:t>111</w:t>
            </w:r>
          </w:p>
        </w:tc>
      </w:tr>
      <w:tr w:rsidR="00917416" w:rsidRPr="00917416" w:rsidTr="0081145B">
        <w:trPr>
          <w:trHeight w:val="270"/>
          <w:jc w:val="center"/>
        </w:trPr>
        <w:tc>
          <w:tcPr>
            <w:tcW w:w="2122" w:type="dxa"/>
            <w:shd w:val="clear" w:color="auto" w:fill="auto"/>
            <w:vAlign w:val="bottom"/>
            <w:hideMark/>
          </w:tcPr>
          <w:p w:rsidR="00917416" w:rsidRPr="000D5EF9" w:rsidRDefault="00917416" w:rsidP="00917416">
            <w:pPr>
              <w:spacing w:after="0" w:line="240" w:lineRule="auto"/>
              <w:rPr>
                <w:rFonts w:ascii="Times New Roman" w:eastAsia="Times New Roman" w:hAnsi="Times New Roman" w:cs="Times New Roman"/>
                <w:sz w:val="13"/>
                <w:szCs w:val="13"/>
                <w:lang w:eastAsia="ru-RU"/>
              </w:rPr>
            </w:pPr>
            <w:r w:rsidRPr="000D5EF9">
              <w:rPr>
                <w:rFonts w:ascii="Times New Roman" w:eastAsia="Times New Roman" w:hAnsi="Times New Roman" w:cs="Times New Roman"/>
                <w:sz w:val="13"/>
                <w:szCs w:val="13"/>
                <w:lang w:eastAsia="ru-RU"/>
              </w:rPr>
              <w:t>Підвищення якості дорожнього покриття в межах міста</w:t>
            </w:r>
          </w:p>
          <w:p w:rsidR="00917416" w:rsidRPr="000D5EF9" w:rsidRDefault="00917416" w:rsidP="00917416">
            <w:pPr>
              <w:spacing w:after="0" w:line="240" w:lineRule="auto"/>
              <w:rPr>
                <w:rFonts w:ascii="Times New Roman" w:eastAsia="Times New Roman" w:hAnsi="Times New Roman" w:cs="Times New Roman"/>
                <w:sz w:val="13"/>
                <w:szCs w:val="13"/>
                <w:lang w:eastAsia="ru-RU"/>
              </w:rPr>
            </w:pPr>
          </w:p>
        </w:tc>
        <w:tc>
          <w:tcPr>
            <w:tcW w:w="853" w:type="dxa"/>
            <w:shd w:val="clear" w:color="auto" w:fill="auto"/>
            <w:noWrap/>
            <w:vAlign w:val="center"/>
            <w:hideMark/>
          </w:tcPr>
          <w:p w:rsidR="00917416" w:rsidRPr="000D5EF9" w:rsidRDefault="00917416" w:rsidP="00917416">
            <w:pPr>
              <w:spacing w:after="0" w:line="240" w:lineRule="auto"/>
              <w:jc w:val="center"/>
              <w:rPr>
                <w:rFonts w:ascii="Times New Roman" w:eastAsia="Times New Roman" w:hAnsi="Times New Roman" w:cs="Times New Roman"/>
                <w:sz w:val="13"/>
                <w:szCs w:val="13"/>
                <w:lang w:eastAsia="ru-RU"/>
              </w:rPr>
            </w:pPr>
            <w:r w:rsidRPr="000D5EF9">
              <w:rPr>
                <w:rFonts w:ascii="Times New Roman" w:eastAsia="Times New Roman" w:hAnsi="Times New Roman" w:cs="Times New Roman"/>
                <w:sz w:val="13"/>
                <w:szCs w:val="13"/>
                <w:lang w:eastAsia="ru-RU"/>
              </w:rPr>
              <w:t>174000</w:t>
            </w:r>
          </w:p>
        </w:tc>
        <w:tc>
          <w:tcPr>
            <w:tcW w:w="906" w:type="dxa"/>
            <w:shd w:val="clear" w:color="auto" w:fill="auto"/>
            <w:noWrap/>
            <w:vAlign w:val="center"/>
            <w:hideMark/>
          </w:tcPr>
          <w:p w:rsidR="00917416" w:rsidRPr="000D5EF9" w:rsidRDefault="00917416" w:rsidP="00917416">
            <w:pPr>
              <w:spacing w:after="0" w:line="240" w:lineRule="auto"/>
              <w:jc w:val="center"/>
              <w:rPr>
                <w:rFonts w:ascii="Times New Roman" w:eastAsia="Times New Roman" w:hAnsi="Times New Roman" w:cs="Times New Roman"/>
                <w:sz w:val="13"/>
                <w:szCs w:val="13"/>
                <w:lang w:eastAsia="ru-RU"/>
              </w:rPr>
            </w:pPr>
          </w:p>
        </w:tc>
        <w:tc>
          <w:tcPr>
            <w:tcW w:w="878" w:type="dxa"/>
            <w:shd w:val="clear" w:color="auto" w:fill="auto"/>
            <w:noWrap/>
            <w:vAlign w:val="center"/>
            <w:hideMark/>
          </w:tcPr>
          <w:p w:rsidR="00917416" w:rsidRPr="000D5EF9" w:rsidRDefault="00917416" w:rsidP="00917416">
            <w:pPr>
              <w:spacing w:after="0" w:line="240" w:lineRule="auto"/>
              <w:jc w:val="center"/>
              <w:rPr>
                <w:rFonts w:ascii="Times New Roman" w:eastAsia="Times New Roman" w:hAnsi="Times New Roman" w:cs="Times New Roman"/>
                <w:sz w:val="13"/>
                <w:szCs w:val="13"/>
                <w:lang w:eastAsia="ru-RU"/>
              </w:rPr>
            </w:pPr>
          </w:p>
        </w:tc>
        <w:tc>
          <w:tcPr>
            <w:tcW w:w="765" w:type="dxa"/>
            <w:shd w:val="clear" w:color="auto" w:fill="auto"/>
            <w:noWrap/>
            <w:vAlign w:val="center"/>
            <w:hideMark/>
          </w:tcPr>
          <w:p w:rsidR="00917416" w:rsidRPr="000D5EF9" w:rsidRDefault="00917416" w:rsidP="00917416">
            <w:pPr>
              <w:spacing w:after="0" w:line="240" w:lineRule="auto"/>
              <w:jc w:val="center"/>
              <w:rPr>
                <w:rFonts w:ascii="Times New Roman" w:eastAsia="Times New Roman" w:hAnsi="Times New Roman" w:cs="Times New Roman"/>
                <w:sz w:val="13"/>
                <w:szCs w:val="13"/>
                <w:lang w:eastAsia="ru-RU"/>
              </w:rPr>
            </w:pPr>
            <w:r w:rsidRPr="000D5EF9">
              <w:rPr>
                <w:rFonts w:ascii="Times New Roman" w:eastAsia="Times New Roman" w:hAnsi="Times New Roman" w:cs="Times New Roman"/>
                <w:sz w:val="13"/>
                <w:szCs w:val="13"/>
                <w:lang w:eastAsia="ru-RU"/>
              </w:rPr>
              <w:t>700,0</w:t>
            </w:r>
          </w:p>
        </w:tc>
        <w:tc>
          <w:tcPr>
            <w:tcW w:w="857" w:type="dxa"/>
            <w:shd w:val="clear" w:color="auto" w:fill="auto"/>
            <w:noWrap/>
            <w:vAlign w:val="center"/>
            <w:hideMark/>
          </w:tcPr>
          <w:p w:rsidR="00917416" w:rsidRPr="000D5EF9" w:rsidRDefault="00917416" w:rsidP="00917416">
            <w:pPr>
              <w:spacing w:after="0" w:line="240" w:lineRule="auto"/>
              <w:jc w:val="center"/>
              <w:rPr>
                <w:rFonts w:ascii="Times New Roman" w:eastAsia="Times New Roman" w:hAnsi="Times New Roman" w:cs="Times New Roman"/>
                <w:sz w:val="13"/>
                <w:szCs w:val="13"/>
                <w:lang w:eastAsia="ru-RU"/>
              </w:rPr>
            </w:pPr>
            <w:r w:rsidRPr="000D5EF9">
              <w:rPr>
                <w:rFonts w:ascii="Times New Roman" w:eastAsia="Times New Roman" w:hAnsi="Times New Roman" w:cs="Times New Roman"/>
                <w:sz w:val="13"/>
                <w:szCs w:val="13"/>
                <w:lang w:eastAsia="ru-RU"/>
              </w:rPr>
              <w:t>711,0</w:t>
            </w:r>
          </w:p>
        </w:tc>
        <w:tc>
          <w:tcPr>
            <w:tcW w:w="794" w:type="dxa"/>
            <w:shd w:val="clear" w:color="auto" w:fill="auto"/>
            <w:noWrap/>
            <w:vAlign w:val="center"/>
            <w:hideMark/>
          </w:tcPr>
          <w:p w:rsidR="00917416" w:rsidRPr="000D5EF9" w:rsidRDefault="00917416" w:rsidP="00917416">
            <w:pPr>
              <w:spacing w:after="0" w:line="240" w:lineRule="auto"/>
              <w:jc w:val="center"/>
              <w:rPr>
                <w:rFonts w:ascii="Times New Roman" w:eastAsia="Times New Roman" w:hAnsi="Times New Roman" w:cs="Times New Roman"/>
                <w:sz w:val="13"/>
                <w:szCs w:val="13"/>
                <w:lang w:eastAsia="ru-RU"/>
              </w:rPr>
            </w:pPr>
          </w:p>
        </w:tc>
        <w:tc>
          <w:tcPr>
            <w:tcW w:w="868" w:type="dxa"/>
            <w:shd w:val="clear" w:color="auto" w:fill="auto"/>
            <w:noWrap/>
            <w:vAlign w:val="center"/>
            <w:hideMark/>
          </w:tcPr>
          <w:p w:rsidR="00917416" w:rsidRPr="000D5EF9" w:rsidRDefault="00917416" w:rsidP="00917416">
            <w:pPr>
              <w:spacing w:after="0" w:line="240" w:lineRule="auto"/>
              <w:jc w:val="center"/>
              <w:rPr>
                <w:rFonts w:ascii="Times New Roman" w:eastAsia="Times New Roman" w:hAnsi="Times New Roman" w:cs="Times New Roman"/>
                <w:sz w:val="13"/>
                <w:szCs w:val="13"/>
                <w:lang w:eastAsia="ru-RU"/>
              </w:rPr>
            </w:pPr>
          </w:p>
        </w:tc>
        <w:tc>
          <w:tcPr>
            <w:tcW w:w="1118" w:type="dxa"/>
            <w:shd w:val="clear" w:color="auto" w:fill="auto"/>
            <w:noWrap/>
            <w:vAlign w:val="center"/>
            <w:hideMark/>
          </w:tcPr>
          <w:p w:rsidR="00917416" w:rsidRPr="000D5EF9" w:rsidRDefault="00917416" w:rsidP="00917416">
            <w:pPr>
              <w:spacing w:after="0" w:line="240" w:lineRule="auto"/>
              <w:jc w:val="center"/>
              <w:rPr>
                <w:rFonts w:ascii="Times New Roman" w:eastAsia="Times New Roman" w:hAnsi="Times New Roman" w:cs="Times New Roman"/>
                <w:sz w:val="13"/>
                <w:szCs w:val="13"/>
                <w:lang w:eastAsia="ru-RU"/>
              </w:rPr>
            </w:pPr>
          </w:p>
        </w:tc>
        <w:tc>
          <w:tcPr>
            <w:tcW w:w="757" w:type="dxa"/>
            <w:shd w:val="clear" w:color="auto" w:fill="auto"/>
            <w:noWrap/>
            <w:vAlign w:val="center"/>
            <w:hideMark/>
          </w:tcPr>
          <w:p w:rsidR="00917416" w:rsidRPr="000D5EF9" w:rsidRDefault="00917416" w:rsidP="00917416">
            <w:pPr>
              <w:spacing w:after="0" w:line="240" w:lineRule="auto"/>
              <w:jc w:val="center"/>
              <w:rPr>
                <w:rFonts w:ascii="Times New Roman" w:eastAsia="Times New Roman" w:hAnsi="Times New Roman" w:cs="Times New Roman"/>
                <w:sz w:val="13"/>
                <w:szCs w:val="13"/>
                <w:lang w:eastAsia="ru-RU"/>
              </w:rPr>
            </w:pPr>
          </w:p>
        </w:tc>
      </w:tr>
      <w:tr w:rsidR="00917416" w:rsidRPr="00917416" w:rsidTr="0081145B">
        <w:trPr>
          <w:trHeight w:val="270"/>
          <w:jc w:val="center"/>
        </w:trPr>
        <w:tc>
          <w:tcPr>
            <w:tcW w:w="2122" w:type="dxa"/>
            <w:shd w:val="clear" w:color="auto" w:fill="auto"/>
            <w:vAlign w:val="bottom"/>
            <w:hideMark/>
          </w:tcPr>
          <w:p w:rsidR="00917416" w:rsidRPr="000D5EF9" w:rsidRDefault="00917416" w:rsidP="00917416">
            <w:pPr>
              <w:spacing w:after="0" w:line="240" w:lineRule="auto"/>
              <w:rPr>
                <w:rFonts w:ascii="Times New Roman" w:eastAsia="Times New Roman" w:hAnsi="Times New Roman" w:cs="Times New Roman"/>
                <w:sz w:val="13"/>
                <w:szCs w:val="13"/>
                <w:lang w:val="uk-UA" w:eastAsia="ru-RU"/>
              </w:rPr>
            </w:pPr>
            <w:r w:rsidRPr="000D5EF9">
              <w:rPr>
                <w:rFonts w:ascii="Times New Roman" w:eastAsia="Times New Roman" w:hAnsi="Times New Roman" w:cs="Times New Roman"/>
                <w:sz w:val="13"/>
                <w:szCs w:val="13"/>
                <w:lang w:eastAsia="ru-RU"/>
              </w:rPr>
              <w:t>Часткове використання біопалива у приватних та громадських транспортних засобах</w:t>
            </w:r>
          </w:p>
        </w:tc>
        <w:tc>
          <w:tcPr>
            <w:tcW w:w="853" w:type="dxa"/>
            <w:shd w:val="clear" w:color="auto" w:fill="auto"/>
            <w:noWrap/>
            <w:vAlign w:val="center"/>
            <w:hideMark/>
          </w:tcPr>
          <w:p w:rsidR="00917416" w:rsidRPr="000D5EF9" w:rsidRDefault="00917416" w:rsidP="00917416">
            <w:pPr>
              <w:spacing w:after="0" w:line="240" w:lineRule="auto"/>
              <w:jc w:val="center"/>
              <w:rPr>
                <w:rFonts w:ascii="Times New Roman" w:eastAsia="Times New Roman" w:hAnsi="Times New Roman" w:cs="Times New Roman"/>
                <w:sz w:val="13"/>
                <w:szCs w:val="13"/>
                <w:lang w:eastAsia="ru-RU"/>
              </w:rPr>
            </w:pPr>
          </w:p>
        </w:tc>
        <w:tc>
          <w:tcPr>
            <w:tcW w:w="906" w:type="dxa"/>
            <w:shd w:val="clear" w:color="auto" w:fill="auto"/>
            <w:noWrap/>
            <w:vAlign w:val="center"/>
            <w:hideMark/>
          </w:tcPr>
          <w:p w:rsidR="00917416" w:rsidRPr="000D5EF9" w:rsidRDefault="00917416" w:rsidP="00917416">
            <w:pPr>
              <w:spacing w:after="0" w:line="240" w:lineRule="auto"/>
              <w:jc w:val="center"/>
              <w:rPr>
                <w:rFonts w:ascii="Times New Roman" w:eastAsia="Times New Roman" w:hAnsi="Times New Roman" w:cs="Times New Roman"/>
                <w:sz w:val="13"/>
                <w:szCs w:val="13"/>
                <w:lang w:eastAsia="ru-RU"/>
              </w:rPr>
            </w:pPr>
          </w:p>
        </w:tc>
        <w:tc>
          <w:tcPr>
            <w:tcW w:w="878" w:type="dxa"/>
            <w:shd w:val="clear" w:color="auto" w:fill="auto"/>
            <w:noWrap/>
            <w:vAlign w:val="center"/>
            <w:hideMark/>
          </w:tcPr>
          <w:p w:rsidR="00917416" w:rsidRPr="000D5EF9" w:rsidRDefault="00917416" w:rsidP="00917416">
            <w:pPr>
              <w:spacing w:after="0" w:line="240" w:lineRule="auto"/>
              <w:jc w:val="center"/>
              <w:rPr>
                <w:rFonts w:ascii="Times New Roman" w:eastAsia="Times New Roman" w:hAnsi="Times New Roman" w:cs="Times New Roman"/>
                <w:sz w:val="13"/>
                <w:szCs w:val="13"/>
                <w:lang w:eastAsia="ru-RU"/>
              </w:rPr>
            </w:pPr>
          </w:p>
        </w:tc>
        <w:tc>
          <w:tcPr>
            <w:tcW w:w="765" w:type="dxa"/>
            <w:shd w:val="clear" w:color="auto" w:fill="auto"/>
            <w:noWrap/>
            <w:vAlign w:val="center"/>
            <w:hideMark/>
          </w:tcPr>
          <w:p w:rsidR="00917416" w:rsidRPr="000D5EF9" w:rsidRDefault="00917416" w:rsidP="00917416">
            <w:pPr>
              <w:spacing w:after="0" w:line="240" w:lineRule="auto"/>
              <w:jc w:val="center"/>
              <w:rPr>
                <w:rFonts w:ascii="Times New Roman" w:eastAsia="Times New Roman" w:hAnsi="Times New Roman" w:cs="Times New Roman"/>
                <w:sz w:val="13"/>
                <w:szCs w:val="13"/>
                <w:lang w:eastAsia="ru-RU"/>
              </w:rPr>
            </w:pPr>
            <w:r w:rsidRPr="000D5EF9">
              <w:rPr>
                <w:rFonts w:ascii="Times New Roman" w:eastAsia="Times New Roman" w:hAnsi="Times New Roman" w:cs="Times New Roman"/>
                <w:sz w:val="13"/>
                <w:szCs w:val="13"/>
                <w:lang w:eastAsia="ru-RU"/>
              </w:rPr>
              <w:t>6949,0</w:t>
            </w:r>
          </w:p>
        </w:tc>
        <w:tc>
          <w:tcPr>
            <w:tcW w:w="857" w:type="dxa"/>
            <w:shd w:val="clear" w:color="auto" w:fill="auto"/>
            <w:noWrap/>
            <w:vAlign w:val="center"/>
            <w:hideMark/>
          </w:tcPr>
          <w:p w:rsidR="00917416" w:rsidRPr="000D5EF9" w:rsidRDefault="00917416" w:rsidP="00917416">
            <w:pPr>
              <w:spacing w:after="0" w:line="240" w:lineRule="auto"/>
              <w:jc w:val="center"/>
              <w:rPr>
                <w:rFonts w:ascii="Times New Roman" w:eastAsia="Times New Roman" w:hAnsi="Times New Roman" w:cs="Times New Roman"/>
                <w:sz w:val="13"/>
                <w:szCs w:val="13"/>
                <w:lang w:eastAsia="ru-RU"/>
              </w:rPr>
            </w:pPr>
            <w:r w:rsidRPr="000D5EF9">
              <w:rPr>
                <w:rFonts w:ascii="Times New Roman" w:eastAsia="Times New Roman" w:hAnsi="Times New Roman" w:cs="Times New Roman"/>
                <w:sz w:val="13"/>
                <w:szCs w:val="13"/>
                <w:lang w:eastAsia="ru-RU"/>
              </w:rPr>
              <w:t>15 000</w:t>
            </w:r>
          </w:p>
        </w:tc>
        <w:tc>
          <w:tcPr>
            <w:tcW w:w="794" w:type="dxa"/>
            <w:shd w:val="clear" w:color="auto" w:fill="auto"/>
            <w:noWrap/>
            <w:vAlign w:val="center"/>
            <w:hideMark/>
          </w:tcPr>
          <w:p w:rsidR="00917416" w:rsidRPr="000D5EF9" w:rsidRDefault="00917416" w:rsidP="00917416">
            <w:pPr>
              <w:spacing w:after="0" w:line="240" w:lineRule="auto"/>
              <w:jc w:val="center"/>
              <w:rPr>
                <w:rFonts w:ascii="Times New Roman" w:eastAsia="Times New Roman" w:hAnsi="Times New Roman" w:cs="Times New Roman"/>
                <w:sz w:val="13"/>
                <w:szCs w:val="13"/>
                <w:lang w:eastAsia="ru-RU"/>
              </w:rPr>
            </w:pPr>
          </w:p>
        </w:tc>
        <w:tc>
          <w:tcPr>
            <w:tcW w:w="868" w:type="dxa"/>
            <w:shd w:val="clear" w:color="auto" w:fill="auto"/>
            <w:noWrap/>
            <w:vAlign w:val="center"/>
            <w:hideMark/>
          </w:tcPr>
          <w:p w:rsidR="00917416" w:rsidRPr="000D5EF9" w:rsidRDefault="00917416" w:rsidP="00917416">
            <w:pPr>
              <w:spacing w:after="0" w:line="240" w:lineRule="auto"/>
              <w:jc w:val="center"/>
              <w:rPr>
                <w:rFonts w:ascii="Times New Roman" w:eastAsia="Times New Roman" w:hAnsi="Times New Roman" w:cs="Times New Roman"/>
                <w:sz w:val="13"/>
                <w:szCs w:val="13"/>
                <w:lang w:eastAsia="ru-RU"/>
              </w:rPr>
            </w:pPr>
          </w:p>
        </w:tc>
        <w:tc>
          <w:tcPr>
            <w:tcW w:w="1118" w:type="dxa"/>
            <w:shd w:val="clear" w:color="auto" w:fill="auto"/>
            <w:noWrap/>
            <w:vAlign w:val="center"/>
            <w:hideMark/>
          </w:tcPr>
          <w:p w:rsidR="00917416" w:rsidRPr="000D5EF9" w:rsidRDefault="00917416" w:rsidP="00917416">
            <w:pPr>
              <w:spacing w:after="0" w:line="240" w:lineRule="auto"/>
              <w:jc w:val="center"/>
              <w:rPr>
                <w:rFonts w:ascii="Times New Roman" w:eastAsia="Times New Roman" w:hAnsi="Times New Roman" w:cs="Times New Roman"/>
                <w:sz w:val="13"/>
                <w:szCs w:val="13"/>
                <w:lang w:eastAsia="ru-RU"/>
              </w:rPr>
            </w:pPr>
          </w:p>
        </w:tc>
        <w:tc>
          <w:tcPr>
            <w:tcW w:w="757" w:type="dxa"/>
            <w:shd w:val="clear" w:color="auto" w:fill="auto"/>
            <w:noWrap/>
            <w:vAlign w:val="center"/>
            <w:hideMark/>
          </w:tcPr>
          <w:p w:rsidR="00917416" w:rsidRPr="000D5EF9" w:rsidRDefault="00917416" w:rsidP="00917416">
            <w:pPr>
              <w:spacing w:after="0" w:line="240" w:lineRule="auto"/>
              <w:jc w:val="center"/>
              <w:rPr>
                <w:rFonts w:ascii="Times New Roman" w:eastAsia="Times New Roman" w:hAnsi="Times New Roman" w:cs="Times New Roman"/>
                <w:sz w:val="13"/>
                <w:szCs w:val="13"/>
                <w:lang w:eastAsia="ru-RU"/>
              </w:rPr>
            </w:pPr>
          </w:p>
        </w:tc>
      </w:tr>
      <w:tr w:rsidR="00917416" w:rsidRPr="00917416" w:rsidTr="0081145B">
        <w:trPr>
          <w:trHeight w:val="429"/>
          <w:jc w:val="center"/>
        </w:trPr>
        <w:tc>
          <w:tcPr>
            <w:tcW w:w="2122" w:type="dxa"/>
            <w:shd w:val="clear" w:color="auto" w:fill="auto"/>
            <w:vAlign w:val="center"/>
          </w:tcPr>
          <w:p w:rsidR="00917416" w:rsidRPr="000D5EF9" w:rsidRDefault="00917416" w:rsidP="00917416">
            <w:pPr>
              <w:spacing w:after="0" w:line="240" w:lineRule="auto"/>
              <w:rPr>
                <w:rFonts w:ascii="Times New Roman" w:eastAsia="Times New Roman" w:hAnsi="Times New Roman" w:cs="Times New Roman"/>
                <w:b/>
                <w:sz w:val="13"/>
                <w:szCs w:val="13"/>
                <w:lang w:eastAsia="ru-RU"/>
              </w:rPr>
            </w:pPr>
            <w:r w:rsidRPr="000D5EF9">
              <w:rPr>
                <w:rFonts w:ascii="Times New Roman" w:eastAsia="Times New Roman" w:hAnsi="Times New Roman" w:cs="Times New Roman"/>
                <w:b/>
                <w:sz w:val="13"/>
                <w:szCs w:val="13"/>
                <w:lang w:eastAsia="ru-RU"/>
              </w:rPr>
              <w:t>Інформаційно-просвітницькі заходи</w:t>
            </w:r>
          </w:p>
        </w:tc>
        <w:tc>
          <w:tcPr>
            <w:tcW w:w="853" w:type="dxa"/>
            <w:shd w:val="clear" w:color="auto" w:fill="auto"/>
            <w:noWrap/>
            <w:vAlign w:val="center"/>
          </w:tcPr>
          <w:p w:rsidR="00917416" w:rsidRPr="000D5EF9" w:rsidRDefault="00917416" w:rsidP="00917416">
            <w:pPr>
              <w:spacing w:after="0" w:line="240" w:lineRule="auto"/>
              <w:jc w:val="center"/>
              <w:rPr>
                <w:rFonts w:ascii="Times New Roman" w:eastAsia="Times New Roman" w:hAnsi="Times New Roman" w:cs="Times New Roman"/>
                <w:b/>
                <w:sz w:val="13"/>
                <w:szCs w:val="13"/>
                <w:lang w:eastAsia="ru-RU"/>
              </w:rPr>
            </w:pPr>
          </w:p>
        </w:tc>
        <w:tc>
          <w:tcPr>
            <w:tcW w:w="906" w:type="dxa"/>
            <w:shd w:val="clear" w:color="auto" w:fill="auto"/>
            <w:noWrap/>
            <w:vAlign w:val="center"/>
          </w:tcPr>
          <w:p w:rsidR="00917416" w:rsidRPr="007B26FD" w:rsidRDefault="00917416" w:rsidP="00917416">
            <w:pPr>
              <w:spacing w:after="0" w:line="240" w:lineRule="auto"/>
              <w:jc w:val="center"/>
              <w:rPr>
                <w:rFonts w:ascii="Times New Roman" w:eastAsia="Times New Roman" w:hAnsi="Times New Roman" w:cs="Times New Roman"/>
                <w:b/>
                <w:sz w:val="13"/>
                <w:szCs w:val="13"/>
                <w:lang w:eastAsia="ru-RU"/>
              </w:rPr>
            </w:pPr>
          </w:p>
        </w:tc>
        <w:tc>
          <w:tcPr>
            <w:tcW w:w="878" w:type="dxa"/>
            <w:shd w:val="clear" w:color="auto" w:fill="auto"/>
            <w:noWrap/>
            <w:vAlign w:val="center"/>
          </w:tcPr>
          <w:p w:rsidR="00917416" w:rsidRPr="007B26FD" w:rsidRDefault="00917416" w:rsidP="00917416">
            <w:pPr>
              <w:spacing w:after="0" w:line="240" w:lineRule="auto"/>
              <w:jc w:val="center"/>
              <w:rPr>
                <w:rFonts w:ascii="Times New Roman" w:eastAsia="Times New Roman" w:hAnsi="Times New Roman" w:cs="Times New Roman"/>
                <w:b/>
                <w:sz w:val="13"/>
                <w:szCs w:val="13"/>
                <w:lang w:eastAsia="ru-RU"/>
              </w:rPr>
            </w:pPr>
            <w:r w:rsidRPr="007B26FD">
              <w:rPr>
                <w:rFonts w:ascii="Times New Roman" w:eastAsia="Times New Roman" w:hAnsi="Times New Roman" w:cs="Times New Roman"/>
                <w:b/>
                <w:sz w:val="13"/>
                <w:szCs w:val="13"/>
                <w:lang w:eastAsia="ru-RU"/>
              </w:rPr>
              <w:t>60816</w:t>
            </w:r>
          </w:p>
        </w:tc>
        <w:tc>
          <w:tcPr>
            <w:tcW w:w="765" w:type="dxa"/>
            <w:shd w:val="clear" w:color="auto" w:fill="auto"/>
            <w:noWrap/>
            <w:vAlign w:val="center"/>
          </w:tcPr>
          <w:p w:rsidR="00917416" w:rsidRPr="007B26FD" w:rsidRDefault="00917416" w:rsidP="00917416">
            <w:pPr>
              <w:spacing w:after="0" w:line="240" w:lineRule="auto"/>
              <w:jc w:val="center"/>
              <w:rPr>
                <w:rFonts w:ascii="Times New Roman" w:eastAsia="Times New Roman" w:hAnsi="Times New Roman" w:cs="Times New Roman"/>
                <w:b/>
                <w:sz w:val="13"/>
                <w:szCs w:val="13"/>
                <w:lang w:eastAsia="ru-RU"/>
              </w:rPr>
            </w:pPr>
            <w:r w:rsidRPr="007B26FD">
              <w:rPr>
                <w:rFonts w:ascii="Times New Roman" w:eastAsia="Times New Roman" w:hAnsi="Times New Roman" w:cs="Times New Roman"/>
                <w:b/>
                <w:sz w:val="13"/>
                <w:szCs w:val="13"/>
                <w:lang w:eastAsia="ru-RU"/>
              </w:rPr>
              <w:t>22856</w:t>
            </w:r>
          </w:p>
        </w:tc>
        <w:tc>
          <w:tcPr>
            <w:tcW w:w="857" w:type="dxa"/>
            <w:shd w:val="clear" w:color="auto" w:fill="auto"/>
            <w:noWrap/>
            <w:vAlign w:val="center"/>
          </w:tcPr>
          <w:p w:rsidR="00917416" w:rsidRPr="007B26FD" w:rsidRDefault="00917416" w:rsidP="00917416">
            <w:pPr>
              <w:spacing w:after="0" w:line="240" w:lineRule="auto"/>
              <w:jc w:val="center"/>
              <w:rPr>
                <w:rFonts w:ascii="Times New Roman" w:eastAsia="Times New Roman" w:hAnsi="Times New Roman" w:cs="Times New Roman"/>
                <w:b/>
                <w:sz w:val="13"/>
                <w:szCs w:val="13"/>
                <w:lang w:eastAsia="ru-RU"/>
              </w:rPr>
            </w:pPr>
            <w:r w:rsidRPr="007B26FD">
              <w:rPr>
                <w:rFonts w:ascii="Times New Roman" w:eastAsia="Times New Roman" w:hAnsi="Times New Roman" w:cs="Times New Roman"/>
                <w:b/>
                <w:sz w:val="13"/>
                <w:szCs w:val="13"/>
                <w:lang w:eastAsia="ru-RU"/>
              </w:rPr>
              <w:t>50 000</w:t>
            </w:r>
          </w:p>
        </w:tc>
        <w:tc>
          <w:tcPr>
            <w:tcW w:w="794" w:type="dxa"/>
            <w:shd w:val="clear" w:color="auto" w:fill="auto"/>
            <w:noWrap/>
            <w:vAlign w:val="center"/>
          </w:tcPr>
          <w:p w:rsidR="00917416" w:rsidRPr="007B26FD" w:rsidRDefault="00917416" w:rsidP="00917416">
            <w:pPr>
              <w:spacing w:after="0" w:line="240" w:lineRule="auto"/>
              <w:jc w:val="center"/>
              <w:rPr>
                <w:rFonts w:ascii="Times New Roman" w:eastAsia="Times New Roman" w:hAnsi="Times New Roman" w:cs="Times New Roman"/>
                <w:b/>
                <w:sz w:val="13"/>
                <w:szCs w:val="13"/>
                <w:lang w:eastAsia="ru-RU"/>
              </w:rPr>
            </w:pPr>
          </w:p>
        </w:tc>
        <w:tc>
          <w:tcPr>
            <w:tcW w:w="868" w:type="dxa"/>
            <w:shd w:val="clear" w:color="auto" w:fill="auto"/>
            <w:noWrap/>
            <w:vAlign w:val="center"/>
          </w:tcPr>
          <w:p w:rsidR="00917416" w:rsidRPr="007B26FD" w:rsidRDefault="00917416" w:rsidP="00917416">
            <w:pPr>
              <w:spacing w:after="0" w:line="240" w:lineRule="auto"/>
              <w:jc w:val="center"/>
              <w:rPr>
                <w:rFonts w:ascii="Times New Roman" w:eastAsia="Times New Roman" w:hAnsi="Times New Roman" w:cs="Times New Roman"/>
                <w:b/>
                <w:sz w:val="13"/>
                <w:szCs w:val="13"/>
                <w:lang w:eastAsia="ru-RU"/>
              </w:rPr>
            </w:pPr>
          </w:p>
        </w:tc>
        <w:tc>
          <w:tcPr>
            <w:tcW w:w="1118" w:type="dxa"/>
            <w:shd w:val="clear" w:color="auto" w:fill="auto"/>
            <w:noWrap/>
            <w:vAlign w:val="center"/>
          </w:tcPr>
          <w:p w:rsidR="00917416" w:rsidRPr="007B26FD" w:rsidRDefault="00917416" w:rsidP="00917416">
            <w:pPr>
              <w:spacing w:after="0" w:line="240" w:lineRule="auto"/>
              <w:jc w:val="center"/>
              <w:rPr>
                <w:rFonts w:ascii="Times New Roman" w:eastAsia="Times New Roman" w:hAnsi="Times New Roman" w:cs="Times New Roman"/>
                <w:b/>
                <w:sz w:val="13"/>
                <w:szCs w:val="13"/>
                <w:lang w:eastAsia="ru-RU"/>
              </w:rPr>
            </w:pPr>
          </w:p>
        </w:tc>
        <w:tc>
          <w:tcPr>
            <w:tcW w:w="757" w:type="dxa"/>
            <w:shd w:val="clear" w:color="auto" w:fill="auto"/>
            <w:noWrap/>
            <w:vAlign w:val="center"/>
          </w:tcPr>
          <w:p w:rsidR="00917416" w:rsidRPr="007B26FD" w:rsidRDefault="00917416" w:rsidP="00917416">
            <w:pPr>
              <w:spacing w:after="0" w:line="240" w:lineRule="auto"/>
              <w:jc w:val="center"/>
              <w:rPr>
                <w:rFonts w:ascii="Times New Roman" w:eastAsia="Times New Roman" w:hAnsi="Times New Roman" w:cs="Times New Roman"/>
                <w:b/>
                <w:sz w:val="13"/>
                <w:szCs w:val="13"/>
                <w:lang w:eastAsia="ru-RU"/>
              </w:rPr>
            </w:pPr>
          </w:p>
        </w:tc>
      </w:tr>
      <w:tr w:rsidR="000D5EF9" w:rsidRPr="00917416" w:rsidTr="0081145B">
        <w:trPr>
          <w:trHeight w:val="429"/>
          <w:jc w:val="center"/>
        </w:trPr>
        <w:tc>
          <w:tcPr>
            <w:tcW w:w="2122" w:type="dxa"/>
            <w:shd w:val="clear" w:color="auto" w:fill="auto"/>
            <w:vAlign w:val="center"/>
          </w:tcPr>
          <w:p w:rsidR="000D5EF9" w:rsidRPr="00917416" w:rsidRDefault="000D5EF9" w:rsidP="000D5EF9">
            <w:pPr>
              <w:spacing w:after="0" w:line="240" w:lineRule="auto"/>
              <w:rPr>
                <w:rFonts w:ascii="Times New Roman" w:eastAsia="Times New Roman" w:hAnsi="Times New Roman" w:cs="Times New Roman"/>
                <w:b/>
                <w:color w:val="000000"/>
                <w:sz w:val="13"/>
                <w:szCs w:val="13"/>
                <w:lang w:eastAsia="ru-RU"/>
              </w:rPr>
            </w:pPr>
            <w:r w:rsidRPr="00917416">
              <w:rPr>
                <w:rFonts w:ascii="Times New Roman" w:eastAsia="Times New Roman" w:hAnsi="Times New Roman" w:cs="Times New Roman"/>
                <w:b/>
                <w:color w:val="000000"/>
                <w:sz w:val="13"/>
                <w:szCs w:val="13"/>
                <w:lang w:eastAsia="ru-RU"/>
              </w:rPr>
              <w:t>Загалом</w:t>
            </w:r>
          </w:p>
        </w:tc>
        <w:tc>
          <w:tcPr>
            <w:tcW w:w="853" w:type="dxa"/>
            <w:shd w:val="clear" w:color="auto" w:fill="auto"/>
            <w:noWrap/>
            <w:vAlign w:val="center"/>
          </w:tcPr>
          <w:p w:rsidR="000D5EF9" w:rsidRPr="00917416" w:rsidRDefault="000D5EF9" w:rsidP="000D5EF9">
            <w:pPr>
              <w:spacing w:after="0" w:line="240" w:lineRule="auto"/>
              <w:jc w:val="right"/>
              <w:rPr>
                <w:rFonts w:ascii="Times New Roman" w:eastAsia="Times New Roman" w:hAnsi="Times New Roman" w:cs="Times New Roman"/>
                <w:b/>
                <w:color w:val="000000"/>
                <w:sz w:val="13"/>
                <w:szCs w:val="13"/>
                <w:lang w:eastAsia="ru-RU"/>
              </w:rPr>
            </w:pPr>
            <w:r>
              <w:rPr>
                <w:rFonts w:ascii="Times New Roman" w:eastAsia="Times New Roman" w:hAnsi="Times New Roman" w:cs="Times New Roman"/>
                <w:b/>
                <w:color w:val="000000"/>
                <w:sz w:val="13"/>
                <w:szCs w:val="13"/>
                <w:lang w:eastAsia="ru-RU"/>
              </w:rPr>
              <w:t>1565746,4</w:t>
            </w:r>
          </w:p>
        </w:tc>
        <w:tc>
          <w:tcPr>
            <w:tcW w:w="906" w:type="dxa"/>
            <w:shd w:val="clear" w:color="auto" w:fill="auto"/>
            <w:noWrap/>
            <w:vAlign w:val="center"/>
          </w:tcPr>
          <w:p w:rsidR="000D5EF9" w:rsidRPr="007B26FD" w:rsidRDefault="000D5EF9" w:rsidP="000D5EF9">
            <w:pPr>
              <w:spacing w:after="0" w:line="240" w:lineRule="auto"/>
              <w:jc w:val="right"/>
              <w:rPr>
                <w:rFonts w:ascii="Times New Roman" w:eastAsia="Times New Roman" w:hAnsi="Times New Roman" w:cs="Times New Roman"/>
                <w:b/>
                <w:color w:val="000000"/>
                <w:sz w:val="13"/>
                <w:szCs w:val="13"/>
                <w:lang w:val="uk-UA" w:eastAsia="ru-RU"/>
              </w:rPr>
            </w:pPr>
            <w:r w:rsidRPr="007B26FD">
              <w:rPr>
                <w:rFonts w:ascii="Times New Roman" w:eastAsia="Times New Roman" w:hAnsi="Times New Roman" w:cs="Times New Roman"/>
                <w:b/>
                <w:color w:val="000000"/>
                <w:sz w:val="13"/>
                <w:szCs w:val="13"/>
                <w:lang w:val="uk-UA" w:eastAsia="ru-RU"/>
              </w:rPr>
              <w:t>109 562</w:t>
            </w:r>
          </w:p>
        </w:tc>
        <w:tc>
          <w:tcPr>
            <w:tcW w:w="878" w:type="dxa"/>
            <w:shd w:val="clear" w:color="auto" w:fill="auto"/>
            <w:noWrap/>
            <w:vAlign w:val="center"/>
          </w:tcPr>
          <w:p w:rsidR="000D5EF9" w:rsidRPr="007B26FD" w:rsidRDefault="000D5EF9" w:rsidP="000D5EF9">
            <w:pPr>
              <w:spacing w:after="0" w:line="240" w:lineRule="auto"/>
              <w:jc w:val="right"/>
              <w:rPr>
                <w:rFonts w:ascii="Times New Roman" w:eastAsia="Times New Roman" w:hAnsi="Times New Roman" w:cs="Times New Roman"/>
                <w:b/>
                <w:color w:val="000000"/>
                <w:sz w:val="13"/>
                <w:szCs w:val="13"/>
                <w:lang w:val="uk-UA" w:eastAsia="ru-RU"/>
              </w:rPr>
            </w:pPr>
            <w:r w:rsidRPr="007B26FD">
              <w:rPr>
                <w:rFonts w:ascii="Times New Roman" w:eastAsia="Times New Roman" w:hAnsi="Times New Roman" w:cs="Times New Roman"/>
                <w:b/>
                <w:color w:val="000000"/>
                <w:sz w:val="13"/>
                <w:szCs w:val="13"/>
                <w:lang w:val="uk-UA" w:eastAsia="ru-RU"/>
              </w:rPr>
              <w:t>476 929,2</w:t>
            </w:r>
          </w:p>
        </w:tc>
        <w:tc>
          <w:tcPr>
            <w:tcW w:w="765" w:type="dxa"/>
            <w:shd w:val="clear" w:color="auto" w:fill="auto"/>
            <w:noWrap/>
            <w:vAlign w:val="center"/>
          </w:tcPr>
          <w:p w:rsidR="000D5EF9" w:rsidRPr="007B26FD" w:rsidRDefault="000D5EF9" w:rsidP="000D5EF9">
            <w:pPr>
              <w:spacing w:after="0" w:line="240" w:lineRule="auto"/>
              <w:jc w:val="right"/>
              <w:rPr>
                <w:rFonts w:ascii="Times New Roman" w:eastAsia="Times New Roman" w:hAnsi="Times New Roman" w:cs="Times New Roman"/>
                <w:b/>
                <w:color w:val="000000"/>
                <w:sz w:val="13"/>
                <w:szCs w:val="13"/>
                <w:lang w:val="uk-UA" w:eastAsia="ru-RU"/>
              </w:rPr>
            </w:pPr>
            <w:r w:rsidRPr="007B26FD">
              <w:rPr>
                <w:rFonts w:ascii="Times New Roman" w:eastAsia="Times New Roman" w:hAnsi="Times New Roman" w:cs="Times New Roman"/>
                <w:b/>
                <w:color w:val="000000"/>
                <w:sz w:val="13"/>
                <w:szCs w:val="13"/>
                <w:lang w:val="uk-UA" w:eastAsia="ru-RU"/>
              </w:rPr>
              <w:t>19</w:t>
            </w:r>
            <w:r w:rsidRPr="007B26FD">
              <w:rPr>
                <w:rFonts w:ascii="Times New Roman" w:eastAsia="Times New Roman" w:hAnsi="Times New Roman" w:cs="Times New Roman"/>
                <w:b/>
                <w:color w:val="000000"/>
                <w:sz w:val="13"/>
                <w:szCs w:val="13"/>
                <w:lang w:val="en-US" w:eastAsia="ru-RU"/>
              </w:rPr>
              <w:t>9 090</w:t>
            </w:r>
          </w:p>
        </w:tc>
        <w:tc>
          <w:tcPr>
            <w:tcW w:w="857" w:type="dxa"/>
            <w:shd w:val="clear" w:color="auto" w:fill="auto"/>
            <w:noWrap/>
            <w:vAlign w:val="center"/>
          </w:tcPr>
          <w:p w:rsidR="000D5EF9" w:rsidRPr="007B26FD" w:rsidRDefault="000D5EF9" w:rsidP="000D5EF9">
            <w:pPr>
              <w:spacing w:after="0" w:line="240" w:lineRule="auto"/>
              <w:jc w:val="right"/>
              <w:rPr>
                <w:rFonts w:ascii="Times New Roman" w:eastAsia="Times New Roman" w:hAnsi="Times New Roman" w:cs="Times New Roman"/>
                <w:b/>
                <w:color w:val="000000"/>
                <w:sz w:val="13"/>
                <w:szCs w:val="13"/>
                <w:lang w:val="uk-UA" w:eastAsia="ru-RU"/>
              </w:rPr>
            </w:pPr>
            <w:r w:rsidRPr="007B26FD">
              <w:rPr>
                <w:rFonts w:ascii="Times New Roman" w:eastAsia="Times New Roman" w:hAnsi="Times New Roman" w:cs="Times New Roman"/>
                <w:b/>
                <w:color w:val="000000"/>
                <w:sz w:val="13"/>
                <w:szCs w:val="13"/>
                <w:lang w:val="uk-UA" w:eastAsia="ru-RU"/>
              </w:rPr>
              <w:t>4</w:t>
            </w:r>
            <w:r w:rsidRPr="007B26FD">
              <w:rPr>
                <w:rFonts w:ascii="Times New Roman" w:eastAsia="Times New Roman" w:hAnsi="Times New Roman" w:cs="Times New Roman"/>
                <w:b/>
                <w:color w:val="000000"/>
                <w:sz w:val="13"/>
                <w:szCs w:val="13"/>
                <w:lang w:val="en-US" w:eastAsia="ru-RU"/>
              </w:rPr>
              <w:t>49 989</w:t>
            </w:r>
          </w:p>
        </w:tc>
        <w:tc>
          <w:tcPr>
            <w:tcW w:w="794" w:type="dxa"/>
            <w:shd w:val="clear" w:color="auto" w:fill="auto"/>
            <w:noWrap/>
            <w:vAlign w:val="center"/>
          </w:tcPr>
          <w:p w:rsidR="000D5EF9" w:rsidRPr="007B26FD" w:rsidRDefault="000D5EF9" w:rsidP="000D5EF9">
            <w:pPr>
              <w:spacing w:after="0" w:line="240" w:lineRule="auto"/>
              <w:jc w:val="right"/>
              <w:rPr>
                <w:rFonts w:ascii="Times New Roman" w:eastAsia="Times New Roman" w:hAnsi="Times New Roman" w:cs="Times New Roman"/>
                <w:b/>
                <w:color w:val="000000"/>
                <w:sz w:val="13"/>
                <w:szCs w:val="13"/>
                <w:lang w:val="uk-UA" w:eastAsia="ru-RU"/>
              </w:rPr>
            </w:pPr>
            <w:r w:rsidRPr="007B26FD">
              <w:rPr>
                <w:rFonts w:ascii="Times New Roman" w:eastAsia="Times New Roman" w:hAnsi="Times New Roman" w:cs="Times New Roman"/>
                <w:b/>
                <w:color w:val="000000"/>
                <w:sz w:val="13"/>
                <w:szCs w:val="13"/>
                <w:lang w:val="uk-UA" w:eastAsia="ru-RU"/>
              </w:rPr>
              <w:t>3,</w:t>
            </w:r>
            <w:r w:rsidRPr="007B26FD">
              <w:rPr>
                <w:rFonts w:ascii="Times New Roman" w:eastAsia="Times New Roman" w:hAnsi="Times New Roman" w:cs="Times New Roman"/>
                <w:b/>
                <w:color w:val="000000"/>
                <w:sz w:val="13"/>
                <w:szCs w:val="13"/>
                <w:lang w:val="en-US" w:eastAsia="ru-RU"/>
              </w:rPr>
              <w:t>5</w:t>
            </w:r>
          </w:p>
        </w:tc>
        <w:tc>
          <w:tcPr>
            <w:tcW w:w="868" w:type="dxa"/>
            <w:shd w:val="clear" w:color="auto" w:fill="auto"/>
            <w:noWrap/>
            <w:vAlign w:val="center"/>
          </w:tcPr>
          <w:p w:rsidR="000D5EF9" w:rsidRPr="007B26FD" w:rsidRDefault="000D5EF9" w:rsidP="000D5EF9">
            <w:pPr>
              <w:spacing w:after="0" w:line="240" w:lineRule="auto"/>
              <w:jc w:val="right"/>
              <w:rPr>
                <w:rFonts w:ascii="Times New Roman" w:eastAsia="Times New Roman" w:hAnsi="Times New Roman" w:cs="Times New Roman"/>
                <w:b/>
                <w:color w:val="000000"/>
                <w:sz w:val="13"/>
                <w:szCs w:val="13"/>
                <w:lang w:val="uk-UA" w:eastAsia="ru-RU"/>
              </w:rPr>
            </w:pPr>
            <w:r w:rsidRPr="007B26FD">
              <w:rPr>
                <w:rFonts w:ascii="Times New Roman" w:eastAsia="Times New Roman" w:hAnsi="Times New Roman" w:cs="Times New Roman"/>
                <w:b/>
                <w:color w:val="000000"/>
                <w:sz w:val="13"/>
                <w:szCs w:val="13"/>
                <w:lang w:val="uk-UA" w:eastAsia="ru-RU"/>
              </w:rPr>
              <w:t>2</w:t>
            </w:r>
            <w:r w:rsidRPr="007B26FD">
              <w:rPr>
                <w:rFonts w:ascii="Times New Roman" w:eastAsia="Times New Roman" w:hAnsi="Times New Roman" w:cs="Times New Roman"/>
                <w:b/>
                <w:color w:val="000000"/>
                <w:sz w:val="13"/>
                <w:szCs w:val="13"/>
                <w:lang w:val="en-US" w:eastAsia="ru-RU"/>
              </w:rPr>
              <w:t>6</w:t>
            </w:r>
          </w:p>
        </w:tc>
        <w:tc>
          <w:tcPr>
            <w:tcW w:w="1118" w:type="dxa"/>
            <w:shd w:val="clear" w:color="auto" w:fill="auto"/>
            <w:noWrap/>
            <w:vAlign w:val="center"/>
          </w:tcPr>
          <w:p w:rsidR="000D5EF9" w:rsidRPr="007B26FD" w:rsidRDefault="000D5EF9" w:rsidP="000D5EF9">
            <w:pPr>
              <w:spacing w:after="0" w:line="240" w:lineRule="auto"/>
              <w:jc w:val="right"/>
              <w:rPr>
                <w:rFonts w:ascii="Times New Roman" w:eastAsia="Times New Roman" w:hAnsi="Times New Roman" w:cs="Times New Roman"/>
                <w:b/>
                <w:color w:val="000000"/>
                <w:sz w:val="13"/>
                <w:szCs w:val="13"/>
                <w:lang w:val="uk-UA" w:eastAsia="ru-RU"/>
              </w:rPr>
            </w:pPr>
            <w:r w:rsidRPr="007B26FD">
              <w:rPr>
                <w:rFonts w:ascii="Times New Roman" w:eastAsia="Times New Roman" w:hAnsi="Times New Roman" w:cs="Times New Roman"/>
                <w:b/>
                <w:color w:val="000000"/>
                <w:sz w:val="13"/>
                <w:szCs w:val="13"/>
                <w:lang w:val="uk-UA" w:eastAsia="ru-RU"/>
              </w:rPr>
              <w:t>1 </w:t>
            </w:r>
            <w:r w:rsidRPr="007B26FD">
              <w:rPr>
                <w:rFonts w:ascii="Times New Roman" w:eastAsia="Times New Roman" w:hAnsi="Times New Roman" w:cs="Times New Roman"/>
                <w:b/>
                <w:color w:val="000000"/>
                <w:sz w:val="13"/>
                <w:szCs w:val="13"/>
                <w:lang w:val="en-US" w:eastAsia="ru-RU"/>
              </w:rPr>
              <w:t>594 789</w:t>
            </w:r>
          </w:p>
        </w:tc>
        <w:tc>
          <w:tcPr>
            <w:tcW w:w="757" w:type="dxa"/>
            <w:shd w:val="clear" w:color="auto" w:fill="auto"/>
            <w:noWrap/>
            <w:vAlign w:val="center"/>
          </w:tcPr>
          <w:p w:rsidR="000D5EF9" w:rsidRPr="007B26FD" w:rsidRDefault="000D5EF9" w:rsidP="000D5EF9">
            <w:pPr>
              <w:spacing w:after="0" w:line="240" w:lineRule="auto"/>
              <w:jc w:val="right"/>
              <w:rPr>
                <w:rFonts w:ascii="Times New Roman" w:eastAsia="Times New Roman" w:hAnsi="Times New Roman" w:cs="Times New Roman"/>
                <w:b/>
                <w:color w:val="000000"/>
                <w:sz w:val="13"/>
                <w:szCs w:val="13"/>
                <w:lang w:val="uk-UA" w:eastAsia="ru-RU"/>
              </w:rPr>
            </w:pPr>
            <w:r w:rsidRPr="007B26FD">
              <w:rPr>
                <w:rFonts w:ascii="Times New Roman" w:eastAsia="Times New Roman" w:hAnsi="Times New Roman" w:cs="Times New Roman"/>
                <w:b/>
                <w:color w:val="000000"/>
                <w:sz w:val="13"/>
                <w:szCs w:val="13"/>
                <w:lang w:val="uk-UA" w:eastAsia="ru-RU"/>
              </w:rPr>
              <w:t>1,0</w:t>
            </w:r>
          </w:p>
        </w:tc>
      </w:tr>
    </w:tbl>
    <w:p w:rsidR="00917416" w:rsidRPr="00917416" w:rsidRDefault="00917416" w:rsidP="00917416">
      <w:pPr>
        <w:spacing w:after="0" w:line="240" w:lineRule="auto"/>
        <w:jc w:val="both"/>
        <w:rPr>
          <w:rFonts w:ascii="Times New Roman" w:eastAsia="Times New Roman" w:hAnsi="Times New Roman" w:cs="Times New Roman"/>
          <w:sz w:val="15"/>
          <w:szCs w:val="15"/>
          <w:lang w:val="uk-UA" w:eastAsia="ru-RU"/>
        </w:rPr>
      </w:pPr>
    </w:p>
    <w:p w:rsidR="00917416" w:rsidRPr="00917416" w:rsidRDefault="00917416" w:rsidP="00917416">
      <w:pPr>
        <w:spacing w:after="0" w:line="240" w:lineRule="auto"/>
        <w:jc w:val="both"/>
        <w:rPr>
          <w:rFonts w:ascii="Times New Roman" w:eastAsia="Times New Roman" w:hAnsi="Times New Roman" w:cs="Times New Roman"/>
          <w:sz w:val="15"/>
          <w:szCs w:val="15"/>
          <w:lang w:val="uk-UA" w:eastAsia="ru-RU"/>
        </w:rPr>
      </w:pPr>
    </w:p>
    <w:p w:rsidR="00917416" w:rsidRDefault="00917416" w:rsidP="001E03AB">
      <w:pPr>
        <w:spacing w:before="240"/>
        <w:rPr>
          <w:rFonts w:ascii="Times New Roman" w:hAnsi="Times New Roman" w:cs="Times New Roman"/>
          <w:b/>
          <w:color w:val="1F497D" w:themeColor="text2"/>
          <w:sz w:val="24"/>
          <w:szCs w:val="24"/>
          <w:lang w:val="uk-UA"/>
        </w:rPr>
      </w:pPr>
    </w:p>
    <w:p w:rsidR="001E03AB" w:rsidRDefault="001E03AB" w:rsidP="001E2074">
      <w:pPr>
        <w:spacing w:before="240"/>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1E03AB" w:rsidRPr="009E5C6D" w:rsidRDefault="001E03AB" w:rsidP="00A8551C">
      <w:pPr>
        <w:spacing w:before="240"/>
        <w:rPr>
          <w:rFonts w:ascii="Times New Roman" w:hAnsi="Times New Roman" w:cs="Times New Roman"/>
          <w:b/>
          <w:color w:val="1F497D" w:themeColor="text2"/>
          <w:sz w:val="24"/>
          <w:szCs w:val="24"/>
        </w:rPr>
      </w:pPr>
      <w:r w:rsidRPr="001E03AB">
        <w:rPr>
          <w:rFonts w:ascii="Times New Roman" w:hAnsi="Times New Roman" w:cs="Times New Roman"/>
          <w:b/>
          <w:color w:val="1F497D" w:themeColor="text2"/>
          <w:sz w:val="24"/>
          <w:szCs w:val="24"/>
          <w:lang w:val="uk-UA"/>
        </w:rPr>
        <w:lastRenderedPageBreak/>
        <w:t>Бюджетний сектор</w:t>
      </w:r>
    </w:p>
    <w:p w:rsidR="00815911" w:rsidRPr="009E5C6D" w:rsidRDefault="009E5C6D" w:rsidP="00A8551C">
      <w:pPr>
        <w:spacing w:before="240"/>
      </w:pPr>
      <w:r w:rsidRPr="009E5C6D">
        <w:rPr>
          <w:noProof/>
          <w:lang w:eastAsia="ru-RU"/>
        </w:rPr>
        <w:drawing>
          <wp:inline distT="0" distB="0" distL="0" distR="0" wp14:anchorId="283AF8C4" wp14:editId="79664906">
            <wp:extent cx="6120000" cy="4593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000" cy="4593600"/>
                    </a:xfrm>
                    <a:prstGeom prst="rect">
                      <a:avLst/>
                    </a:prstGeom>
                    <a:noFill/>
                    <a:ln>
                      <a:noFill/>
                    </a:ln>
                  </pic:spPr>
                </pic:pic>
              </a:graphicData>
            </a:graphic>
          </wp:inline>
        </w:drawing>
      </w:r>
    </w:p>
    <w:p w:rsidR="00815911" w:rsidRPr="005043B9" w:rsidRDefault="005043B9" w:rsidP="00974EE8">
      <w:pPr>
        <w:spacing w:before="240"/>
        <w:jc w:val="both"/>
        <w:rPr>
          <w:rFonts w:ascii="Times New Roman" w:eastAsia="Calibri" w:hAnsi="Times New Roman" w:cs="Times New Roman"/>
          <w:sz w:val="24"/>
          <w:szCs w:val="24"/>
          <w:lang w:val="uk-UA"/>
        </w:rPr>
      </w:pPr>
      <w:r w:rsidRPr="005043B9">
        <w:rPr>
          <w:rFonts w:ascii="Times New Roman" w:eastAsia="Calibri" w:hAnsi="Times New Roman" w:cs="Times New Roman"/>
          <w:sz w:val="24"/>
          <w:szCs w:val="24"/>
          <w:lang w:val="uk-UA"/>
        </w:rPr>
        <w:t xml:space="preserve">За відсутності сучасного управління системою енергетичного менеджменту </w:t>
      </w:r>
      <w:r w:rsidR="00456447">
        <w:rPr>
          <w:rFonts w:ascii="Times New Roman" w:eastAsia="Calibri" w:hAnsi="Times New Roman" w:cs="Times New Roman"/>
          <w:sz w:val="24"/>
          <w:szCs w:val="24"/>
        </w:rPr>
        <w:t xml:space="preserve">в </w:t>
      </w:r>
      <w:r w:rsidRPr="005043B9">
        <w:rPr>
          <w:rFonts w:ascii="Times New Roman" w:eastAsia="Calibri" w:hAnsi="Times New Roman" w:cs="Times New Roman"/>
          <w:sz w:val="24"/>
          <w:szCs w:val="24"/>
          <w:lang w:val="uk-UA"/>
        </w:rPr>
        <w:t>муніципал</w:t>
      </w:r>
      <w:r w:rsidR="00456447">
        <w:rPr>
          <w:rFonts w:ascii="Times New Roman" w:eastAsia="Calibri" w:hAnsi="Times New Roman" w:cs="Times New Roman"/>
          <w:sz w:val="24"/>
          <w:szCs w:val="24"/>
          <w:lang w:val="uk-UA"/>
        </w:rPr>
        <w:t xml:space="preserve">ітеті </w:t>
      </w:r>
      <w:r w:rsidRPr="005043B9">
        <w:rPr>
          <w:rFonts w:ascii="Times New Roman" w:eastAsia="Calibri" w:hAnsi="Times New Roman" w:cs="Times New Roman"/>
          <w:sz w:val="24"/>
          <w:szCs w:val="24"/>
          <w:lang w:val="uk-UA"/>
        </w:rPr>
        <w:t>відсутній дієвий контроль за споживанням енергетичних ресурсів на міському рівні</w:t>
      </w:r>
      <w:r w:rsidRPr="005043B9">
        <w:rPr>
          <w:rFonts w:ascii="Times New Roman" w:eastAsia="Calibri" w:hAnsi="Times New Roman" w:cs="Times New Roman"/>
          <w:i/>
          <w:sz w:val="24"/>
          <w:szCs w:val="24"/>
          <w:lang w:val="uk-UA"/>
        </w:rPr>
        <w:t>.</w:t>
      </w:r>
      <w:r w:rsidRPr="005043B9">
        <w:rPr>
          <w:rFonts w:ascii="Times New Roman" w:eastAsia="Calibri" w:hAnsi="Times New Roman" w:cs="Times New Roman"/>
          <w:sz w:val="24"/>
          <w:szCs w:val="24"/>
          <w:lang w:val="uk-UA"/>
        </w:rPr>
        <w:t xml:space="preserve"> </w:t>
      </w:r>
      <w:r w:rsidR="009E5C6D">
        <w:rPr>
          <w:rFonts w:ascii="Times New Roman" w:eastAsia="Calibri" w:hAnsi="Times New Roman" w:cs="Times New Roman"/>
          <w:sz w:val="24"/>
          <w:szCs w:val="24"/>
          <w:lang w:val="uk-UA"/>
        </w:rPr>
        <w:t>У</w:t>
      </w:r>
      <w:r w:rsidRPr="005043B9">
        <w:rPr>
          <w:rFonts w:ascii="Times New Roman" w:eastAsia="Calibri" w:hAnsi="Times New Roman" w:cs="Times New Roman"/>
          <w:sz w:val="24"/>
          <w:szCs w:val="24"/>
          <w:lang w:val="uk-UA"/>
        </w:rPr>
        <w:t xml:space="preserve"> першу чергу це відноситься до управління бюджетними установами, де необхідно запровадити облік та аналіз споживання енергоресур</w:t>
      </w:r>
      <w:r w:rsidR="00456447">
        <w:rPr>
          <w:rFonts w:ascii="Times New Roman" w:eastAsia="Calibri" w:hAnsi="Times New Roman" w:cs="Times New Roman"/>
          <w:sz w:val="24"/>
          <w:szCs w:val="24"/>
          <w:lang w:val="uk-UA"/>
        </w:rPr>
        <w:t xml:space="preserve">сів, виконання енергоаудитів будівель, </w:t>
      </w:r>
      <w:r w:rsidRPr="005043B9">
        <w:rPr>
          <w:rFonts w:ascii="Times New Roman" w:eastAsia="Calibri" w:hAnsi="Times New Roman" w:cs="Times New Roman"/>
          <w:sz w:val="24"/>
          <w:szCs w:val="24"/>
          <w:lang w:val="uk-UA"/>
        </w:rPr>
        <w:t>розробк</w:t>
      </w:r>
      <w:r w:rsidR="00974EE8">
        <w:rPr>
          <w:rFonts w:ascii="Times New Roman" w:eastAsia="Calibri" w:hAnsi="Times New Roman" w:cs="Times New Roman"/>
          <w:sz w:val="24"/>
          <w:szCs w:val="24"/>
          <w:lang w:val="uk-UA"/>
        </w:rPr>
        <w:t>у</w:t>
      </w:r>
      <w:r w:rsidRPr="005043B9">
        <w:rPr>
          <w:rFonts w:ascii="Times New Roman" w:eastAsia="Calibri" w:hAnsi="Times New Roman" w:cs="Times New Roman"/>
          <w:sz w:val="24"/>
          <w:szCs w:val="24"/>
          <w:lang w:val="uk-UA"/>
        </w:rPr>
        <w:t xml:space="preserve"> енергоефективних заходів, управління виконанням проектних робіт та влаштування енергозберігаючого обладнання, планування нових норм споживання енергоресурсів. Автоматизований енергомоніторинг </w:t>
      </w:r>
      <w:r w:rsidR="009E5C6D">
        <w:rPr>
          <w:rFonts w:ascii="Times New Roman" w:eastAsia="Calibri" w:hAnsi="Times New Roman" w:cs="Times New Roman"/>
          <w:sz w:val="24"/>
          <w:szCs w:val="24"/>
          <w:lang w:val="uk-UA"/>
        </w:rPr>
        <w:t>у</w:t>
      </w:r>
      <w:r w:rsidRPr="005043B9">
        <w:rPr>
          <w:rFonts w:ascii="Times New Roman" w:eastAsia="Calibri" w:hAnsi="Times New Roman" w:cs="Times New Roman"/>
          <w:sz w:val="24"/>
          <w:szCs w:val="24"/>
          <w:lang w:val="uk-UA"/>
        </w:rPr>
        <w:t xml:space="preserve"> бюджетних установах є вкрай необхідним для забезпечення якісного та оперативного контролю рівня енергоефективності будівель та верифікації отриманої економії в результаті впровадження ЕЕЗ. Тому реалізація впровадження енергетичного менеджменту є одним з ключових завдань.</w:t>
      </w:r>
    </w:p>
    <w:p w:rsidR="005043B9" w:rsidRPr="005043B9" w:rsidRDefault="005043B9" w:rsidP="00974EE8">
      <w:pPr>
        <w:spacing w:before="240"/>
        <w:jc w:val="both"/>
        <w:rPr>
          <w:rFonts w:ascii="Times New Roman" w:hAnsi="Times New Roman" w:cs="Times New Roman"/>
          <w:lang w:val="uk-UA"/>
        </w:rPr>
      </w:pPr>
      <w:r w:rsidRPr="005043B9">
        <w:rPr>
          <w:rFonts w:ascii="Times New Roman" w:eastAsia="Calibri" w:hAnsi="Times New Roman" w:cs="Times New Roman"/>
          <w:sz w:val="24"/>
          <w:szCs w:val="24"/>
          <w:lang w:val="uk-UA"/>
        </w:rPr>
        <w:t xml:space="preserve">Вартість </w:t>
      </w:r>
      <w:r w:rsidR="00974EE8">
        <w:rPr>
          <w:rFonts w:ascii="Times New Roman" w:eastAsia="Calibri" w:hAnsi="Times New Roman" w:cs="Times New Roman"/>
          <w:sz w:val="24"/>
          <w:szCs w:val="24"/>
          <w:lang w:val="uk-UA"/>
        </w:rPr>
        <w:t>у</w:t>
      </w:r>
      <w:r w:rsidR="00C75392">
        <w:rPr>
          <w:rFonts w:ascii="Times New Roman" w:eastAsia="Calibri" w:hAnsi="Times New Roman" w:cs="Times New Roman"/>
          <w:sz w:val="24"/>
          <w:szCs w:val="24"/>
          <w:lang w:val="uk-UA"/>
        </w:rPr>
        <w:t>п</w:t>
      </w:r>
      <w:r w:rsidRPr="005043B9">
        <w:rPr>
          <w:rFonts w:ascii="Times New Roman" w:eastAsia="Calibri" w:hAnsi="Times New Roman" w:cs="Times New Roman"/>
          <w:sz w:val="24"/>
          <w:szCs w:val="24"/>
          <w:lang w:val="uk-UA"/>
        </w:rPr>
        <w:t>ровадження енергетичного менеджменту, виходячи з</w:t>
      </w:r>
      <w:r w:rsidR="00C75392">
        <w:rPr>
          <w:rFonts w:ascii="Times New Roman" w:eastAsia="Calibri" w:hAnsi="Times New Roman" w:cs="Times New Roman"/>
          <w:sz w:val="24"/>
          <w:szCs w:val="24"/>
          <w:lang w:val="uk-UA"/>
        </w:rPr>
        <w:t>і</w:t>
      </w:r>
      <w:r w:rsidRPr="005043B9">
        <w:rPr>
          <w:rFonts w:ascii="Times New Roman" w:eastAsia="Calibri" w:hAnsi="Times New Roman" w:cs="Times New Roman"/>
          <w:sz w:val="24"/>
          <w:szCs w:val="24"/>
          <w:lang w:val="uk-UA"/>
        </w:rPr>
        <w:t xml:space="preserve"> світової практики, складає біля 50% розрахункової економії</w:t>
      </w:r>
      <w:r w:rsidR="00456447">
        <w:rPr>
          <w:rFonts w:ascii="Times New Roman" w:eastAsia="Calibri" w:hAnsi="Times New Roman" w:cs="Times New Roman"/>
          <w:sz w:val="24"/>
          <w:szCs w:val="24"/>
          <w:lang w:val="uk-UA"/>
        </w:rPr>
        <w:t xml:space="preserve"> енергоресурсів</w:t>
      </w:r>
      <w:r w:rsidRPr="005043B9">
        <w:rPr>
          <w:rFonts w:ascii="Times New Roman" w:eastAsia="Calibri" w:hAnsi="Times New Roman" w:cs="Times New Roman"/>
          <w:sz w:val="24"/>
          <w:szCs w:val="24"/>
          <w:lang w:val="uk-UA"/>
        </w:rPr>
        <w:t>. Обсяг розрахункової економії становить щонайменше 10% від річного споживання бюджетн</w:t>
      </w:r>
      <w:r w:rsidR="00456447">
        <w:rPr>
          <w:rFonts w:ascii="Times New Roman" w:eastAsia="Calibri" w:hAnsi="Times New Roman" w:cs="Times New Roman"/>
          <w:sz w:val="24"/>
          <w:szCs w:val="24"/>
          <w:lang w:val="uk-UA"/>
        </w:rPr>
        <w:t>им</w:t>
      </w:r>
      <w:r w:rsidRPr="005043B9">
        <w:rPr>
          <w:rFonts w:ascii="Times New Roman" w:eastAsia="Calibri" w:hAnsi="Times New Roman" w:cs="Times New Roman"/>
          <w:sz w:val="24"/>
          <w:szCs w:val="24"/>
          <w:lang w:val="uk-UA"/>
        </w:rPr>
        <w:t xml:space="preserve"> сектор</w:t>
      </w:r>
      <w:r w:rsidR="00456447">
        <w:rPr>
          <w:rFonts w:ascii="Times New Roman" w:eastAsia="Calibri" w:hAnsi="Times New Roman" w:cs="Times New Roman"/>
          <w:sz w:val="24"/>
          <w:szCs w:val="24"/>
          <w:lang w:val="uk-UA"/>
        </w:rPr>
        <w:t>ом</w:t>
      </w:r>
      <w:r w:rsidRPr="005043B9">
        <w:rPr>
          <w:rFonts w:ascii="Times New Roman" w:eastAsia="Calibri" w:hAnsi="Times New Roman" w:cs="Times New Roman"/>
          <w:sz w:val="24"/>
          <w:szCs w:val="24"/>
          <w:lang w:val="uk-UA"/>
        </w:rPr>
        <w:t xml:space="preserve"> міського підпорядкування.</w:t>
      </w:r>
      <w:r w:rsidR="00456447">
        <w:rPr>
          <w:rFonts w:ascii="Times New Roman" w:eastAsia="Calibri" w:hAnsi="Times New Roman" w:cs="Times New Roman"/>
          <w:sz w:val="24"/>
          <w:szCs w:val="24"/>
          <w:lang w:val="uk-UA"/>
        </w:rPr>
        <w:t xml:space="preserve"> </w:t>
      </w:r>
    </w:p>
    <w:p w:rsidR="00815911" w:rsidRPr="005C6D8E" w:rsidRDefault="00815911">
      <w:pPr>
        <w:rPr>
          <w:rFonts w:ascii="Times New Roman" w:hAnsi="Times New Roman" w:cs="Times New Roman"/>
          <w:b/>
          <w:color w:val="1F497D" w:themeColor="text2"/>
          <w:sz w:val="24"/>
          <w:szCs w:val="24"/>
          <w:lang w:val="uk-UA"/>
        </w:rPr>
      </w:pPr>
      <w:r w:rsidRPr="005C6D8E">
        <w:rPr>
          <w:rFonts w:ascii="Times New Roman" w:hAnsi="Times New Roman" w:cs="Times New Roman"/>
          <w:b/>
          <w:color w:val="1F497D" w:themeColor="text2"/>
          <w:sz w:val="24"/>
          <w:szCs w:val="24"/>
          <w:lang w:val="uk-UA"/>
        </w:rPr>
        <w:br w:type="page"/>
      </w:r>
    </w:p>
    <w:p w:rsidR="00B24D89" w:rsidRDefault="00D22A5C" w:rsidP="00A8551C">
      <w:pPr>
        <w:spacing w:before="240"/>
        <w:rPr>
          <w:noProof/>
          <w:lang w:val="en-US" w:eastAsia="ru-RU"/>
        </w:rPr>
      </w:pPr>
      <w:r w:rsidRPr="00D22A5C">
        <w:rPr>
          <w:noProof/>
          <w:lang w:eastAsia="ru-RU"/>
        </w:rPr>
        <w:lastRenderedPageBreak/>
        <w:drawing>
          <wp:inline distT="0" distB="0" distL="0" distR="0">
            <wp:extent cx="6120000" cy="4431600"/>
            <wp:effectExtent l="0" t="0" r="0" b="762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000" cy="4431600"/>
                    </a:xfrm>
                    <a:prstGeom prst="rect">
                      <a:avLst/>
                    </a:prstGeom>
                    <a:noFill/>
                    <a:ln>
                      <a:noFill/>
                    </a:ln>
                  </pic:spPr>
                </pic:pic>
              </a:graphicData>
            </a:graphic>
          </wp:inline>
        </w:drawing>
      </w:r>
    </w:p>
    <w:p w:rsidR="009A766E" w:rsidRDefault="00682104" w:rsidP="00F66CED">
      <w:pPr>
        <w:spacing w:before="240"/>
        <w:jc w:val="both"/>
        <w:rPr>
          <w:rFonts w:ascii="Times New Roman" w:hAnsi="Times New Roman" w:cs="Times New Roman"/>
          <w:sz w:val="24"/>
          <w:szCs w:val="24"/>
          <w:lang w:val="uk-UA"/>
        </w:rPr>
      </w:pPr>
      <w:r w:rsidRPr="00682104">
        <w:rPr>
          <w:rFonts w:ascii="Times New Roman" w:hAnsi="Times New Roman" w:cs="Times New Roman"/>
          <w:sz w:val="24"/>
          <w:szCs w:val="24"/>
          <w:lang w:val="uk-UA"/>
        </w:rPr>
        <w:t>Для виконання проекту в 2015 році м. Суми розпочали співпрацю з Північною екологічною фінансовою корпорацією НЕФКО в рамках якої вже підписана кредитна угода на загальну суму 9</w:t>
      </w:r>
      <w:r w:rsidR="009E5C6D">
        <w:rPr>
          <w:rFonts w:ascii="Times New Roman" w:hAnsi="Times New Roman" w:cs="Times New Roman"/>
          <w:sz w:val="24"/>
          <w:szCs w:val="24"/>
          <w:lang w:val="uk-UA"/>
        </w:rPr>
        <w:t>,6</w:t>
      </w:r>
      <w:r w:rsidRPr="00682104">
        <w:rPr>
          <w:rFonts w:ascii="Times New Roman" w:hAnsi="Times New Roman" w:cs="Times New Roman"/>
          <w:sz w:val="24"/>
          <w:szCs w:val="24"/>
          <w:lang w:val="uk-UA"/>
        </w:rPr>
        <w:t xml:space="preserve"> млн. грн.</w:t>
      </w:r>
      <w:r w:rsidR="0046538D" w:rsidRPr="0046538D">
        <w:rPr>
          <w:rFonts w:ascii="Times New Roman" w:hAnsi="Times New Roman" w:cs="Times New Roman"/>
          <w:sz w:val="24"/>
          <w:szCs w:val="24"/>
        </w:rPr>
        <w:t xml:space="preserve"> </w:t>
      </w:r>
      <w:r w:rsidR="00F66CED">
        <w:rPr>
          <w:rFonts w:ascii="Times New Roman" w:hAnsi="Times New Roman" w:cs="Times New Roman"/>
          <w:sz w:val="24"/>
          <w:szCs w:val="24"/>
          <w:lang w:val="uk-UA"/>
        </w:rPr>
        <w:t>У</w:t>
      </w:r>
      <w:r w:rsidRPr="00682104">
        <w:rPr>
          <w:rFonts w:ascii="Times New Roman" w:hAnsi="Times New Roman" w:cs="Times New Roman"/>
          <w:sz w:val="24"/>
          <w:szCs w:val="24"/>
          <w:lang w:val="uk-UA"/>
        </w:rPr>
        <w:t xml:space="preserve"> рамках проекту передбачається виконати часткову термомодернізацію </w:t>
      </w:r>
      <w:r w:rsidR="0046538D">
        <w:rPr>
          <w:rFonts w:ascii="Times New Roman" w:hAnsi="Times New Roman" w:cs="Times New Roman"/>
          <w:sz w:val="24"/>
          <w:szCs w:val="24"/>
          <w:lang w:val="uk-UA"/>
        </w:rPr>
        <w:br/>
      </w:r>
      <w:r w:rsidRPr="00682104">
        <w:rPr>
          <w:rFonts w:ascii="Times New Roman" w:hAnsi="Times New Roman" w:cs="Times New Roman"/>
          <w:sz w:val="24"/>
          <w:szCs w:val="24"/>
          <w:lang w:val="uk-UA"/>
        </w:rPr>
        <w:t xml:space="preserve">4-х закладів управляння освіти та науки </w:t>
      </w:r>
      <w:r w:rsidR="00F66CED">
        <w:rPr>
          <w:rFonts w:ascii="Times New Roman" w:hAnsi="Times New Roman" w:cs="Times New Roman"/>
          <w:sz w:val="24"/>
          <w:szCs w:val="24"/>
          <w:lang w:val="uk-UA"/>
        </w:rPr>
        <w:t xml:space="preserve">Сумської міської ради </w:t>
      </w:r>
      <w:r w:rsidRPr="00682104">
        <w:rPr>
          <w:rFonts w:ascii="Times New Roman" w:hAnsi="Times New Roman" w:cs="Times New Roman"/>
          <w:sz w:val="24"/>
          <w:szCs w:val="24"/>
          <w:lang w:val="uk-UA"/>
        </w:rPr>
        <w:t>– ДНЗ №</w:t>
      </w:r>
      <w:r w:rsidR="000156F8">
        <w:rPr>
          <w:rFonts w:ascii="Times New Roman" w:hAnsi="Times New Roman" w:cs="Times New Roman"/>
          <w:sz w:val="24"/>
          <w:szCs w:val="24"/>
          <w:lang w:val="uk-UA"/>
        </w:rPr>
        <w:t xml:space="preserve">№ </w:t>
      </w:r>
      <w:r w:rsidRPr="00682104">
        <w:rPr>
          <w:rFonts w:ascii="Times New Roman" w:hAnsi="Times New Roman" w:cs="Times New Roman"/>
          <w:sz w:val="24"/>
          <w:szCs w:val="24"/>
          <w:lang w:val="uk-UA"/>
        </w:rPr>
        <w:t xml:space="preserve">2, 14, </w:t>
      </w:r>
      <w:r w:rsidR="000156F8">
        <w:rPr>
          <w:rFonts w:ascii="Times New Roman" w:hAnsi="Times New Roman" w:cs="Times New Roman"/>
          <w:sz w:val="24"/>
          <w:szCs w:val="24"/>
          <w:lang w:val="uk-UA"/>
        </w:rPr>
        <w:t>2</w:t>
      </w:r>
      <w:r w:rsidRPr="00682104">
        <w:rPr>
          <w:rFonts w:ascii="Times New Roman" w:hAnsi="Times New Roman" w:cs="Times New Roman"/>
          <w:sz w:val="24"/>
          <w:szCs w:val="24"/>
          <w:lang w:val="uk-UA"/>
        </w:rPr>
        <w:t xml:space="preserve">2 та </w:t>
      </w:r>
      <w:r w:rsidR="0046538D">
        <w:rPr>
          <w:rFonts w:ascii="Times New Roman" w:hAnsi="Times New Roman" w:cs="Times New Roman"/>
          <w:sz w:val="24"/>
          <w:szCs w:val="24"/>
          <w:lang w:val="uk-UA"/>
        </w:rPr>
        <w:br/>
      </w:r>
      <w:r w:rsidRPr="00682104">
        <w:rPr>
          <w:rFonts w:ascii="Times New Roman" w:hAnsi="Times New Roman" w:cs="Times New Roman"/>
          <w:sz w:val="24"/>
          <w:szCs w:val="24"/>
          <w:lang w:val="uk-UA"/>
        </w:rPr>
        <w:t>ЗОШ №29.</w:t>
      </w:r>
    </w:p>
    <w:p w:rsidR="00682104" w:rsidRPr="00682104" w:rsidRDefault="006C325B" w:rsidP="00A8551C">
      <w:pPr>
        <w:spacing w:before="240"/>
        <w:rPr>
          <w:rFonts w:ascii="Times New Roman" w:hAnsi="Times New Roman" w:cs="Times New Roman"/>
          <w:sz w:val="24"/>
          <w:szCs w:val="24"/>
          <w:lang w:val="uk-UA"/>
        </w:rPr>
      </w:pPr>
      <w:r>
        <w:rPr>
          <w:rFonts w:ascii="Times New Roman" w:hAnsi="Times New Roman" w:cs="Times New Roman"/>
          <w:sz w:val="24"/>
          <w:szCs w:val="24"/>
          <w:lang w:val="uk-UA"/>
        </w:rPr>
        <w:t>З</w:t>
      </w:r>
      <w:r w:rsidR="00682104">
        <w:rPr>
          <w:rFonts w:ascii="Times New Roman" w:hAnsi="Times New Roman" w:cs="Times New Roman"/>
          <w:sz w:val="24"/>
          <w:szCs w:val="24"/>
          <w:lang w:val="uk-UA"/>
        </w:rPr>
        <w:t>аплановані наступні енергозберігаючі та енергоефективні заходи:</w:t>
      </w:r>
    </w:p>
    <w:p w:rsidR="00682104" w:rsidRPr="00642A3C" w:rsidRDefault="00642A3C" w:rsidP="00B57D2B">
      <w:pPr>
        <w:pStyle w:val="a9"/>
        <w:numPr>
          <w:ilvl w:val="0"/>
          <w:numId w:val="29"/>
        </w:numPr>
        <w:tabs>
          <w:tab w:val="left" w:pos="426"/>
        </w:tabs>
        <w:spacing w:before="240"/>
        <w:ind w:left="142" w:hanging="76"/>
        <w:jc w:val="both"/>
        <w:rPr>
          <w:rFonts w:ascii="Times New Roman" w:hAnsi="Times New Roman" w:cs="Times New Roman"/>
          <w:sz w:val="24"/>
          <w:szCs w:val="24"/>
        </w:rPr>
      </w:pPr>
      <w:r w:rsidRPr="00642A3C">
        <w:rPr>
          <w:rFonts w:ascii="Times New Roman" w:hAnsi="Times New Roman" w:cs="Times New Roman"/>
          <w:sz w:val="24"/>
          <w:szCs w:val="24"/>
        </w:rPr>
        <w:t>заміна старих ві</w:t>
      </w:r>
      <w:r w:rsidR="006C325B">
        <w:rPr>
          <w:rFonts w:ascii="Times New Roman" w:hAnsi="Times New Roman" w:cs="Times New Roman"/>
          <w:sz w:val="24"/>
          <w:szCs w:val="24"/>
        </w:rPr>
        <w:t>кон на сучасні металопластикові (</w:t>
      </w:r>
      <w:r w:rsidR="006C325B" w:rsidRPr="00682104">
        <w:rPr>
          <w:rFonts w:ascii="Times New Roman" w:hAnsi="Times New Roman" w:cs="Times New Roman"/>
          <w:sz w:val="24"/>
          <w:szCs w:val="24"/>
        </w:rPr>
        <w:t>ДНЗ №</w:t>
      </w:r>
      <w:r w:rsidR="000156F8">
        <w:rPr>
          <w:rFonts w:ascii="Times New Roman" w:hAnsi="Times New Roman" w:cs="Times New Roman"/>
          <w:sz w:val="24"/>
          <w:szCs w:val="24"/>
        </w:rPr>
        <w:t>№</w:t>
      </w:r>
      <w:r w:rsidR="006C325B" w:rsidRPr="00682104">
        <w:rPr>
          <w:rFonts w:ascii="Times New Roman" w:hAnsi="Times New Roman" w:cs="Times New Roman"/>
          <w:sz w:val="24"/>
          <w:szCs w:val="24"/>
        </w:rPr>
        <w:t>2, 22 та ЗОШ №29</w:t>
      </w:r>
      <w:r w:rsidR="006C325B">
        <w:rPr>
          <w:rFonts w:ascii="Times New Roman" w:hAnsi="Times New Roman" w:cs="Times New Roman"/>
          <w:sz w:val="24"/>
          <w:szCs w:val="24"/>
        </w:rPr>
        <w:t>)</w:t>
      </w:r>
      <w:r w:rsidRPr="00642A3C">
        <w:rPr>
          <w:rFonts w:ascii="Times New Roman" w:hAnsi="Times New Roman" w:cs="Times New Roman"/>
          <w:sz w:val="24"/>
          <w:szCs w:val="24"/>
        </w:rPr>
        <w:t>;</w:t>
      </w:r>
    </w:p>
    <w:p w:rsidR="00682104" w:rsidRDefault="00642A3C" w:rsidP="00B57D2B">
      <w:pPr>
        <w:pStyle w:val="a9"/>
        <w:numPr>
          <w:ilvl w:val="0"/>
          <w:numId w:val="29"/>
        </w:numPr>
        <w:tabs>
          <w:tab w:val="left" w:pos="426"/>
        </w:tabs>
        <w:spacing w:before="240"/>
        <w:ind w:left="142" w:hanging="76"/>
        <w:jc w:val="both"/>
        <w:rPr>
          <w:rFonts w:ascii="Times New Roman" w:hAnsi="Times New Roman" w:cs="Times New Roman"/>
          <w:sz w:val="24"/>
          <w:szCs w:val="24"/>
        </w:rPr>
      </w:pPr>
      <w:r w:rsidRPr="00642A3C">
        <w:rPr>
          <w:rFonts w:ascii="Times New Roman" w:hAnsi="Times New Roman" w:cs="Times New Roman"/>
          <w:sz w:val="24"/>
          <w:szCs w:val="24"/>
        </w:rPr>
        <w:t>утеплен</w:t>
      </w:r>
      <w:r w:rsidR="006C325B">
        <w:rPr>
          <w:rFonts w:ascii="Times New Roman" w:hAnsi="Times New Roman" w:cs="Times New Roman"/>
          <w:sz w:val="24"/>
          <w:szCs w:val="24"/>
        </w:rPr>
        <w:t>н</w:t>
      </w:r>
      <w:r w:rsidRPr="00642A3C">
        <w:rPr>
          <w:rFonts w:ascii="Times New Roman" w:hAnsi="Times New Roman" w:cs="Times New Roman"/>
          <w:sz w:val="24"/>
          <w:szCs w:val="24"/>
        </w:rPr>
        <w:t>я зовнішніх стін будівлі шаром мінеральної вати з</w:t>
      </w:r>
      <w:r w:rsidR="00C75392">
        <w:rPr>
          <w:rFonts w:ascii="Times New Roman" w:hAnsi="Times New Roman" w:cs="Times New Roman"/>
          <w:sz w:val="24"/>
          <w:szCs w:val="24"/>
        </w:rPr>
        <w:t>і</w:t>
      </w:r>
      <w:r w:rsidRPr="00642A3C">
        <w:rPr>
          <w:rFonts w:ascii="Times New Roman" w:hAnsi="Times New Roman" w:cs="Times New Roman"/>
          <w:sz w:val="24"/>
          <w:szCs w:val="24"/>
        </w:rPr>
        <w:t xml:space="preserve"> щільністю 145 кг/м</w:t>
      </w:r>
      <w:r w:rsidRPr="00F66CED">
        <w:rPr>
          <w:rFonts w:ascii="Times New Roman" w:hAnsi="Times New Roman" w:cs="Times New Roman"/>
          <w:sz w:val="24"/>
          <w:szCs w:val="24"/>
          <w:vertAlign w:val="superscript"/>
        </w:rPr>
        <w:t>3</w:t>
      </w:r>
      <w:r w:rsidRPr="00642A3C">
        <w:rPr>
          <w:rFonts w:ascii="Times New Roman" w:hAnsi="Times New Roman" w:cs="Times New Roman"/>
          <w:sz w:val="24"/>
          <w:szCs w:val="24"/>
        </w:rPr>
        <w:t xml:space="preserve"> та коефіцієнтом теплопровідності 0,045 Вт/(м∙</w:t>
      </w:r>
      <w:r w:rsidRPr="00642A3C">
        <w:rPr>
          <w:rFonts w:ascii="Times New Roman" w:hAnsi="Times New Roman" w:cs="Times New Roman"/>
          <w:sz w:val="24"/>
          <w:szCs w:val="24"/>
          <w:vertAlign w:val="superscript"/>
        </w:rPr>
        <w:t>о</w:t>
      </w:r>
      <w:r w:rsidR="00456447">
        <w:rPr>
          <w:rFonts w:ascii="Times New Roman" w:hAnsi="Times New Roman" w:cs="Times New Roman"/>
          <w:sz w:val="24"/>
          <w:szCs w:val="24"/>
          <w:vertAlign w:val="superscript"/>
        </w:rPr>
        <w:t xml:space="preserve"> </w:t>
      </w:r>
      <w:r w:rsidRPr="00642A3C">
        <w:rPr>
          <w:rFonts w:ascii="Times New Roman" w:hAnsi="Times New Roman" w:cs="Times New Roman"/>
          <w:sz w:val="24"/>
          <w:szCs w:val="24"/>
        </w:rPr>
        <w:t xml:space="preserve">С), завтовшки </w:t>
      </w:r>
      <w:smartTag w:uri="urn:schemas-microsoft-com:office:smarttags" w:element="metricconverter">
        <w:smartTagPr>
          <w:attr w:name="ProductID" w:val="100 мм"/>
        </w:smartTagPr>
        <w:r w:rsidRPr="00642A3C">
          <w:rPr>
            <w:rFonts w:ascii="Times New Roman" w:hAnsi="Times New Roman" w:cs="Times New Roman"/>
            <w:sz w:val="24"/>
            <w:szCs w:val="24"/>
          </w:rPr>
          <w:t>100 мм</w:t>
        </w:r>
      </w:smartTag>
      <w:r w:rsidRPr="00642A3C">
        <w:rPr>
          <w:rFonts w:ascii="Times New Roman" w:hAnsi="Times New Roman" w:cs="Times New Roman"/>
          <w:sz w:val="24"/>
          <w:szCs w:val="24"/>
        </w:rPr>
        <w:t xml:space="preserve"> за ме</w:t>
      </w:r>
      <w:r w:rsidR="006C325B">
        <w:rPr>
          <w:rFonts w:ascii="Times New Roman" w:hAnsi="Times New Roman" w:cs="Times New Roman"/>
          <w:sz w:val="24"/>
          <w:szCs w:val="24"/>
        </w:rPr>
        <w:t>тодом скріпленої теплоізоляції (</w:t>
      </w:r>
      <w:r w:rsidR="006C325B" w:rsidRPr="00682104">
        <w:rPr>
          <w:rFonts w:ascii="Times New Roman" w:hAnsi="Times New Roman" w:cs="Times New Roman"/>
          <w:sz w:val="24"/>
          <w:szCs w:val="24"/>
        </w:rPr>
        <w:t>ДНЗ №</w:t>
      </w:r>
      <w:r w:rsidR="000156F8">
        <w:rPr>
          <w:rFonts w:ascii="Times New Roman" w:hAnsi="Times New Roman" w:cs="Times New Roman"/>
          <w:sz w:val="24"/>
          <w:szCs w:val="24"/>
        </w:rPr>
        <w:t xml:space="preserve">№ 2, </w:t>
      </w:r>
      <w:r w:rsidR="006C325B" w:rsidRPr="00682104">
        <w:rPr>
          <w:rFonts w:ascii="Times New Roman" w:hAnsi="Times New Roman" w:cs="Times New Roman"/>
          <w:sz w:val="24"/>
          <w:szCs w:val="24"/>
        </w:rPr>
        <w:t>22 та ЗОШ №</w:t>
      </w:r>
      <w:r w:rsidR="000156F8">
        <w:rPr>
          <w:rFonts w:ascii="Times New Roman" w:hAnsi="Times New Roman" w:cs="Times New Roman"/>
          <w:sz w:val="24"/>
          <w:szCs w:val="24"/>
        </w:rPr>
        <w:t xml:space="preserve"> </w:t>
      </w:r>
      <w:r w:rsidR="006C325B" w:rsidRPr="00682104">
        <w:rPr>
          <w:rFonts w:ascii="Times New Roman" w:hAnsi="Times New Roman" w:cs="Times New Roman"/>
          <w:sz w:val="24"/>
          <w:szCs w:val="24"/>
        </w:rPr>
        <w:t>29</w:t>
      </w:r>
      <w:r w:rsidR="006C325B">
        <w:rPr>
          <w:rFonts w:ascii="Times New Roman" w:hAnsi="Times New Roman" w:cs="Times New Roman"/>
          <w:sz w:val="24"/>
          <w:szCs w:val="24"/>
        </w:rPr>
        <w:t>);</w:t>
      </w:r>
    </w:p>
    <w:p w:rsidR="006C325B" w:rsidRDefault="00B57D2B" w:rsidP="00B57D2B">
      <w:pPr>
        <w:pStyle w:val="a9"/>
        <w:numPr>
          <w:ilvl w:val="0"/>
          <w:numId w:val="29"/>
        </w:numPr>
        <w:tabs>
          <w:tab w:val="left" w:pos="426"/>
        </w:tabs>
        <w:spacing w:before="240"/>
        <w:ind w:left="142" w:hanging="76"/>
        <w:jc w:val="both"/>
        <w:rPr>
          <w:rFonts w:ascii="Times New Roman" w:hAnsi="Times New Roman" w:cs="Times New Roman"/>
          <w:sz w:val="24"/>
          <w:szCs w:val="24"/>
        </w:rPr>
      </w:pPr>
      <w:r>
        <w:rPr>
          <w:rFonts w:ascii="Times New Roman" w:hAnsi="Times New Roman" w:cs="Times New Roman"/>
          <w:sz w:val="24"/>
          <w:szCs w:val="24"/>
        </w:rPr>
        <w:t>в</w:t>
      </w:r>
      <w:r w:rsidR="006C325B">
        <w:rPr>
          <w:rFonts w:ascii="Times New Roman" w:hAnsi="Times New Roman" w:cs="Times New Roman"/>
          <w:sz w:val="24"/>
          <w:szCs w:val="24"/>
        </w:rPr>
        <w:t xml:space="preserve">лаштування автоматизованих індивідуальних теплових пунктів </w:t>
      </w:r>
      <w:r w:rsidR="009E5C6D">
        <w:rPr>
          <w:rFonts w:ascii="Times New Roman" w:hAnsi="Times New Roman" w:cs="Times New Roman"/>
          <w:sz w:val="24"/>
          <w:szCs w:val="24"/>
        </w:rPr>
        <w:t>і</w:t>
      </w:r>
      <w:r w:rsidR="006C325B">
        <w:rPr>
          <w:rFonts w:ascii="Times New Roman" w:hAnsi="Times New Roman" w:cs="Times New Roman"/>
          <w:sz w:val="24"/>
          <w:szCs w:val="24"/>
        </w:rPr>
        <w:t>з погодним та програмним регулюванням подачі теплоносія (</w:t>
      </w:r>
      <w:r w:rsidR="006C325B" w:rsidRPr="00682104">
        <w:rPr>
          <w:rFonts w:ascii="Times New Roman" w:hAnsi="Times New Roman" w:cs="Times New Roman"/>
          <w:sz w:val="24"/>
          <w:szCs w:val="24"/>
        </w:rPr>
        <w:t>ДНЗ №</w:t>
      </w:r>
      <w:r w:rsidR="000156F8">
        <w:rPr>
          <w:rFonts w:ascii="Times New Roman" w:hAnsi="Times New Roman" w:cs="Times New Roman"/>
          <w:sz w:val="24"/>
          <w:szCs w:val="24"/>
        </w:rPr>
        <w:t xml:space="preserve">№ 2, </w:t>
      </w:r>
      <w:r w:rsidR="006C325B" w:rsidRPr="00682104">
        <w:rPr>
          <w:rFonts w:ascii="Times New Roman" w:hAnsi="Times New Roman" w:cs="Times New Roman"/>
          <w:sz w:val="24"/>
          <w:szCs w:val="24"/>
        </w:rPr>
        <w:t>22</w:t>
      </w:r>
      <w:r w:rsidR="006C325B">
        <w:rPr>
          <w:rFonts w:ascii="Times New Roman" w:hAnsi="Times New Roman" w:cs="Times New Roman"/>
          <w:sz w:val="24"/>
          <w:szCs w:val="24"/>
        </w:rPr>
        <w:t>);</w:t>
      </w:r>
    </w:p>
    <w:p w:rsidR="006C325B" w:rsidRDefault="00B57D2B" w:rsidP="00B57D2B">
      <w:pPr>
        <w:pStyle w:val="a9"/>
        <w:numPr>
          <w:ilvl w:val="0"/>
          <w:numId w:val="29"/>
        </w:numPr>
        <w:tabs>
          <w:tab w:val="left" w:pos="426"/>
        </w:tabs>
        <w:spacing w:before="240"/>
        <w:ind w:left="142" w:hanging="76"/>
        <w:jc w:val="both"/>
        <w:rPr>
          <w:rFonts w:ascii="Times New Roman" w:hAnsi="Times New Roman" w:cs="Times New Roman"/>
          <w:sz w:val="24"/>
          <w:szCs w:val="24"/>
        </w:rPr>
      </w:pPr>
      <w:r>
        <w:rPr>
          <w:rFonts w:ascii="Times New Roman" w:hAnsi="Times New Roman" w:cs="Times New Roman"/>
          <w:sz w:val="24"/>
          <w:szCs w:val="24"/>
        </w:rPr>
        <w:t>з</w:t>
      </w:r>
      <w:r w:rsidR="006C325B">
        <w:rPr>
          <w:rFonts w:ascii="Times New Roman" w:hAnsi="Times New Roman" w:cs="Times New Roman"/>
          <w:sz w:val="24"/>
          <w:szCs w:val="24"/>
        </w:rPr>
        <w:t>аміна розжарювальних ламп на компактні люмінесцентні лампи (</w:t>
      </w:r>
      <w:r w:rsidR="006C325B" w:rsidRPr="00682104">
        <w:rPr>
          <w:rFonts w:ascii="Times New Roman" w:hAnsi="Times New Roman" w:cs="Times New Roman"/>
          <w:sz w:val="24"/>
          <w:szCs w:val="24"/>
        </w:rPr>
        <w:t>ДНЗ №</w:t>
      </w:r>
      <w:r w:rsidR="000156F8">
        <w:rPr>
          <w:rFonts w:ascii="Times New Roman" w:hAnsi="Times New Roman" w:cs="Times New Roman"/>
          <w:sz w:val="24"/>
          <w:szCs w:val="24"/>
        </w:rPr>
        <w:t xml:space="preserve">№ </w:t>
      </w:r>
      <w:r w:rsidR="006C325B" w:rsidRPr="00682104">
        <w:rPr>
          <w:rFonts w:ascii="Times New Roman" w:hAnsi="Times New Roman" w:cs="Times New Roman"/>
          <w:sz w:val="24"/>
          <w:szCs w:val="24"/>
        </w:rPr>
        <w:t>2, 22</w:t>
      </w:r>
      <w:r w:rsidR="006C325B">
        <w:rPr>
          <w:rFonts w:ascii="Times New Roman" w:hAnsi="Times New Roman" w:cs="Times New Roman"/>
          <w:sz w:val="24"/>
          <w:szCs w:val="24"/>
        </w:rPr>
        <w:t>);</w:t>
      </w:r>
    </w:p>
    <w:p w:rsidR="006C325B" w:rsidRDefault="00407875" w:rsidP="00B57D2B">
      <w:pPr>
        <w:pStyle w:val="a9"/>
        <w:numPr>
          <w:ilvl w:val="0"/>
          <w:numId w:val="29"/>
        </w:numPr>
        <w:tabs>
          <w:tab w:val="left" w:pos="426"/>
        </w:tabs>
        <w:spacing w:before="240"/>
        <w:ind w:left="142" w:hanging="76"/>
        <w:jc w:val="both"/>
        <w:rPr>
          <w:rFonts w:ascii="Times New Roman" w:hAnsi="Times New Roman" w:cs="Times New Roman"/>
          <w:sz w:val="24"/>
          <w:szCs w:val="24"/>
        </w:rPr>
      </w:pPr>
      <w:r>
        <w:rPr>
          <w:rFonts w:ascii="Times New Roman" w:hAnsi="Times New Roman" w:cs="Times New Roman"/>
          <w:sz w:val="24"/>
          <w:szCs w:val="24"/>
        </w:rPr>
        <w:t>заміна сталевих регістрів на ефективні опалювальні прилади (ДНЗ №</w:t>
      </w:r>
      <w:r w:rsidR="000156F8">
        <w:rPr>
          <w:rFonts w:ascii="Times New Roman" w:hAnsi="Times New Roman" w:cs="Times New Roman"/>
          <w:sz w:val="24"/>
          <w:szCs w:val="24"/>
        </w:rPr>
        <w:t xml:space="preserve"> </w:t>
      </w:r>
      <w:r>
        <w:rPr>
          <w:rFonts w:ascii="Times New Roman" w:hAnsi="Times New Roman" w:cs="Times New Roman"/>
          <w:sz w:val="24"/>
          <w:szCs w:val="24"/>
        </w:rPr>
        <w:t>22);</w:t>
      </w:r>
    </w:p>
    <w:p w:rsidR="006C325B" w:rsidRPr="00407875" w:rsidRDefault="00F66CED" w:rsidP="00B57D2B">
      <w:pPr>
        <w:pStyle w:val="a9"/>
        <w:numPr>
          <w:ilvl w:val="0"/>
          <w:numId w:val="29"/>
        </w:numPr>
        <w:tabs>
          <w:tab w:val="left" w:pos="426"/>
        </w:tabs>
        <w:spacing w:before="240"/>
        <w:ind w:left="142" w:hanging="76"/>
        <w:jc w:val="both"/>
        <w:rPr>
          <w:rFonts w:ascii="Times New Roman" w:hAnsi="Times New Roman" w:cs="Times New Roman"/>
          <w:sz w:val="24"/>
          <w:szCs w:val="24"/>
        </w:rPr>
      </w:pPr>
      <w:r>
        <w:rPr>
          <w:rFonts w:ascii="Times New Roman" w:hAnsi="Times New Roman" w:cs="Times New Roman"/>
          <w:sz w:val="24"/>
          <w:szCs w:val="24"/>
        </w:rPr>
        <w:t>з</w:t>
      </w:r>
      <w:r w:rsidR="00407875" w:rsidRPr="00407875">
        <w:rPr>
          <w:rFonts w:ascii="Times New Roman" w:hAnsi="Times New Roman" w:cs="Times New Roman"/>
          <w:sz w:val="24"/>
          <w:szCs w:val="24"/>
        </w:rPr>
        <w:t>аміна вхідних дверей (ДНЗ №</w:t>
      </w:r>
      <w:r w:rsidR="000156F8">
        <w:rPr>
          <w:rFonts w:ascii="Times New Roman" w:hAnsi="Times New Roman" w:cs="Times New Roman"/>
          <w:sz w:val="24"/>
          <w:szCs w:val="24"/>
        </w:rPr>
        <w:t xml:space="preserve"> </w:t>
      </w:r>
      <w:r w:rsidR="00407875" w:rsidRPr="00407875">
        <w:rPr>
          <w:rFonts w:ascii="Times New Roman" w:hAnsi="Times New Roman" w:cs="Times New Roman"/>
          <w:sz w:val="24"/>
          <w:szCs w:val="24"/>
        </w:rPr>
        <w:t>14).</w:t>
      </w:r>
    </w:p>
    <w:p w:rsidR="00682104" w:rsidRPr="00682104" w:rsidRDefault="00F66CED" w:rsidP="00F66CED">
      <w:pPr>
        <w:spacing w:before="240"/>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00682104" w:rsidRPr="00682104">
        <w:rPr>
          <w:rFonts w:ascii="Times New Roman" w:hAnsi="Times New Roman" w:cs="Times New Roman"/>
          <w:sz w:val="24"/>
          <w:szCs w:val="24"/>
          <w:lang w:val="uk-UA"/>
        </w:rPr>
        <w:t xml:space="preserve"> результаті впровадження Проекту очікується загальна річна економія паливно-енергетичних ресурсів 1 266,3 МВт∙год. та скорочення витрат на енергоресурси </w:t>
      </w:r>
      <w:r w:rsidR="0046538D">
        <w:rPr>
          <w:rFonts w:ascii="Times New Roman" w:hAnsi="Times New Roman" w:cs="Times New Roman"/>
          <w:sz w:val="24"/>
          <w:szCs w:val="24"/>
          <w:lang w:val="uk-UA"/>
        </w:rPr>
        <w:br/>
      </w:r>
      <w:r w:rsidR="00682104" w:rsidRPr="00682104">
        <w:rPr>
          <w:rFonts w:ascii="Times New Roman" w:hAnsi="Times New Roman" w:cs="Times New Roman"/>
          <w:sz w:val="24"/>
          <w:szCs w:val="24"/>
          <w:lang w:val="uk-UA"/>
        </w:rPr>
        <w:t>1 319,0 тис. грн. Скорочення викидів парникових газів становитиме 376,0 т СО</w:t>
      </w:r>
      <w:r w:rsidR="00682104" w:rsidRPr="00682104">
        <w:rPr>
          <w:rFonts w:ascii="Times New Roman" w:hAnsi="Times New Roman" w:cs="Times New Roman"/>
          <w:sz w:val="24"/>
          <w:szCs w:val="24"/>
          <w:vertAlign w:val="subscript"/>
          <w:lang w:val="uk-UA"/>
        </w:rPr>
        <w:t>2</w:t>
      </w:r>
      <w:r w:rsidR="00682104" w:rsidRPr="00682104">
        <w:rPr>
          <w:rFonts w:ascii="Times New Roman" w:hAnsi="Times New Roman" w:cs="Times New Roman"/>
          <w:sz w:val="24"/>
          <w:szCs w:val="24"/>
          <w:lang w:val="uk-UA"/>
        </w:rPr>
        <w:t>.</w:t>
      </w:r>
    </w:p>
    <w:p w:rsidR="00815911" w:rsidRPr="0046538D" w:rsidRDefault="002017EA" w:rsidP="00A8551C">
      <w:pPr>
        <w:spacing w:before="240"/>
        <w:rPr>
          <w:rFonts w:ascii="Times New Roman" w:hAnsi="Times New Roman" w:cs="Times New Roman"/>
          <w:b/>
          <w:color w:val="1F497D" w:themeColor="text2"/>
          <w:sz w:val="24"/>
          <w:szCs w:val="24"/>
        </w:rPr>
      </w:pPr>
      <w:r w:rsidRPr="002017EA">
        <w:rPr>
          <w:noProof/>
          <w:lang w:eastAsia="ru-RU"/>
        </w:rPr>
        <w:lastRenderedPageBreak/>
        <w:drawing>
          <wp:inline distT="0" distB="0" distL="0" distR="0">
            <wp:extent cx="6120000" cy="4323600"/>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000" cy="4323600"/>
                    </a:xfrm>
                    <a:prstGeom prst="rect">
                      <a:avLst/>
                    </a:prstGeom>
                    <a:noFill/>
                    <a:ln>
                      <a:noFill/>
                    </a:ln>
                  </pic:spPr>
                </pic:pic>
              </a:graphicData>
            </a:graphic>
          </wp:inline>
        </w:drawing>
      </w:r>
    </w:p>
    <w:p w:rsidR="00815911" w:rsidRPr="00DF6205" w:rsidRDefault="00974EE8" w:rsidP="00DF6205">
      <w:pPr>
        <w:spacing w:before="240"/>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00DF6205" w:rsidRPr="00DF6205">
        <w:rPr>
          <w:rFonts w:ascii="Times New Roman" w:hAnsi="Times New Roman" w:cs="Times New Roman"/>
          <w:sz w:val="24"/>
          <w:szCs w:val="24"/>
          <w:lang w:val="uk-UA"/>
        </w:rPr>
        <w:t xml:space="preserve"> рамках проекту "Муніципальна енергетична реформа в Україні" в 2015 році розроблен</w:t>
      </w:r>
      <w:r w:rsidR="009E5C6D">
        <w:rPr>
          <w:rFonts w:ascii="Times New Roman" w:hAnsi="Times New Roman" w:cs="Times New Roman"/>
          <w:sz w:val="24"/>
          <w:szCs w:val="24"/>
          <w:lang w:val="uk-UA"/>
        </w:rPr>
        <w:t>і</w:t>
      </w:r>
      <w:r w:rsidR="00DF6205" w:rsidRPr="00DF6205">
        <w:rPr>
          <w:rFonts w:ascii="Times New Roman" w:hAnsi="Times New Roman" w:cs="Times New Roman"/>
          <w:sz w:val="24"/>
          <w:szCs w:val="24"/>
          <w:lang w:val="uk-UA"/>
        </w:rPr>
        <w:t xml:space="preserve"> енергетичні аудити для 8-ми бюджетних установ, </w:t>
      </w:r>
      <w:r>
        <w:rPr>
          <w:rFonts w:ascii="Times New Roman" w:hAnsi="Times New Roman" w:cs="Times New Roman"/>
          <w:sz w:val="24"/>
          <w:szCs w:val="24"/>
          <w:lang w:val="uk-UA"/>
        </w:rPr>
        <w:t>у</w:t>
      </w:r>
      <w:r w:rsidR="00DF6205" w:rsidRPr="00DF6205">
        <w:rPr>
          <w:rFonts w:ascii="Times New Roman" w:hAnsi="Times New Roman" w:cs="Times New Roman"/>
          <w:sz w:val="24"/>
          <w:szCs w:val="24"/>
          <w:lang w:val="uk-UA"/>
        </w:rPr>
        <w:t xml:space="preserve"> тому числі </w:t>
      </w:r>
      <w:r w:rsidR="009E5C6D">
        <w:rPr>
          <w:rFonts w:ascii="Times New Roman" w:hAnsi="Times New Roman" w:cs="Times New Roman"/>
          <w:sz w:val="24"/>
          <w:szCs w:val="24"/>
          <w:lang w:val="uk-UA"/>
        </w:rPr>
        <w:t xml:space="preserve">для </w:t>
      </w:r>
      <w:r w:rsidR="00DF6205" w:rsidRPr="00DF6205">
        <w:rPr>
          <w:rFonts w:ascii="Times New Roman" w:hAnsi="Times New Roman" w:cs="Times New Roman"/>
          <w:sz w:val="24"/>
          <w:szCs w:val="24"/>
          <w:lang w:val="uk-UA"/>
        </w:rPr>
        <w:t xml:space="preserve">ЗОШ №11. Згідно </w:t>
      </w:r>
      <w:r>
        <w:rPr>
          <w:rFonts w:ascii="Times New Roman" w:hAnsi="Times New Roman" w:cs="Times New Roman"/>
          <w:sz w:val="24"/>
          <w:szCs w:val="24"/>
          <w:lang w:val="uk-UA"/>
        </w:rPr>
        <w:t xml:space="preserve">з </w:t>
      </w:r>
      <w:r w:rsidR="00DF6205" w:rsidRPr="00DF6205">
        <w:rPr>
          <w:rFonts w:ascii="Times New Roman" w:hAnsi="Times New Roman" w:cs="Times New Roman"/>
          <w:sz w:val="24"/>
          <w:szCs w:val="24"/>
          <w:lang w:val="uk-UA"/>
        </w:rPr>
        <w:t>технічни</w:t>
      </w:r>
      <w:r>
        <w:rPr>
          <w:rFonts w:ascii="Times New Roman" w:hAnsi="Times New Roman" w:cs="Times New Roman"/>
          <w:sz w:val="24"/>
          <w:szCs w:val="24"/>
          <w:lang w:val="uk-UA"/>
        </w:rPr>
        <w:t>ми</w:t>
      </w:r>
      <w:r w:rsidR="00DF6205" w:rsidRPr="00DF6205">
        <w:rPr>
          <w:rFonts w:ascii="Times New Roman" w:hAnsi="Times New Roman" w:cs="Times New Roman"/>
          <w:sz w:val="24"/>
          <w:szCs w:val="24"/>
          <w:lang w:val="uk-UA"/>
        </w:rPr>
        <w:t xml:space="preserve"> рішен</w:t>
      </w:r>
      <w:r>
        <w:rPr>
          <w:rFonts w:ascii="Times New Roman" w:hAnsi="Times New Roman" w:cs="Times New Roman"/>
          <w:sz w:val="24"/>
          <w:szCs w:val="24"/>
          <w:lang w:val="uk-UA"/>
        </w:rPr>
        <w:t>нями</w:t>
      </w:r>
      <w:r w:rsidR="00DF6205" w:rsidRPr="00DF6205">
        <w:rPr>
          <w:rFonts w:ascii="Times New Roman" w:hAnsi="Times New Roman" w:cs="Times New Roman"/>
          <w:sz w:val="24"/>
          <w:szCs w:val="24"/>
          <w:lang w:val="uk-UA"/>
        </w:rPr>
        <w:t xml:space="preserve">, запропонованих </w:t>
      </w:r>
      <w:r w:rsidR="009E5C6D">
        <w:rPr>
          <w:rFonts w:ascii="Times New Roman" w:hAnsi="Times New Roman" w:cs="Times New Roman"/>
          <w:sz w:val="24"/>
          <w:szCs w:val="24"/>
          <w:lang w:val="uk-UA"/>
        </w:rPr>
        <w:t>у</w:t>
      </w:r>
      <w:r w:rsidR="00DF6205" w:rsidRPr="00DF6205">
        <w:rPr>
          <w:rFonts w:ascii="Times New Roman" w:hAnsi="Times New Roman" w:cs="Times New Roman"/>
          <w:sz w:val="24"/>
          <w:szCs w:val="24"/>
          <w:lang w:val="uk-UA"/>
        </w:rPr>
        <w:t xml:space="preserve"> звіті з енергетичного аудиту передбачається реалізація проекту з повної термомодернізації будівлі школи, модернізації інженерних мереж </w:t>
      </w:r>
      <w:r w:rsidR="009E5C6D">
        <w:rPr>
          <w:rFonts w:ascii="Times New Roman" w:hAnsi="Times New Roman" w:cs="Times New Roman"/>
          <w:sz w:val="24"/>
          <w:szCs w:val="24"/>
          <w:lang w:val="uk-UA"/>
        </w:rPr>
        <w:t>і</w:t>
      </w:r>
      <w:r w:rsidR="00DF6205" w:rsidRPr="00DF6205">
        <w:rPr>
          <w:rFonts w:ascii="Times New Roman" w:hAnsi="Times New Roman" w:cs="Times New Roman"/>
          <w:sz w:val="24"/>
          <w:szCs w:val="24"/>
          <w:lang w:val="uk-UA"/>
        </w:rPr>
        <w:t>з використанням енергоефективних технологій, відновлення загально-обмінної вентиляції з системою рекуперації теплової енергії від витяжного повітря та реконструкція системи теплопостачання шляхом будівництва індивідуальної твердопаливної біокотельні</w:t>
      </w:r>
      <w:r w:rsidR="00407875">
        <w:rPr>
          <w:rFonts w:ascii="Times New Roman" w:hAnsi="Times New Roman" w:cs="Times New Roman"/>
          <w:sz w:val="24"/>
          <w:szCs w:val="24"/>
          <w:lang w:val="uk-UA"/>
        </w:rPr>
        <w:t xml:space="preserve">. </w:t>
      </w:r>
    </w:p>
    <w:p w:rsidR="00815911" w:rsidRPr="00407875" w:rsidRDefault="00815911">
      <w:pPr>
        <w:rPr>
          <w:rFonts w:ascii="Times New Roman" w:hAnsi="Times New Roman" w:cs="Times New Roman"/>
          <w:b/>
          <w:color w:val="1F497D" w:themeColor="text2"/>
          <w:sz w:val="24"/>
          <w:szCs w:val="24"/>
          <w:lang w:val="uk-UA"/>
        </w:rPr>
      </w:pPr>
      <w:r w:rsidRPr="00407875">
        <w:rPr>
          <w:rFonts w:ascii="Times New Roman" w:hAnsi="Times New Roman" w:cs="Times New Roman"/>
          <w:b/>
          <w:color w:val="1F497D" w:themeColor="text2"/>
          <w:sz w:val="24"/>
          <w:szCs w:val="24"/>
          <w:lang w:val="uk-UA"/>
        </w:rPr>
        <w:br w:type="page"/>
      </w:r>
    </w:p>
    <w:p w:rsidR="00815911" w:rsidRDefault="00FF5A64" w:rsidP="00A8551C">
      <w:pPr>
        <w:spacing w:before="240"/>
        <w:rPr>
          <w:rFonts w:ascii="Times New Roman" w:hAnsi="Times New Roman" w:cs="Times New Roman"/>
          <w:b/>
          <w:color w:val="1F497D" w:themeColor="text2"/>
          <w:sz w:val="24"/>
          <w:szCs w:val="24"/>
          <w:lang w:val="en-US"/>
        </w:rPr>
      </w:pPr>
      <w:r w:rsidRPr="00FF5A64">
        <w:rPr>
          <w:noProof/>
          <w:lang w:eastAsia="ru-RU"/>
        </w:rPr>
        <w:lastRenderedPageBreak/>
        <w:drawing>
          <wp:inline distT="0" distB="0" distL="0" distR="0">
            <wp:extent cx="6120000" cy="4165200"/>
            <wp:effectExtent l="0" t="0" r="0" b="698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000" cy="4165200"/>
                    </a:xfrm>
                    <a:prstGeom prst="rect">
                      <a:avLst/>
                    </a:prstGeom>
                    <a:noFill/>
                    <a:ln>
                      <a:noFill/>
                    </a:ln>
                  </pic:spPr>
                </pic:pic>
              </a:graphicData>
            </a:graphic>
          </wp:inline>
        </w:drawing>
      </w:r>
    </w:p>
    <w:p w:rsidR="004E2A73" w:rsidRDefault="00407875" w:rsidP="00121AF5">
      <w:pPr>
        <w:jc w:val="both"/>
        <w:rPr>
          <w:rFonts w:ascii="Times New Roman" w:hAnsi="Times New Roman" w:cs="Times New Roman"/>
          <w:sz w:val="24"/>
          <w:szCs w:val="24"/>
          <w:lang w:val="uk-UA"/>
        </w:rPr>
      </w:pPr>
      <w:r w:rsidRPr="00407875">
        <w:rPr>
          <w:rFonts w:ascii="Times New Roman" w:hAnsi="Times New Roman" w:cs="Times New Roman"/>
          <w:sz w:val="24"/>
          <w:szCs w:val="24"/>
          <w:lang w:val="uk-UA"/>
        </w:rPr>
        <w:t xml:space="preserve">Після реалізації проекту "Підвищення енергоефективності в освітніх закладах м. Суми </w:t>
      </w:r>
      <w:r w:rsidR="00916B2D">
        <w:rPr>
          <w:rFonts w:ascii="Times New Roman" w:hAnsi="Times New Roman" w:cs="Times New Roman"/>
          <w:sz w:val="24"/>
          <w:szCs w:val="24"/>
          <w:lang w:val="uk-UA"/>
        </w:rPr>
        <w:br/>
      </w:r>
      <w:r w:rsidRPr="00407875">
        <w:rPr>
          <w:rFonts w:ascii="Times New Roman" w:hAnsi="Times New Roman" w:cs="Times New Roman"/>
          <w:sz w:val="24"/>
          <w:szCs w:val="24"/>
          <w:lang w:val="uk-UA"/>
        </w:rPr>
        <w:t xml:space="preserve">(ПУЛ 1)" використовуючи набутий досвід місто планує продовжувати активну співпрацю з корпорацією НЕФКО для чого започаткує проект "Підвищення енергоефективності в бюджетних закладах м. Суми (ПУЛ 2)". </w:t>
      </w:r>
      <w:r w:rsidR="009E5C6D">
        <w:rPr>
          <w:rFonts w:ascii="Times New Roman" w:hAnsi="Times New Roman" w:cs="Times New Roman"/>
          <w:sz w:val="24"/>
          <w:szCs w:val="24"/>
          <w:lang w:val="uk-UA"/>
        </w:rPr>
        <w:t>У</w:t>
      </w:r>
      <w:r w:rsidRPr="00407875">
        <w:rPr>
          <w:rFonts w:ascii="Times New Roman" w:hAnsi="Times New Roman" w:cs="Times New Roman"/>
          <w:sz w:val="24"/>
          <w:szCs w:val="24"/>
          <w:lang w:val="uk-UA"/>
        </w:rPr>
        <w:t xml:space="preserve"> рамках проекту планується виконати часткову термомодернізацію 6-ти закладів управління</w:t>
      </w:r>
      <w:r w:rsidR="00916B2D" w:rsidRPr="00916B2D">
        <w:rPr>
          <w:rFonts w:ascii="Times New Roman" w:hAnsi="Times New Roman" w:cs="Times New Roman"/>
          <w:sz w:val="24"/>
          <w:szCs w:val="24"/>
          <w:lang w:val="uk-UA"/>
        </w:rPr>
        <w:t xml:space="preserve"> </w:t>
      </w:r>
      <w:r w:rsidRPr="00407875">
        <w:rPr>
          <w:rFonts w:ascii="Times New Roman" w:hAnsi="Times New Roman" w:cs="Times New Roman"/>
          <w:sz w:val="24"/>
          <w:szCs w:val="24"/>
          <w:lang w:val="uk-UA"/>
        </w:rPr>
        <w:t>освіти</w:t>
      </w:r>
      <w:r w:rsidR="00D22A5C">
        <w:rPr>
          <w:rFonts w:ascii="Times New Roman" w:hAnsi="Times New Roman" w:cs="Times New Roman"/>
          <w:sz w:val="24"/>
          <w:szCs w:val="24"/>
          <w:lang w:val="uk-UA"/>
        </w:rPr>
        <w:t xml:space="preserve"> і науки Сумської міської ради</w:t>
      </w:r>
      <w:r w:rsidRPr="00407875">
        <w:rPr>
          <w:rFonts w:ascii="Times New Roman" w:hAnsi="Times New Roman" w:cs="Times New Roman"/>
          <w:sz w:val="24"/>
          <w:szCs w:val="24"/>
          <w:lang w:val="uk-UA"/>
        </w:rPr>
        <w:t xml:space="preserve"> (ЗОШ №24, </w:t>
      </w:r>
      <w:r w:rsidR="00D22A5C">
        <w:rPr>
          <w:rFonts w:ascii="Times New Roman" w:hAnsi="Times New Roman" w:cs="Times New Roman"/>
          <w:sz w:val="24"/>
          <w:szCs w:val="24"/>
          <w:lang w:val="uk-UA"/>
        </w:rPr>
        <w:t>ССШ</w:t>
      </w:r>
      <w:r w:rsidRPr="00407875">
        <w:rPr>
          <w:rFonts w:ascii="Times New Roman" w:hAnsi="Times New Roman" w:cs="Times New Roman"/>
          <w:sz w:val="24"/>
          <w:szCs w:val="24"/>
          <w:lang w:val="uk-UA"/>
        </w:rPr>
        <w:t xml:space="preserve"> №25, ДНЗ №</w:t>
      </w:r>
      <w:r w:rsidR="00D22A5C">
        <w:rPr>
          <w:rFonts w:ascii="Times New Roman" w:hAnsi="Times New Roman" w:cs="Times New Roman"/>
          <w:sz w:val="24"/>
          <w:szCs w:val="24"/>
          <w:lang w:val="uk-UA"/>
        </w:rPr>
        <w:t xml:space="preserve">№ </w:t>
      </w:r>
      <w:r w:rsidRPr="00407875">
        <w:rPr>
          <w:rFonts w:ascii="Times New Roman" w:hAnsi="Times New Roman" w:cs="Times New Roman"/>
          <w:sz w:val="24"/>
          <w:szCs w:val="24"/>
          <w:lang w:val="uk-UA"/>
        </w:rPr>
        <w:t xml:space="preserve">3, </w:t>
      </w:r>
      <w:r w:rsidR="00D22A5C">
        <w:rPr>
          <w:rFonts w:ascii="Times New Roman" w:hAnsi="Times New Roman" w:cs="Times New Roman"/>
          <w:sz w:val="24"/>
          <w:szCs w:val="24"/>
          <w:lang w:val="uk-UA"/>
        </w:rPr>
        <w:t xml:space="preserve">15, 28, </w:t>
      </w:r>
      <w:r w:rsidRPr="00407875">
        <w:rPr>
          <w:rFonts w:ascii="Times New Roman" w:hAnsi="Times New Roman" w:cs="Times New Roman"/>
          <w:sz w:val="24"/>
          <w:szCs w:val="24"/>
          <w:lang w:val="uk-UA"/>
        </w:rPr>
        <w:t xml:space="preserve">39) та закладу </w:t>
      </w:r>
      <w:r w:rsidR="00D22A5C">
        <w:rPr>
          <w:rFonts w:ascii="Times New Roman" w:hAnsi="Times New Roman" w:cs="Times New Roman"/>
          <w:sz w:val="24"/>
          <w:szCs w:val="24"/>
          <w:lang w:val="uk-UA"/>
        </w:rPr>
        <w:t>відділу</w:t>
      </w:r>
      <w:r w:rsidRPr="00407875">
        <w:rPr>
          <w:rFonts w:ascii="Times New Roman" w:hAnsi="Times New Roman" w:cs="Times New Roman"/>
          <w:sz w:val="24"/>
          <w:szCs w:val="24"/>
          <w:lang w:val="uk-UA"/>
        </w:rPr>
        <w:t xml:space="preserve"> охорони здоров'я (Сумська міська дитяча кл</w:t>
      </w:r>
      <w:r w:rsidR="002017EA">
        <w:rPr>
          <w:rFonts w:ascii="Times New Roman" w:hAnsi="Times New Roman" w:cs="Times New Roman"/>
          <w:sz w:val="24"/>
          <w:szCs w:val="24"/>
          <w:lang w:val="uk-UA"/>
        </w:rPr>
        <w:t xml:space="preserve">інічна лікарня </w:t>
      </w:r>
      <w:r w:rsidRPr="00407875">
        <w:rPr>
          <w:rFonts w:ascii="Times New Roman" w:hAnsi="Times New Roman" w:cs="Times New Roman"/>
          <w:sz w:val="24"/>
          <w:szCs w:val="24"/>
          <w:lang w:val="uk-UA"/>
        </w:rPr>
        <w:t xml:space="preserve">Святої Зінаїди). ЕЕЗ </w:t>
      </w:r>
      <w:r w:rsidR="00121AF5">
        <w:rPr>
          <w:rFonts w:ascii="Times New Roman" w:hAnsi="Times New Roman" w:cs="Times New Roman"/>
          <w:sz w:val="24"/>
          <w:szCs w:val="24"/>
          <w:lang w:val="uk-UA"/>
        </w:rPr>
        <w:t xml:space="preserve">(Пакет 3) </w:t>
      </w:r>
      <w:r w:rsidRPr="00407875">
        <w:rPr>
          <w:rFonts w:ascii="Times New Roman" w:hAnsi="Times New Roman" w:cs="Times New Roman"/>
          <w:sz w:val="24"/>
          <w:szCs w:val="24"/>
          <w:lang w:val="uk-UA"/>
        </w:rPr>
        <w:t xml:space="preserve">передбачають заміну старих дерев'яних вікон на енергоефективні металопластикові та модернізацію інженерних мереж </w:t>
      </w:r>
      <w:r w:rsidR="009E5C6D">
        <w:rPr>
          <w:rFonts w:ascii="Times New Roman" w:hAnsi="Times New Roman" w:cs="Times New Roman"/>
          <w:sz w:val="24"/>
          <w:szCs w:val="24"/>
          <w:lang w:val="uk-UA"/>
        </w:rPr>
        <w:t>і</w:t>
      </w:r>
      <w:r w:rsidRPr="00407875">
        <w:rPr>
          <w:rFonts w:ascii="Times New Roman" w:hAnsi="Times New Roman" w:cs="Times New Roman"/>
          <w:sz w:val="24"/>
          <w:szCs w:val="24"/>
          <w:lang w:val="uk-UA"/>
        </w:rPr>
        <w:t>з використанням енергоефективних технологій.</w:t>
      </w:r>
    </w:p>
    <w:p w:rsidR="00815911" w:rsidRPr="00407875" w:rsidRDefault="00815911">
      <w:pPr>
        <w:rPr>
          <w:rFonts w:ascii="Times New Roman" w:hAnsi="Times New Roman" w:cs="Times New Roman"/>
          <w:b/>
          <w:color w:val="1F497D" w:themeColor="text2"/>
          <w:sz w:val="24"/>
          <w:szCs w:val="24"/>
          <w:lang w:val="uk-UA"/>
        </w:rPr>
      </w:pPr>
    </w:p>
    <w:p w:rsidR="00815911" w:rsidRPr="001E2074" w:rsidRDefault="00815911" w:rsidP="00A8551C">
      <w:pPr>
        <w:spacing w:before="240"/>
        <w:rPr>
          <w:rFonts w:ascii="Times New Roman" w:hAnsi="Times New Roman" w:cs="Times New Roman"/>
          <w:b/>
          <w:color w:val="1F497D" w:themeColor="text2"/>
          <w:sz w:val="24"/>
          <w:szCs w:val="24"/>
          <w:lang w:val="uk-UA"/>
        </w:rPr>
      </w:pPr>
    </w:p>
    <w:p w:rsidR="00236990" w:rsidRPr="001E2074" w:rsidRDefault="00236990" w:rsidP="00A8551C">
      <w:pPr>
        <w:spacing w:before="240"/>
        <w:rPr>
          <w:rFonts w:ascii="Times New Roman" w:hAnsi="Times New Roman" w:cs="Times New Roman"/>
          <w:b/>
          <w:color w:val="1F497D" w:themeColor="text2"/>
          <w:sz w:val="24"/>
          <w:szCs w:val="24"/>
          <w:lang w:val="uk-UA"/>
        </w:rPr>
      </w:pPr>
    </w:p>
    <w:p w:rsidR="00236990" w:rsidRPr="001E2074" w:rsidRDefault="00236990" w:rsidP="00A8551C">
      <w:pPr>
        <w:spacing w:before="240"/>
        <w:rPr>
          <w:rFonts w:ascii="Times New Roman" w:hAnsi="Times New Roman" w:cs="Times New Roman"/>
          <w:b/>
          <w:color w:val="1F497D" w:themeColor="text2"/>
          <w:sz w:val="24"/>
          <w:szCs w:val="24"/>
          <w:lang w:val="uk-UA"/>
        </w:rPr>
      </w:pPr>
    </w:p>
    <w:p w:rsidR="00236990" w:rsidRPr="001E2074" w:rsidRDefault="00236990" w:rsidP="00A8551C">
      <w:pPr>
        <w:spacing w:before="240"/>
        <w:rPr>
          <w:rFonts w:ascii="Times New Roman" w:hAnsi="Times New Roman" w:cs="Times New Roman"/>
          <w:b/>
          <w:color w:val="1F497D" w:themeColor="text2"/>
          <w:sz w:val="24"/>
          <w:szCs w:val="24"/>
          <w:lang w:val="uk-UA"/>
        </w:rPr>
      </w:pPr>
    </w:p>
    <w:p w:rsidR="00236990" w:rsidRPr="001E2074" w:rsidRDefault="00236990" w:rsidP="00A8551C">
      <w:pPr>
        <w:spacing w:before="240"/>
        <w:rPr>
          <w:rFonts w:ascii="Times New Roman" w:hAnsi="Times New Roman" w:cs="Times New Roman"/>
          <w:b/>
          <w:color w:val="1F497D" w:themeColor="text2"/>
          <w:sz w:val="24"/>
          <w:szCs w:val="24"/>
          <w:lang w:val="uk-UA"/>
        </w:rPr>
      </w:pPr>
    </w:p>
    <w:p w:rsidR="00B24D89" w:rsidRDefault="00191617" w:rsidP="00A93E2E">
      <w:pPr>
        <w:rPr>
          <w:rFonts w:ascii="Times New Roman" w:hAnsi="Times New Roman" w:cs="Times New Roman"/>
          <w:b/>
          <w:i/>
          <w:color w:val="1F497D" w:themeColor="text2"/>
          <w:sz w:val="24"/>
          <w:szCs w:val="24"/>
          <w:lang w:val="en-US"/>
        </w:rPr>
      </w:pPr>
      <w:r w:rsidRPr="00191617">
        <w:rPr>
          <w:noProof/>
          <w:lang w:eastAsia="ru-RU"/>
        </w:rPr>
        <w:lastRenderedPageBreak/>
        <w:drawing>
          <wp:inline distT="0" distB="0" distL="0" distR="0">
            <wp:extent cx="6120000" cy="4086000"/>
            <wp:effectExtent l="0" t="0" r="0" b="0"/>
            <wp:docPr id="1145" name="Рисунок 1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000" cy="4086000"/>
                    </a:xfrm>
                    <a:prstGeom prst="rect">
                      <a:avLst/>
                    </a:prstGeom>
                    <a:noFill/>
                    <a:ln>
                      <a:noFill/>
                    </a:ln>
                  </pic:spPr>
                </pic:pic>
              </a:graphicData>
            </a:graphic>
          </wp:inline>
        </w:drawing>
      </w:r>
    </w:p>
    <w:p w:rsidR="00B24D89" w:rsidRDefault="00191617" w:rsidP="00A93E2E">
      <w:pPr>
        <w:rPr>
          <w:rFonts w:ascii="Times New Roman" w:hAnsi="Times New Roman" w:cs="Times New Roman"/>
          <w:b/>
          <w:i/>
          <w:color w:val="1F497D" w:themeColor="text2"/>
          <w:sz w:val="24"/>
          <w:szCs w:val="24"/>
          <w:lang w:val="en-US"/>
        </w:rPr>
      </w:pPr>
      <w:r w:rsidRPr="00191617">
        <w:rPr>
          <w:noProof/>
          <w:lang w:eastAsia="ru-RU"/>
        </w:rPr>
        <w:drawing>
          <wp:inline distT="0" distB="0" distL="0" distR="0">
            <wp:extent cx="6120000" cy="3942000"/>
            <wp:effectExtent l="0" t="0" r="0" b="1905"/>
            <wp:docPr id="1144" name="Рисунок 1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000" cy="3942000"/>
                    </a:xfrm>
                    <a:prstGeom prst="rect">
                      <a:avLst/>
                    </a:prstGeom>
                    <a:noFill/>
                    <a:ln>
                      <a:noFill/>
                    </a:ln>
                  </pic:spPr>
                </pic:pic>
              </a:graphicData>
            </a:graphic>
          </wp:inline>
        </w:drawing>
      </w:r>
    </w:p>
    <w:p w:rsidR="00B24D89" w:rsidRDefault="00DC782F" w:rsidP="00A93E2E">
      <w:pPr>
        <w:rPr>
          <w:rFonts w:ascii="Times New Roman" w:hAnsi="Times New Roman" w:cs="Times New Roman"/>
          <w:b/>
          <w:i/>
          <w:color w:val="1F497D" w:themeColor="text2"/>
          <w:sz w:val="24"/>
          <w:szCs w:val="24"/>
          <w:lang w:val="en-US"/>
        </w:rPr>
      </w:pPr>
      <w:r w:rsidRPr="00DC782F">
        <w:rPr>
          <w:noProof/>
          <w:lang w:eastAsia="ru-RU"/>
        </w:rPr>
        <w:lastRenderedPageBreak/>
        <w:drawing>
          <wp:inline distT="0" distB="0" distL="0" distR="0">
            <wp:extent cx="6120000" cy="3560400"/>
            <wp:effectExtent l="0" t="0" r="0" b="2540"/>
            <wp:docPr id="1146" name="Рисунок 1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000" cy="3560400"/>
                    </a:xfrm>
                    <a:prstGeom prst="rect">
                      <a:avLst/>
                    </a:prstGeom>
                    <a:noFill/>
                    <a:ln>
                      <a:noFill/>
                    </a:ln>
                  </pic:spPr>
                </pic:pic>
              </a:graphicData>
            </a:graphic>
          </wp:inline>
        </w:drawing>
      </w:r>
    </w:p>
    <w:p w:rsidR="00B24D89" w:rsidRDefault="00582095" w:rsidP="00A93E2E">
      <w:pPr>
        <w:rPr>
          <w:rFonts w:ascii="Times New Roman" w:hAnsi="Times New Roman" w:cs="Times New Roman"/>
          <w:b/>
          <w:i/>
          <w:color w:val="1F497D" w:themeColor="text2"/>
          <w:sz w:val="24"/>
          <w:szCs w:val="24"/>
          <w:lang w:val="en-US"/>
        </w:rPr>
      </w:pPr>
      <w:r w:rsidRPr="00582095">
        <w:rPr>
          <w:noProof/>
          <w:lang w:eastAsia="ru-RU"/>
        </w:rPr>
        <w:drawing>
          <wp:inline distT="0" distB="0" distL="0" distR="0">
            <wp:extent cx="6120000" cy="3434400"/>
            <wp:effectExtent l="0" t="0" r="0" b="0"/>
            <wp:docPr id="1136" name="Рисунок 1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000" cy="3434400"/>
                    </a:xfrm>
                    <a:prstGeom prst="rect">
                      <a:avLst/>
                    </a:prstGeom>
                    <a:noFill/>
                    <a:ln>
                      <a:noFill/>
                    </a:ln>
                  </pic:spPr>
                </pic:pic>
              </a:graphicData>
            </a:graphic>
          </wp:inline>
        </w:drawing>
      </w:r>
    </w:p>
    <w:p w:rsidR="00B24D89" w:rsidRDefault="00B24D89" w:rsidP="00A93E2E">
      <w:pPr>
        <w:rPr>
          <w:rFonts w:ascii="Times New Roman" w:hAnsi="Times New Roman" w:cs="Times New Roman"/>
          <w:b/>
          <w:i/>
          <w:color w:val="1F497D" w:themeColor="text2"/>
          <w:sz w:val="24"/>
          <w:szCs w:val="24"/>
          <w:lang w:val="en-US"/>
        </w:rPr>
      </w:pPr>
    </w:p>
    <w:p w:rsidR="00B24D89" w:rsidRDefault="00B24D89" w:rsidP="00A93E2E">
      <w:pPr>
        <w:rPr>
          <w:rFonts w:ascii="Times New Roman" w:hAnsi="Times New Roman" w:cs="Times New Roman"/>
          <w:b/>
          <w:i/>
          <w:color w:val="1F497D" w:themeColor="text2"/>
          <w:sz w:val="24"/>
          <w:szCs w:val="24"/>
          <w:lang w:val="en-US"/>
        </w:rPr>
      </w:pPr>
    </w:p>
    <w:p w:rsidR="00B24D89" w:rsidRDefault="00B24D89" w:rsidP="00A93E2E">
      <w:pPr>
        <w:rPr>
          <w:rFonts w:ascii="Times New Roman" w:hAnsi="Times New Roman" w:cs="Times New Roman"/>
          <w:b/>
          <w:i/>
          <w:color w:val="1F497D" w:themeColor="text2"/>
          <w:sz w:val="24"/>
          <w:szCs w:val="24"/>
          <w:lang w:val="en-US"/>
        </w:rPr>
      </w:pPr>
    </w:p>
    <w:p w:rsidR="00B24D89" w:rsidRDefault="00B24D89" w:rsidP="00A93E2E">
      <w:pPr>
        <w:rPr>
          <w:rFonts w:ascii="Times New Roman" w:hAnsi="Times New Roman" w:cs="Times New Roman"/>
          <w:b/>
          <w:i/>
          <w:color w:val="1F497D" w:themeColor="text2"/>
          <w:sz w:val="24"/>
          <w:szCs w:val="24"/>
          <w:lang w:val="en-US"/>
        </w:rPr>
      </w:pPr>
      <w:r w:rsidRPr="00B24D89">
        <w:rPr>
          <w:noProof/>
          <w:lang w:eastAsia="ru-RU"/>
        </w:rPr>
        <w:lastRenderedPageBreak/>
        <w:drawing>
          <wp:inline distT="0" distB="0" distL="0" distR="0" wp14:anchorId="5B0BBEDD" wp14:editId="6CA60CCF">
            <wp:extent cx="6120000" cy="3873600"/>
            <wp:effectExtent l="0" t="0" r="0" b="0"/>
            <wp:docPr id="1128" name="Рисунок 1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000" cy="3873600"/>
                    </a:xfrm>
                    <a:prstGeom prst="rect">
                      <a:avLst/>
                    </a:prstGeom>
                    <a:noFill/>
                    <a:ln>
                      <a:noFill/>
                    </a:ln>
                  </pic:spPr>
                </pic:pic>
              </a:graphicData>
            </a:graphic>
          </wp:inline>
        </w:drawing>
      </w:r>
    </w:p>
    <w:p w:rsidR="00A93E2E" w:rsidRPr="008D22DF" w:rsidRDefault="00A93E2E" w:rsidP="00873C68">
      <w:pPr>
        <w:spacing w:after="0"/>
        <w:rPr>
          <w:rFonts w:ascii="Times New Roman" w:hAnsi="Times New Roman" w:cs="Times New Roman"/>
          <w:b/>
          <w:i/>
          <w:color w:val="1F497D" w:themeColor="text2"/>
          <w:sz w:val="24"/>
          <w:szCs w:val="24"/>
          <w:lang w:val="uk-UA"/>
        </w:rPr>
      </w:pPr>
      <w:r w:rsidRPr="008D22DF">
        <w:rPr>
          <w:rFonts w:ascii="Times New Roman" w:hAnsi="Times New Roman" w:cs="Times New Roman"/>
          <w:b/>
          <w:i/>
          <w:color w:val="1F497D" w:themeColor="text2"/>
          <w:sz w:val="24"/>
          <w:szCs w:val="24"/>
          <w:lang w:val="uk-UA"/>
        </w:rPr>
        <w:t xml:space="preserve">Опис </w:t>
      </w:r>
      <w:r w:rsidR="008C7537" w:rsidRPr="008D22DF">
        <w:rPr>
          <w:rFonts w:ascii="Times New Roman" w:hAnsi="Times New Roman" w:cs="Times New Roman"/>
          <w:b/>
          <w:i/>
          <w:color w:val="1F497D" w:themeColor="text2"/>
          <w:sz w:val="24"/>
          <w:szCs w:val="24"/>
          <w:lang w:val="uk-UA"/>
        </w:rPr>
        <w:t xml:space="preserve">пакетів </w:t>
      </w:r>
      <w:r w:rsidRPr="008D22DF">
        <w:rPr>
          <w:rFonts w:ascii="Times New Roman" w:hAnsi="Times New Roman" w:cs="Times New Roman"/>
          <w:b/>
          <w:i/>
          <w:color w:val="1F497D" w:themeColor="text2"/>
          <w:sz w:val="24"/>
          <w:szCs w:val="24"/>
          <w:lang w:val="uk-UA"/>
        </w:rPr>
        <w:t>енергоефективних заходів для бюджетних будівель</w:t>
      </w:r>
    </w:p>
    <w:p w:rsidR="00714A48" w:rsidRPr="00714A48" w:rsidRDefault="00714A48" w:rsidP="00873C68">
      <w:pPr>
        <w:spacing w:after="0"/>
        <w:jc w:val="both"/>
        <w:rPr>
          <w:rFonts w:ascii="Times New Roman" w:hAnsi="Times New Roman" w:cs="Times New Roman"/>
          <w:sz w:val="24"/>
          <w:szCs w:val="24"/>
          <w:lang w:val="uk-UA"/>
        </w:rPr>
      </w:pPr>
      <w:r w:rsidRPr="00714A48">
        <w:rPr>
          <w:rFonts w:ascii="Times New Roman" w:hAnsi="Times New Roman" w:cs="Times New Roman"/>
          <w:sz w:val="24"/>
          <w:szCs w:val="24"/>
          <w:lang w:val="uk-UA"/>
        </w:rPr>
        <w:t xml:space="preserve">Розглянуті проекти пропонують три різні варіанти впровадження енергозберігаючих заходів </w:t>
      </w:r>
      <w:r w:rsidR="009E5C6D">
        <w:rPr>
          <w:rFonts w:ascii="Times New Roman" w:hAnsi="Times New Roman" w:cs="Times New Roman"/>
          <w:sz w:val="24"/>
          <w:szCs w:val="24"/>
          <w:lang w:val="uk-UA"/>
        </w:rPr>
        <w:t>у будівлях</w:t>
      </w:r>
      <w:r w:rsidRPr="00714A48">
        <w:rPr>
          <w:rFonts w:ascii="Times New Roman" w:hAnsi="Times New Roman" w:cs="Times New Roman"/>
          <w:sz w:val="24"/>
          <w:szCs w:val="24"/>
          <w:lang w:val="uk-UA"/>
        </w:rPr>
        <w:t xml:space="preserve">. Пакет 1 базований на виконанні високорентабельних </w:t>
      </w:r>
      <w:r w:rsidR="00456447" w:rsidRPr="00714A48">
        <w:rPr>
          <w:rFonts w:ascii="Times New Roman" w:hAnsi="Times New Roman" w:cs="Times New Roman"/>
          <w:sz w:val="24"/>
          <w:szCs w:val="24"/>
          <w:lang w:val="uk-UA"/>
        </w:rPr>
        <w:t>маловитратних</w:t>
      </w:r>
      <w:r w:rsidRPr="00714A48">
        <w:rPr>
          <w:rFonts w:ascii="Times New Roman" w:hAnsi="Times New Roman" w:cs="Times New Roman"/>
          <w:sz w:val="24"/>
          <w:szCs w:val="24"/>
          <w:lang w:val="uk-UA"/>
        </w:rPr>
        <w:t xml:space="preserve"> заходів. Пакет 2 потребує значних інвестицій </w:t>
      </w:r>
      <w:r w:rsidR="009E5C6D">
        <w:rPr>
          <w:rFonts w:ascii="Times New Roman" w:hAnsi="Times New Roman" w:cs="Times New Roman"/>
          <w:sz w:val="24"/>
          <w:szCs w:val="24"/>
          <w:lang w:val="uk-UA"/>
        </w:rPr>
        <w:t>у</w:t>
      </w:r>
      <w:r w:rsidRPr="00714A48">
        <w:rPr>
          <w:rFonts w:ascii="Times New Roman" w:hAnsi="Times New Roman" w:cs="Times New Roman"/>
          <w:sz w:val="24"/>
          <w:szCs w:val="24"/>
          <w:lang w:val="uk-UA"/>
        </w:rPr>
        <w:t xml:space="preserve"> глибоку термомодернізацію будів</w:t>
      </w:r>
      <w:r w:rsidR="009E5C6D">
        <w:rPr>
          <w:rFonts w:ascii="Times New Roman" w:hAnsi="Times New Roman" w:cs="Times New Roman"/>
          <w:sz w:val="24"/>
          <w:szCs w:val="24"/>
          <w:lang w:val="uk-UA"/>
        </w:rPr>
        <w:t>е</w:t>
      </w:r>
      <w:r w:rsidRPr="00714A48">
        <w:rPr>
          <w:rFonts w:ascii="Times New Roman" w:hAnsi="Times New Roman" w:cs="Times New Roman"/>
          <w:sz w:val="24"/>
          <w:szCs w:val="24"/>
          <w:lang w:val="uk-UA"/>
        </w:rPr>
        <w:t>л</w:t>
      </w:r>
      <w:r w:rsidR="009E5C6D">
        <w:rPr>
          <w:rFonts w:ascii="Times New Roman" w:hAnsi="Times New Roman" w:cs="Times New Roman"/>
          <w:sz w:val="24"/>
          <w:szCs w:val="24"/>
          <w:lang w:val="uk-UA"/>
        </w:rPr>
        <w:t>ь</w:t>
      </w:r>
      <w:r w:rsidRPr="00714A48">
        <w:rPr>
          <w:rFonts w:ascii="Times New Roman" w:hAnsi="Times New Roman" w:cs="Times New Roman"/>
          <w:sz w:val="24"/>
          <w:szCs w:val="24"/>
          <w:lang w:val="uk-UA"/>
        </w:rPr>
        <w:t xml:space="preserve"> із значним потенціалом річної економії енергії. Пакет 3 передбачає реалізацію заходів, які дозволяють досягти оптимального скорочення споживання енергетичних ресурсів, при цьому забезпечуючи дотримання нормативної температури повітря в </w:t>
      </w:r>
      <w:r w:rsidR="00456447" w:rsidRPr="00714A48">
        <w:rPr>
          <w:rFonts w:ascii="Times New Roman" w:hAnsi="Times New Roman" w:cs="Times New Roman"/>
          <w:sz w:val="24"/>
          <w:szCs w:val="24"/>
          <w:lang w:val="uk-UA"/>
        </w:rPr>
        <w:t>приміщеннях</w:t>
      </w:r>
      <w:r w:rsidRPr="00714A48">
        <w:rPr>
          <w:rFonts w:ascii="Times New Roman" w:hAnsi="Times New Roman" w:cs="Times New Roman"/>
          <w:sz w:val="24"/>
          <w:szCs w:val="24"/>
          <w:lang w:val="uk-UA"/>
        </w:rPr>
        <w:t xml:space="preserve"> та досягти економічних показників, які дозволяють залучати кошти міжнародних фінансових організацій та </w:t>
      </w:r>
      <w:r w:rsidR="00456447">
        <w:rPr>
          <w:rFonts w:ascii="Times New Roman" w:hAnsi="Times New Roman" w:cs="Times New Roman"/>
          <w:sz w:val="24"/>
          <w:szCs w:val="24"/>
          <w:lang w:val="uk-UA"/>
        </w:rPr>
        <w:t>енергосервісних компаній</w:t>
      </w:r>
      <w:r w:rsidRPr="00714A48">
        <w:rPr>
          <w:rFonts w:ascii="Times New Roman" w:hAnsi="Times New Roman" w:cs="Times New Roman"/>
          <w:sz w:val="24"/>
          <w:szCs w:val="24"/>
          <w:lang w:val="uk-UA"/>
        </w:rPr>
        <w:t>.</w:t>
      </w:r>
      <w:r w:rsidR="008C7537">
        <w:rPr>
          <w:rFonts w:ascii="Times New Roman" w:hAnsi="Times New Roman" w:cs="Times New Roman"/>
          <w:sz w:val="24"/>
          <w:szCs w:val="24"/>
          <w:lang w:val="uk-UA"/>
        </w:rPr>
        <w:t xml:space="preserve"> Перелік об'єктів та пакети ЕЕЗ</w:t>
      </w:r>
      <w:r w:rsidR="00EE6AE5">
        <w:rPr>
          <w:rFonts w:ascii="Times New Roman" w:hAnsi="Times New Roman" w:cs="Times New Roman"/>
          <w:sz w:val="24"/>
          <w:szCs w:val="24"/>
          <w:lang w:val="uk-UA"/>
        </w:rPr>
        <w:t>,</w:t>
      </w:r>
      <w:r w:rsidR="008C7537">
        <w:rPr>
          <w:rFonts w:ascii="Times New Roman" w:hAnsi="Times New Roman" w:cs="Times New Roman"/>
          <w:sz w:val="24"/>
          <w:szCs w:val="24"/>
          <w:lang w:val="uk-UA"/>
        </w:rPr>
        <w:t xml:space="preserve"> передбачених окремо для кожного об'єкту наведені у Додатку </w:t>
      </w:r>
      <w:r w:rsidR="00754847">
        <w:rPr>
          <w:rFonts w:ascii="Times New Roman" w:hAnsi="Times New Roman" w:cs="Times New Roman"/>
          <w:sz w:val="24"/>
          <w:szCs w:val="24"/>
          <w:lang w:val="uk-UA"/>
        </w:rPr>
        <w:t>4</w:t>
      </w:r>
      <w:r w:rsidR="008C7537" w:rsidRPr="00AD69D1">
        <w:rPr>
          <w:rFonts w:ascii="Times New Roman" w:hAnsi="Times New Roman" w:cs="Times New Roman"/>
          <w:sz w:val="24"/>
          <w:szCs w:val="24"/>
          <w:lang w:val="uk-UA"/>
        </w:rPr>
        <w:t>.</w:t>
      </w:r>
    </w:p>
    <w:p w:rsidR="00A93E2E" w:rsidRDefault="00714A48" w:rsidP="00873C68">
      <w:pPr>
        <w:spacing w:after="0"/>
        <w:rPr>
          <w:rFonts w:ascii="Times New Roman" w:hAnsi="Times New Roman" w:cs="Times New Roman"/>
          <w:b/>
          <w:sz w:val="24"/>
          <w:szCs w:val="24"/>
          <w:lang w:val="uk-UA"/>
        </w:rPr>
      </w:pPr>
      <w:r>
        <w:rPr>
          <w:rFonts w:ascii="Times New Roman" w:hAnsi="Times New Roman" w:cs="Times New Roman"/>
          <w:b/>
          <w:sz w:val="24"/>
          <w:szCs w:val="24"/>
          <w:lang w:val="uk-UA"/>
        </w:rPr>
        <w:t xml:space="preserve">Перелік ЕЕЗ включених до </w:t>
      </w:r>
      <w:r w:rsidR="008C7537">
        <w:rPr>
          <w:rFonts w:ascii="Times New Roman" w:hAnsi="Times New Roman" w:cs="Times New Roman"/>
          <w:b/>
          <w:sz w:val="24"/>
          <w:szCs w:val="24"/>
          <w:lang w:val="uk-UA"/>
        </w:rPr>
        <w:t>П</w:t>
      </w:r>
      <w:r>
        <w:rPr>
          <w:rFonts w:ascii="Times New Roman" w:hAnsi="Times New Roman" w:cs="Times New Roman"/>
          <w:b/>
          <w:sz w:val="24"/>
          <w:szCs w:val="24"/>
          <w:lang w:val="uk-UA"/>
        </w:rPr>
        <w:t>акету 1:</w:t>
      </w:r>
    </w:p>
    <w:tbl>
      <w:tblPr>
        <w:tblW w:w="9541" w:type="dxa"/>
        <w:tblInd w:w="93" w:type="dxa"/>
        <w:tblLook w:val="04A0" w:firstRow="1" w:lastRow="0" w:firstColumn="1" w:lastColumn="0" w:noHBand="0" w:noVBand="1"/>
      </w:tblPr>
      <w:tblGrid>
        <w:gridCol w:w="866"/>
        <w:gridCol w:w="8675"/>
      </w:tblGrid>
      <w:tr w:rsidR="001D38BD" w:rsidRPr="001D38BD" w:rsidTr="00873C68">
        <w:trPr>
          <w:trHeight w:val="300"/>
        </w:trPr>
        <w:tc>
          <w:tcPr>
            <w:tcW w:w="866" w:type="dxa"/>
            <w:tcBorders>
              <w:top w:val="single" w:sz="4" w:space="0" w:color="auto"/>
              <w:left w:val="single" w:sz="4" w:space="0" w:color="auto"/>
              <w:bottom w:val="single" w:sz="4" w:space="0" w:color="auto"/>
              <w:right w:val="single" w:sz="4" w:space="0" w:color="auto"/>
            </w:tcBorders>
            <w:shd w:val="clear" w:color="000000" w:fill="95B3D7"/>
            <w:noWrap/>
            <w:vAlign w:val="bottom"/>
            <w:hideMark/>
          </w:tcPr>
          <w:p w:rsidR="001D38BD" w:rsidRPr="001D38BD" w:rsidRDefault="001D38BD" w:rsidP="00873C68">
            <w:pPr>
              <w:spacing w:after="0" w:line="240" w:lineRule="auto"/>
              <w:jc w:val="center"/>
              <w:rPr>
                <w:rFonts w:ascii="Times New Roman" w:eastAsia="Times New Roman" w:hAnsi="Times New Roman" w:cs="Times New Roman"/>
                <w:b/>
                <w:bCs/>
                <w:color w:val="000000"/>
                <w:sz w:val="24"/>
                <w:szCs w:val="24"/>
                <w:lang w:val="uk-UA" w:eastAsia="ru-RU"/>
              </w:rPr>
            </w:pPr>
            <w:r w:rsidRPr="001D38BD">
              <w:rPr>
                <w:rFonts w:ascii="Times New Roman" w:eastAsia="Times New Roman" w:hAnsi="Times New Roman" w:cs="Times New Roman"/>
                <w:b/>
                <w:bCs/>
                <w:color w:val="000000"/>
                <w:sz w:val="24"/>
                <w:szCs w:val="24"/>
                <w:lang w:val="uk-UA" w:eastAsia="ru-RU"/>
              </w:rPr>
              <w:t>№ з/м</w:t>
            </w:r>
          </w:p>
        </w:tc>
        <w:tc>
          <w:tcPr>
            <w:tcW w:w="8675" w:type="dxa"/>
            <w:tcBorders>
              <w:top w:val="single" w:sz="4" w:space="0" w:color="auto"/>
              <w:left w:val="nil"/>
              <w:bottom w:val="single" w:sz="4" w:space="0" w:color="auto"/>
              <w:right w:val="single" w:sz="4" w:space="0" w:color="auto"/>
            </w:tcBorders>
            <w:shd w:val="clear" w:color="000000" w:fill="95B3D7"/>
            <w:noWrap/>
            <w:vAlign w:val="bottom"/>
            <w:hideMark/>
          </w:tcPr>
          <w:p w:rsidR="001D38BD" w:rsidRPr="001D38BD" w:rsidRDefault="001D38BD" w:rsidP="00873C68">
            <w:pPr>
              <w:spacing w:after="0" w:line="240" w:lineRule="auto"/>
              <w:jc w:val="center"/>
              <w:rPr>
                <w:rFonts w:ascii="Times New Roman" w:eastAsia="Times New Roman" w:hAnsi="Times New Roman" w:cs="Times New Roman"/>
                <w:b/>
                <w:bCs/>
                <w:color w:val="000000"/>
                <w:sz w:val="24"/>
                <w:szCs w:val="24"/>
                <w:lang w:val="uk-UA" w:eastAsia="ru-RU"/>
              </w:rPr>
            </w:pPr>
            <w:r w:rsidRPr="001D38BD">
              <w:rPr>
                <w:rFonts w:ascii="Times New Roman" w:eastAsia="Times New Roman" w:hAnsi="Times New Roman" w:cs="Times New Roman"/>
                <w:b/>
                <w:bCs/>
                <w:color w:val="000000"/>
                <w:sz w:val="24"/>
                <w:szCs w:val="24"/>
                <w:lang w:val="uk-UA" w:eastAsia="ru-RU"/>
              </w:rPr>
              <w:t>ЕЕЗ</w:t>
            </w:r>
          </w:p>
        </w:tc>
      </w:tr>
      <w:tr w:rsidR="001D38BD" w:rsidRPr="001D38BD" w:rsidTr="00873C68">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D38BD" w:rsidRPr="001D38BD" w:rsidRDefault="001D38BD" w:rsidP="00027A98">
            <w:pPr>
              <w:spacing w:after="0" w:line="240" w:lineRule="auto"/>
              <w:jc w:val="center"/>
              <w:rPr>
                <w:rFonts w:ascii="Times New Roman" w:eastAsia="Times New Roman" w:hAnsi="Times New Roman" w:cs="Times New Roman"/>
                <w:color w:val="000000"/>
                <w:sz w:val="24"/>
                <w:szCs w:val="24"/>
                <w:lang w:val="uk-UA" w:eastAsia="ru-RU"/>
              </w:rPr>
            </w:pPr>
            <w:r w:rsidRPr="001D38BD">
              <w:rPr>
                <w:rFonts w:ascii="Times New Roman" w:eastAsia="Times New Roman" w:hAnsi="Times New Roman" w:cs="Times New Roman"/>
                <w:color w:val="000000"/>
                <w:sz w:val="24"/>
                <w:szCs w:val="24"/>
                <w:lang w:val="uk-UA" w:eastAsia="ru-RU"/>
              </w:rPr>
              <w:t>1</w:t>
            </w:r>
          </w:p>
        </w:tc>
        <w:tc>
          <w:tcPr>
            <w:tcW w:w="8675" w:type="dxa"/>
            <w:tcBorders>
              <w:top w:val="nil"/>
              <w:left w:val="nil"/>
              <w:bottom w:val="single" w:sz="4" w:space="0" w:color="auto"/>
              <w:right w:val="single" w:sz="4" w:space="0" w:color="auto"/>
            </w:tcBorders>
            <w:shd w:val="clear" w:color="auto" w:fill="auto"/>
            <w:noWrap/>
            <w:vAlign w:val="bottom"/>
            <w:hideMark/>
          </w:tcPr>
          <w:p w:rsidR="001D38BD" w:rsidRPr="001D38BD" w:rsidRDefault="001D38BD" w:rsidP="001D38BD">
            <w:pPr>
              <w:spacing w:after="0" w:line="240" w:lineRule="auto"/>
              <w:rPr>
                <w:rFonts w:ascii="Times New Roman" w:eastAsia="Times New Roman" w:hAnsi="Times New Roman" w:cs="Times New Roman"/>
                <w:color w:val="000000"/>
                <w:sz w:val="24"/>
                <w:szCs w:val="24"/>
                <w:lang w:val="uk-UA" w:eastAsia="ru-RU"/>
              </w:rPr>
            </w:pPr>
            <w:r w:rsidRPr="001D38BD">
              <w:rPr>
                <w:rFonts w:ascii="Times New Roman" w:eastAsia="Times New Roman" w:hAnsi="Times New Roman" w:cs="Times New Roman"/>
                <w:color w:val="000000"/>
                <w:sz w:val="24"/>
                <w:szCs w:val="24"/>
                <w:lang w:val="uk-UA" w:eastAsia="ru-RU"/>
              </w:rPr>
              <w:t>Заміна ламп розжарювання внутрішнього освітлення</w:t>
            </w:r>
          </w:p>
        </w:tc>
      </w:tr>
      <w:tr w:rsidR="001D38BD" w:rsidRPr="001D38BD" w:rsidTr="00873C68">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D38BD" w:rsidRPr="001D38BD" w:rsidRDefault="001D38BD" w:rsidP="00027A98">
            <w:pPr>
              <w:spacing w:after="0" w:line="240" w:lineRule="auto"/>
              <w:jc w:val="center"/>
              <w:rPr>
                <w:rFonts w:ascii="Times New Roman" w:eastAsia="Times New Roman" w:hAnsi="Times New Roman" w:cs="Times New Roman"/>
                <w:color w:val="000000"/>
                <w:sz w:val="24"/>
                <w:szCs w:val="24"/>
                <w:lang w:val="uk-UA" w:eastAsia="ru-RU"/>
              </w:rPr>
            </w:pPr>
            <w:r w:rsidRPr="001D38BD">
              <w:rPr>
                <w:rFonts w:ascii="Times New Roman" w:eastAsia="Times New Roman" w:hAnsi="Times New Roman" w:cs="Times New Roman"/>
                <w:color w:val="000000"/>
                <w:sz w:val="24"/>
                <w:szCs w:val="24"/>
                <w:lang w:val="uk-UA" w:eastAsia="ru-RU"/>
              </w:rPr>
              <w:t>2</w:t>
            </w:r>
          </w:p>
        </w:tc>
        <w:tc>
          <w:tcPr>
            <w:tcW w:w="8675" w:type="dxa"/>
            <w:tcBorders>
              <w:top w:val="nil"/>
              <w:left w:val="nil"/>
              <w:bottom w:val="single" w:sz="4" w:space="0" w:color="auto"/>
              <w:right w:val="single" w:sz="4" w:space="0" w:color="auto"/>
            </w:tcBorders>
            <w:shd w:val="clear" w:color="auto" w:fill="auto"/>
            <w:noWrap/>
            <w:vAlign w:val="bottom"/>
            <w:hideMark/>
          </w:tcPr>
          <w:p w:rsidR="001D38BD" w:rsidRPr="001D38BD" w:rsidRDefault="001D38BD" w:rsidP="001D38BD">
            <w:pPr>
              <w:spacing w:after="0" w:line="240" w:lineRule="auto"/>
              <w:rPr>
                <w:rFonts w:ascii="Times New Roman" w:eastAsia="Times New Roman" w:hAnsi="Times New Roman" w:cs="Times New Roman"/>
                <w:color w:val="000000"/>
                <w:sz w:val="24"/>
                <w:szCs w:val="24"/>
                <w:lang w:val="uk-UA" w:eastAsia="ru-RU"/>
              </w:rPr>
            </w:pPr>
            <w:r w:rsidRPr="001D38BD">
              <w:rPr>
                <w:rFonts w:ascii="Times New Roman" w:eastAsia="Times New Roman" w:hAnsi="Times New Roman" w:cs="Times New Roman"/>
                <w:color w:val="000000"/>
                <w:sz w:val="24"/>
                <w:szCs w:val="24"/>
                <w:lang w:val="uk-UA" w:eastAsia="ru-RU"/>
              </w:rPr>
              <w:t>Заміна ламп зовнішнього освітлення</w:t>
            </w:r>
          </w:p>
        </w:tc>
      </w:tr>
      <w:tr w:rsidR="001D38BD" w:rsidRPr="001D38BD" w:rsidTr="00873C68">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D38BD" w:rsidRPr="001D38BD" w:rsidRDefault="001D38BD" w:rsidP="00027A98">
            <w:pPr>
              <w:spacing w:after="0" w:line="240" w:lineRule="auto"/>
              <w:jc w:val="center"/>
              <w:rPr>
                <w:rFonts w:ascii="Times New Roman" w:eastAsia="Times New Roman" w:hAnsi="Times New Roman" w:cs="Times New Roman"/>
                <w:color w:val="000000"/>
                <w:sz w:val="24"/>
                <w:szCs w:val="24"/>
                <w:lang w:val="uk-UA" w:eastAsia="ru-RU"/>
              </w:rPr>
            </w:pPr>
            <w:r w:rsidRPr="001D38BD">
              <w:rPr>
                <w:rFonts w:ascii="Times New Roman" w:eastAsia="Times New Roman" w:hAnsi="Times New Roman" w:cs="Times New Roman"/>
                <w:color w:val="000000"/>
                <w:sz w:val="24"/>
                <w:szCs w:val="24"/>
                <w:lang w:val="uk-UA" w:eastAsia="ru-RU"/>
              </w:rPr>
              <w:t>3</w:t>
            </w:r>
          </w:p>
        </w:tc>
        <w:tc>
          <w:tcPr>
            <w:tcW w:w="8675" w:type="dxa"/>
            <w:tcBorders>
              <w:top w:val="nil"/>
              <w:left w:val="nil"/>
              <w:bottom w:val="single" w:sz="4" w:space="0" w:color="auto"/>
              <w:right w:val="single" w:sz="4" w:space="0" w:color="auto"/>
            </w:tcBorders>
            <w:shd w:val="clear" w:color="auto" w:fill="auto"/>
            <w:noWrap/>
            <w:vAlign w:val="bottom"/>
            <w:hideMark/>
          </w:tcPr>
          <w:p w:rsidR="001D38BD" w:rsidRPr="001D38BD" w:rsidRDefault="00DD19FD" w:rsidP="001D38BD">
            <w:pPr>
              <w:spacing w:after="0" w:line="240" w:lineRule="auto"/>
              <w:rPr>
                <w:rFonts w:ascii="Times New Roman" w:eastAsia="Times New Roman" w:hAnsi="Times New Roman" w:cs="Times New Roman"/>
                <w:color w:val="000000"/>
                <w:sz w:val="24"/>
                <w:szCs w:val="24"/>
                <w:lang w:val="uk-UA" w:eastAsia="ru-RU"/>
              </w:rPr>
            </w:pPr>
            <w:r w:rsidRPr="00DD19FD">
              <w:rPr>
                <w:rFonts w:ascii="Times New Roman" w:eastAsia="Times New Roman" w:hAnsi="Times New Roman" w:cs="Times New Roman"/>
                <w:color w:val="000000"/>
                <w:sz w:val="24"/>
                <w:szCs w:val="24"/>
                <w:lang w:val="uk-UA" w:eastAsia="ru-RU"/>
              </w:rPr>
              <w:t>Влаштування зарадіаторних теплових рефлекторів</w:t>
            </w:r>
          </w:p>
        </w:tc>
      </w:tr>
      <w:tr w:rsidR="001D38BD" w:rsidRPr="001D38BD" w:rsidTr="00873C68">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D38BD" w:rsidRPr="001D38BD" w:rsidRDefault="001D38BD" w:rsidP="00027A98">
            <w:pPr>
              <w:spacing w:after="0" w:line="240" w:lineRule="auto"/>
              <w:jc w:val="center"/>
              <w:rPr>
                <w:rFonts w:ascii="Times New Roman" w:eastAsia="Times New Roman" w:hAnsi="Times New Roman" w:cs="Times New Roman"/>
                <w:color w:val="000000"/>
                <w:sz w:val="24"/>
                <w:szCs w:val="24"/>
                <w:lang w:val="uk-UA" w:eastAsia="ru-RU"/>
              </w:rPr>
            </w:pPr>
            <w:r w:rsidRPr="001D38BD">
              <w:rPr>
                <w:rFonts w:ascii="Times New Roman" w:eastAsia="Times New Roman" w:hAnsi="Times New Roman" w:cs="Times New Roman"/>
                <w:color w:val="000000"/>
                <w:sz w:val="24"/>
                <w:szCs w:val="24"/>
                <w:lang w:val="uk-UA" w:eastAsia="ru-RU"/>
              </w:rPr>
              <w:t>4</w:t>
            </w:r>
          </w:p>
        </w:tc>
        <w:tc>
          <w:tcPr>
            <w:tcW w:w="8675" w:type="dxa"/>
            <w:tcBorders>
              <w:top w:val="nil"/>
              <w:left w:val="nil"/>
              <w:bottom w:val="single" w:sz="4" w:space="0" w:color="auto"/>
              <w:right w:val="single" w:sz="4" w:space="0" w:color="auto"/>
            </w:tcBorders>
            <w:shd w:val="clear" w:color="auto" w:fill="auto"/>
            <w:noWrap/>
            <w:vAlign w:val="bottom"/>
            <w:hideMark/>
          </w:tcPr>
          <w:p w:rsidR="001D38BD" w:rsidRPr="001D38BD" w:rsidRDefault="001D38BD" w:rsidP="001D38BD">
            <w:pPr>
              <w:spacing w:after="0" w:line="240" w:lineRule="auto"/>
              <w:rPr>
                <w:rFonts w:ascii="Times New Roman" w:eastAsia="Times New Roman" w:hAnsi="Times New Roman" w:cs="Times New Roman"/>
                <w:color w:val="000000"/>
                <w:sz w:val="24"/>
                <w:szCs w:val="24"/>
                <w:lang w:val="uk-UA" w:eastAsia="ru-RU"/>
              </w:rPr>
            </w:pPr>
            <w:r w:rsidRPr="001D38BD">
              <w:rPr>
                <w:rFonts w:ascii="Times New Roman" w:eastAsia="Times New Roman" w:hAnsi="Times New Roman" w:cs="Times New Roman"/>
                <w:color w:val="000000"/>
                <w:sz w:val="24"/>
                <w:szCs w:val="24"/>
                <w:lang w:val="uk-UA" w:eastAsia="ru-RU"/>
              </w:rPr>
              <w:t>Встановлення ручних балансувальних вентилів з попереднім налаштуванням (</w:t>
            </w:r>
            <w:r w:rsidR="00027A98">
              <w:rPr>
                <w:rFonts w:ascii="Times New Roman" w:eastAsia="Times New Roman" w:hAnsi="Times New Roman" w:cs="Times New Roman"/>
                <w:color w:val="000000"/>
                <w:sz w:val="24"/>
                <w:szCs w:val="24"/>
                <w:lang w:val="uk-UA" w:eastAsia="ru-RU"/>
              </w:rPr>
              <w:t>балансування системи опалення).</w:t>
            </w:r>
          </w:p>
        </w:tc>
      </w:tr>
      <w:tr w:rsidR="001D38BD" w:rsidRPr="001D38BD" w:rsidTr="00873C68">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D38BD" w:rsidRPr="001D38BD" w:rsidRDefault="001D38BD" w:rsidP="00027A98">
            <w:pPr>
              <w:spacing w:after="0" w:line="240" w:lineRule="auto"/>
              <w:jc w:val="center"/>
              <w:rPr>
                <w:rFonts w:ascii="Times New Roman" w:eastAsia="Times New Roman" w:hAnsi="Times New Roman" w:cs="Times New Roman"/>
                <w:color w:val="000000"/>
                <w:sz w:val="24"/>
                <w:szCs w:val="24"/>
                <w:lang w:val="uk-UA" w:eastAsia="ru-RU"/>
              </w:rPr>
            </w:pPr>
            <w:r w:rsidRPr="001D38BD">
              <w:rPr>
                <w:rFonts w:ascii="Times New Roman" w:eastAsia="Times New Roman" w:hAnsi="Times New Roman" w:cs="Times New Roman"/>
                <w:color w:val="000000"/>
                <w:sz w:val="24"/>
                <w:szCs w:val="24"/>
                <w:lang w:val="uk-UA" w:eastAsia="ru-RU"/>
              </w:rPr>
              <w:t>5</w:t>
            </w:r>
          </w:p>
        </w:tc>
        <w:tc>
          <w:tcPr>
            <w:tcW w:w="8675" w:type="dxa"/>
            <w:tcBorders>
              <w:top w:val="nil"/>
              <w:left w:val="nil"/>
              <w:bottom w:val="single" w:sz="4" w:space="0" w:color="auto"/>
              <w:right w:val="single" w:sz="4" w:space="0" w:color="auto"/>
            </w:tcBorders>
            <w:shd w:val="clear" w:color="auto" w:fill="auto"/>
            <w:noWrap/>
            <w:vAlign w:val="bottom"/>
            <w:hideMark/>
          </w:tcPr>
          <w:p w:rsidR="001D38BD" w:rsidRPr="001D38BD" w:rsidRDefault="001D38BD" w:rsidP="001D38BD">
            <w:pPr>
              <w:spacing w:after="0" w:line="240" w:lineRule="auto"/>
              <w:rPr>
                <w:rFonts w:ascii="Times New Roman" w:eastAsia="Times New Roman" w:hAnsi="Times New Roman" w:cs="Times New Roman"/>
                <w:color w:val="000000"/>
                <w:sz w:val="24"/>
                <w:szCs w:val="24"/>
                <w:lang w:val="uk-UA" w:eastAsia="ru-RU"/>
              </w:rPr>
            </w:pPr>
            <w:r w:rsidRPr="001D38BD">
              <w:rPr>
                <w:rFonts w:ascii="Times New Roman" w:eastAsia="Times New Roman" w:hAnsi="Times New Roman" w:cs="Times New Roman"/>
                <w:color w:val="000000"/>
                <w:sz w:val="24"/>
                <w:szCs w:val="24"/>
                <w:lang w:val="uk-UA" w:eastAsia="ru-RU"/>
              </w:rPr>
              <w:t>Встановлення автоматизованого вузла подачі ТЕ</w:t>
            </w:r>
          </w:p>
        </w:tc>
      </w:tr>
      <w:tr w:rsidR="001D38BD" w:rsidRPr="001D38BD" w:rsidTr="00873C68">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D38BD" w:rsidRPr="001D38BD" w:rsidRDefault="001D38BD" w:rsidP="00027A98">
            <w:pPr>
              <w:spacing w:after="0" w:line="240" w:lineRule="auto"/>
              <w:jc w:val="center"/>
              <w:rPr>
                <w:rFonts w:ascii="Times New Roman" w:eastAsia="Times New Roman" w:hAnsi="Times New Roman" w:cs="Times New Roman"/>
                <w:color w:val="000000"/>
                <w:sz w:val="24"/>
                <w:szCs w:val="24"/>
                <w:lang w:val="uk-UA" w:eastAsia="ru-RU"/>
              </w:rPr>
            </w:pPr>
            <w:r w:rsidRPr="001D38BD">
              <w:rPr>
                <w:rFonts w:ascii="Times New Roman" w:eastAsia="Times New Roman" w:hAnsi="Times New Roman" w:cs="Times New Roman"/>
                <w:color w:val="000000"/>
                <w:sz w:val="24"/>
                <w:szCs w:val="24"/>
                <w:lang w:val="uk-UA" w:eastAsia="ru-RU"/>
              </w:rPr>
              <w:t>6</w:t>
            </w:r>
          </w:p>
        </w:tc>
        <w:tc>
          <w:tcPr>
            <w:tcW w:w="8675" w:type="dxa"/>
            <w:tcBorders>
              <w:top w:val="nil"/>
              <w:left w:val="nil"/>
              <w:bottom w:val="single" w:sz="4" w:space="0" w:color="auto"/>
              <w:right w:val="single" w:sz="4" w:space="0" w:color="auto"/>
            </w:tcBorders>
            <w:shd w:val="clear" w:color="auto" w:fill="auto"/>
            <w:noWrap/>
            <w:vAlign w:val="bottom"/>
            <w:hideMark/>
          </w:tcPr>
          <w:p w:rsidR="001D38BD" w:rsidRPr="001D38BD" w:rsidRDefault="001D38BD" w:rsidP="001D38BD">
            <w:pPr>
              <w:spacing w:after="0" w:line="240" w:lineRule="auto"/>
              <w:rPr>
                <w:rFonts w:ascii="Times New Roman" w:eastAsia="Times New Roman" w:hAnsi="Times New Roman" w:cs="Times New Roman"/>
                <w:color w:val="000000"/>
                <w:sz w:val="24"/>
                <w:szCs w:val="24"/>
                <w:lang w:val="uk-UA" w:eastAsia="ru-RU"/>
              </w:rPr>
            </w:pPr>
            <w:r w:rsidRPr="001D38BD">
              <w:rPr>
                <w:rFonts w:ascii="Times New Roman" w:eastAsia="Times New Roman" w:hAnsi="Times New Roman" w:cs="Times New Roman"/>
                <w:color w:val="000000"/>
                <w:sz w:val="24"/>
                <w:szCs w:val="24"/>
                <w:lang w:val="uk-UA" w:eastAsia="ru-RU"/>
              </w:rPr>
              <w:t>Встановлення автоматизованого вузла подачі ГВП</w:t>
            </w:r>
          </w:p>
        </w:tc>
      </w:tr>
      <w:tr w:rsidR="001D38BD" w:rsidRPr="001D38BD" w:rsidTr="00873C68">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D38BD" w:rsidRPr="001D38BD" w:rsidRDefault="001D38BD" w:rsidP="00027A98">
            <w:pPr>
              <w:spacing w:after="0" w:line="240" w:lineRule="auto"/>
              <w:jc w:val="center"/>
              <w:rPr>
                <w:rFonts w:ascii="Times New Roman" w:eastAsia="Times New Roman" w:hAnsi="Times New Roman" w:cs="Times New Roman"/>
                <w:color w:val="000000"/>
                <w:sz w:val="24"/>
                <w:szCs w:val="24"/>
                <w:lang w:val="uk-UA" w:eastAsia="ru-RU"/>
              </w:rPr>
            </w:pPr>
            <w:r w:rsidRPr="001D38BD">
              <w:rPr>
                <w:rFonts w:ascii="Times New Roman" w:eastAsia="Times New Roman" w:hAnsi="Times New Roman" w:cs="Times New Roman"/>
                <w:color w:val="000000"/>
                <w:sz w:val="24"/>
                <w:szCs w:val="24"/>
                <w:lang w:val="uk-UA" w:eastAsia="ru-RU"/>
              </w:rPr>
              <w:t>7</w:t>
            </w:r>
          </w:p>
        </w:tc>
        <w:tc>
          <w:tcPr>
            <w:tcW w:w="8675" w:type="dxa"/>
            <w:tcBorders>
              <w:top w:val="nil"/>
              <w:left w:val="nil"/>
              <w:bottom w:val="single" w:sz="4" w:space="0" w:color="auto"/>
              <w:right w:val="single" w:sz="4" w:space="0" w:color="auto"/>
            </w:tcBorders>
            <w:shd w:val="clear" w:color="auto" w:fill="auto"/>
            <w:noWrap/>
            <w:vAlign w:val="bottom"/>
            <w:hideMark/>
          </w:tcPr>
          <w:p w:rsidR="001D38BD" w:rsidRPr="001D38BD" w:rsidRDefault="001D38BD" w:rsidP="00027A98">
            <w:pPr>
              <w:spacing w:after="0" w:line="240" w:lineRule="auto"/>
              <w:rPr>
                <w:rFonts w:ascii="Times New Roman" w:eastAsia="Times New Roman" w:hAnsi="Times New Roman" w:cs="Times New Roman"/>
                <w:color w:val="000000"/>
                <w:sz w:val="24"/>
                <w:szCs w:val="24"/>
                <w:lang w:val="uk-UA" w:eastAsia="ru-RU"/>
              </w:rPr>
            </w:pPr>
            <w:r w:rsidRPr="001D38BD">
              <w:rPr>
                <w:rFonts w:ascii="Times New Roman" w:eastAsia="Times New Roman" w:hAnsi="Times New Roman" w:cs="Times New Roman"/>
                <w:color w:val="000000"/>
                <w:sz w:val="24"/>
                <w:szCs w:val="24"/>
                <w:lang w:val="uk-UA" w:eastAsia="ru-RU"/>
              </w:rPr>
              <w:t xml:space="preserve">Реконструкція системи теплопостачання </w:t>
            </w:r>
            <w:r w:rsidR="00027A98">
              <w:rPr>
                <w:rFonts w:ascii="Times New Roman" w:eastAsia="Times New Roman" w:hAnsi="Times New Roman" w:cs="Times New Roman"/>
                <w:color w:val="000000"/>
                <w:sz w:val="24"/>
                <w:szCs w:val="24"/>
                <w:lang w:val="uk-UA" w:eastAsia="ru-RU"/>
              </w:rPr>
              <w:t>об'єкту</w:t>
            </w:r>
            <w:r w:rsidRPr="001D38BD">
              <w:rPr>
                <w:rFonts w:ascii="Times New Roman" w:eastAsia="Times New Roman" w:hAnsi="Times New Roman" w:cs="Times New Roman"/>
                <w:color w:val="000000"/>
                <w:sz w:val="24"/>
                <w:szCs w:val="24"/>
                <w:lang w:val="uk-UA" w:eastAsia="ru-RU"/>
              </w:rPr>
              <w:t xml:space="preserve"> із влаштуванням автоматизованої твердопаливної </w:t>
            </w:r>
            <w:r w:rsidR="00027A98">
              <w:rPr>
                <w:rFonts w:ascii="Times New Roman" w:eastAsia="Times New Roman" w:hAnsi="Times New Roman" w:cs="Times New Roman"/>
                <w:color w:val="000000"/>
                <w:sz w:val="24"/>
                <w:szCs w:val="24"/>
                <w:lang w:val="uk-UA" w:eastAsia="ru-RU"/>
              </w:rPr>
              <w:t>біо</w:t>
            </w:r>
            <w:r w:rsidRPr="001D38BD">
              <w:rPr>
                <w:rFonts w:ascii="Times New Roman" w:eastAsia="Times New Roman" w:hAnsi="Times New Roman" w:cs="Times New Roman"/>
                <w:color w:val="000000"/>
                <w:sz w:val="24"/>
                <w:szCs w:val="24"/>
                <w:lang w:val="uk-UA" w:eastAsia="ru-RU"/>
              </w:rPr>
              <w:t xml:space="preserve">котельні. Захід </w:t>
            </w:r>
            <w:r w:rsidR="00027A98">
              <w:rPr>
                <w:rFonts w:ascii="Times New Roman" w:eastAsia="Times New Roman" w:hAnsi="Times New Roman" w:cs="Times New Roman"/>
                <w:color w:val="000000"/>
                <w:sz w:val="24"/>
                <w:szCs w:val="24"/>
                <w:lang w:val="uk-UA" w:eastAsia="ru-RU"/>
              </w:rPr>
              <w:t xml:space="preserve">переважно </w:t>
            </w:r>
            <w:r w:rsidRPr="001D38BD">
              <w:rPr>
                <w:rFonts w:ascii="Times New Roman" w:eastAsia="Times New Roman" w:hAnsi="Times New Roman" w:cs="Times New Roman"/>
                <w:color w:val="000000"/>
                <w:sz w:val="24"/>
                <w:szCs w:val="24"/>
                <w:lang w:val="uk-UA" w:eastAsia="ru-RU"/>
              </w:rPr>
              <w:t>реалізовується для об'єктів, які ма</w:t>
            </w:r>
            <w:r>
              <w:rPr>
                <w:rFonts w:ascii="Times New Roman" w:eastAsia="Times New Roman" w:hAnsi="Times New Roman" w:cs="Times New Roman"/>
                <w:color w:val="000000"/>
                <w:sz w:val="24"/>
                <w:szCs w:val="24"/>
                <w:lang w:val="uk-UA" w:eastAsia="ru-RU"/>
              </w:rPr>
              <w:t xml:space="preserve">ють власні опалювальні котельні. </w:t>
            </w:r>
            <w:r w:rsidR="00027A98">
              <w:rPr>
                <w:rFonts w:ascii="Times New Roman" w:eastAsia="Times New Roman" w:hAnsi="Times New Roman" w:cs="Times New Roman"/>
                <w:color w:val="000000"/>
                <w:sz w:val="24"/>
                <w:szCs w:val="24"/>
                <w:lang w:val="uk-UA" w:eastAsia="ru-RU"/>
              </w:rPr>
              <w:t>Також реалізація заходу передбачається для об'єктів, які підключені до ЦСТ але знаходяться на тупикових ділянках системи теплопостачання</w:t>
            </w:r>
          </w:p>
        </w:tc>
      </w:tr>
      <w:tr w:rsidR="001D38BD" w:rsidRPr="001D38BD" w:rsidTr="00873C68">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D38BD" w:rsidRPr="001D38BD" w:rsidRDefault="001D38BD" w:rsidP="00027A98">
            <w:pPr>
              <w:spacing w:after="0" w:line="240" w:lineRule="auto"/>
              <w:jc w:val="center"/>
              <w:rPr>
                <w:rFonts w:ascii="Times New Roman" w:eastAsia="Times New Roman" w:hAnsi="Times New Roman" w:cs="Times New Roman"/>
                <w:color w:val="000000"/>
                <w:sz w:val="24"/>
                <w:szCs w:val="24"/>
                <w:lang w:val="uk-UA" w:eastAsia="ru-RU"/>
              </w:rPr>
            </w:pPr>
            <w:r w:rsidRPr="001D38BD">
              <w:rPr>
                <w:rFonts w:ascii="Times New Roman" w:eastAsia="Times New Roman" w:hAnsi="Times New Roman" w:cs="Times New Roman"/>
                <w:color w:val="000000"/>
                <w:sz w:val="24"/>
                <w:szCs w:val="24"/>
                <w:lang w:val="uk-UA" w:eastAsia="ru-RU"/>
              </w:rPr>
              <w:t>8</w:t>
            </w:r>
          </w:p>
        </w:tc>
        <w:tc>
          <w:tcPr>
            <w:tcW w:w="8675" w:type="dxa"/>
            <w:tcBorders>
              <w:top w:val="nil"/>
              <w:left w:val="nil"/>
              <w:bottom w:val="single" w:sz="4" w:space="0" w:color="auto"/>
              <w:right w:val="single" w:sz="4" w:space="0" w:color="auto"/>
            </w:tcBorders>
            <w:shd w:val="clear" w:color="auto" w:fill="auto"/>
            <w:noWrap/>
            <w:vAlign w:val="bottom"/>
            <w:hideMark/>
          </w:tcPr>
          <w:p w:rsidR="001D38BD" w:rsidRPr="001D38BD" w:rsidRDefault="001D38BD" w:rsidP="001D38BD">
            <w:pPr>
              <w:spacing w:after="0" w:line="240" w:lineRule="auto"/>
              <w:rPr>
                <w:rFonts w:ascii="Times New Roman" w:eastAsia="Times New Roman" w:hAnsi="Times New Roman" w:cs="Times New Roman"/>
                <w:color w:val="000000"/>
                <w:sz w:val="24"/>
                <w:szCs w:val="24"/>
                <w:lang w:val="uk-UA" w:eastAsia="ru-RU"/>
              </w:rPr>
            </w:pPr>
            <w:r w:rsidRPr="001D38BD">
              <w:rPr>
                <w:rFonts w:ascii="Times New Roman" w:eastAsia="Times New Roman" w:hAnsi="Times New Roman" w:cs="Times New Roman"/>
                <w:color w:val="000000"/>
                <w:sz w:val="24"/>
                <w:szCs w:val="24"/>
                <w:lang w:val="uk-UA" w:eastAsia="ru-RU"/>
              </w:rPr>
              <w:t>Заміна швидкісного теплообмінника системи ГВ на пластинчастий</w:t>
            </w:r>
          </w:p>
        </w:tc>
      </w:tr>
      <w:tr w:rsidR="001D38BD" w:rsidRPr="001D38BD" w:rsidTr="00873C68">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D38BD" w:rsidRPr="001D38BD" w:rsidRDefault="001D38BD" w:rsidP="00027A98">
            <w:pPr>
              <w:spacing w:after="0" w:line="240" w:lineRule="auto"/>
              <w:jc w:val="center"/>
              <w:rPr>
                <w:rFonts w:ascii="Times New Roman" w:eastAsia="Times New Roman" w:hAnsi="Times New Roman" w:cs="Times New Roman"/>
                <w:color w:val="000000"/>
                <w:sz w:val="24"/>
                <w:szCs w:val="24"/>
                <w:lang w:val="uk-UA" w:eastAsia="ru-RU"/>
              </w:rPr>
            </w:pPr>
            <w:r w:rsidRPr="001D38BD">
              <w:rPr>
                <w:rFonts w:ascii="Times New Roman" w:eastAsia="Times New Roman" w:hAnsi="Times New Roman" w:cs="Times New Roman"/>
                <w:color w:val="000000"/>
                <w:sz w:val="24"/>
                <w:szCs w:val="24"/>
                <w:lang w:val="uk-UA" w:eastAsia="ru-RU"/>
              </w:rPr>
              <w:t>9</w:t>
            </w:r>
          </w:p>
        </w:tc>
        <w:tc>
          <w:tcPr>
            <w:tcW w:w="8675" w:type="dxa"/>
            <w:tcBorders>
              <w:top w:val="nil"/>
              <w:left w:val="nil"/>
              <w:bottom w:val="single" w:sz="4" w:space="0" w:color="auto"/>
              <w:right w:val="single" w:sz="4" w:space="0" w:color="auto"/>
            </w:tcBorders>
            <w:shd w:val="clear" w:color="auto" w:fill="auto"/>
            <w:noWrap/>
            <w:vAlign w:val="bottom"/>
            <w:hideMark/>
          </w:tcPr>
          <w:p w:rsidR="001D38BD" w:rsidRPr="001D38BD" w:rsidRDefault="001D38BD" w:rsidP="001D38BD">
            <w:pPr>
              <w:spacing w:after="0" w:line="240" w:lineRule="auto"/>
              <w:rPr>
                <w:rFonts w:ascii="Times New Roman" w:eastAsia="Times New Roman" w:hAnsi="Times New Roman" w:cs="Times New Roman"/>
                <w:color w:val="000000"/>
                <w:sz w:val="24"/>
                <w:szCs w:val="24"/>
                <w:lang w:val="uk-UA" w:eastAsia="ru-RU"/>
              </w:rPr>
            </w:pPr>
            <w:r w:rsidRPr="001D38BD">
              <w:rPr>
                <w:rFonts w:ascii="Times New Roman" w:eastAsia="Times New Roman" w:hAnsi="Times New Roman" w:cs="Times New Roman"/>
                <w:color w:val="000000"/>
                <w:sz w:val="24"/>
                <w:szCs w:val="24"/>
                <w:lang w:val="uk-UA" w:eastAsia="ru-RU"/>
              </w:rPr>
              <w:t>Влаштування ізоляції трубопроводів системи опалення</w:t>
            </w:r>
          </w:p>
        </w:tc>
      </w:tr>
      <w:tr w:rsidR="001D38BD" w:rsidRPr="001D38BD" w:rsidTr="00873C68">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1D38BD" w:rsidRPr="001D38BD" w:rsidRDefault="001D38BD" w:rsidP="00027A98">
            <w:pPr>
              <w:spacing w:after="0" w:line="240" w:lineRule="auto"/>
              <w:jc w:val="center"/>
              <w:rPr>
                <w:rFonts w:ascii="Times New Roman" w:eastAsia="Times New Roman" w:hAnsi="Times New Roman" w:cs="Times New Roman"/>
                <w:color w:val="000000"/>
                <w:sz w:val="24"/>
                <w:szCs w:val="24"/>
                <w:lang w:val="uk-UA" w:eastAsia="ru-RU"/>
              </w:rPr>
            </w:pPr>
            <w:r w:rsidRPr="001D38BD">
              <w:rPr>
                <w:rFonts w:ascii="Times New Roman" w:eastAsia="Times New Roman" w:hAnsi="Times New Roman" w:cs="Times New Roman"/>
                <w:color w:val="000000"/>
                <w:sz w:val="24"/>
                <w:szCs w:val="24"/>
                <w:lang w:val="uk-UA" w:eastAsia="ru-RU"/>
              </w:rPr>
              <w:t>10</w:t>
            </w:r>
          </w:p>
        </w:tc>
        <w:tc>
          <w:tcPr>
            <w:tcW w:w="8675" w:type="dxa"/>
            <w:tcBorders>
              <w:top w:val="nil"/>
              <w:left w:val="nil"/>
              <w:bottom w:val="single" w:sz="4" w:space="0" w:color="auto"/>
              <w:right w:val="single" w:sz="4" w:space="0" w:color="auto"/>
            </w:tcBorders>
            <w:shd w:val="clear" w:color="auto" w:fill="auto"/>
            <w:noWrap/>
            <w:vAlign w:val="bottom"/>
            <w:hideMark/>
          </w:tcPr>
          <w:p w:rsidR="001D38BD" w:rsidRPr="001D38BD" w:rsidRDefault="001D38BD" w:rsidP="001D38BD">
            <w:pPr>
              <w:spacing w:after="0" w:line="240" w:lineRule="auto"/>
              <w:rPr>
                <w:rFonts w:ascii="Times New Roman" w:eastAsia="Times New Roman" w:hAnsi="Times New Roman" w:cs="Times New Roman"/>
                <w:color w:val="000000"/>
                <w:sz w:val="24"/>
                <w:szCs w:val="24"/>
                <w:lang w:val="uk-UA" w:eastAsia="ru-RU"/>
              </w:rPr>
            </w:pPr>
            <w:r w:rsidRPr="001D38BD">
              <w:rPr>
                <w:rFonts w:ascii="Times New Roman" w:eastAsia="Times New Roman" w:hAnsi="Times New Roman" w:cs="Times New Roman"/>
                <w:color w:val="000000"/>
                <w:sz w:val="24"/>
                <w:szCs w:val="24"/>
                <w:lang w:val="uk-UA" w:eastAsia="ru-RU"/>
              </w:rPr>
              <w:t>Влаштування ізоляції трубопроводів системи ГВС</w:t>
            </w:r>
          </w:p>
        </w:tc>
      </w:tr>
    </w:tbl>
    <w:p w:rsidR="00714A48" w:rsidRDefault="00714A48" w:rsidP="00027A98">
      <w:pPr>
        <w:spacing w:before="240"/>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 xml:space="preserve">Перелік ЕЕЗ включених до </w:t>
      </w:r>
      <w:r w:rsidR="008C7537">
        <w:rPr>
          <w:rFonts w:ascii="Times New Roman" w:hAnsi="Times New Roman" w:cs="Times New Roman"/>
          <w:b/>
          <w:sz w:val="24"/>
          <w:szCs w:val="24"/>
          <w:lang w:val="uk-UA"/>
        </w:rPr>
        <w:t>П</w:t>
      </w:r>
      <w:r>
        <w:rPr>
          <w:rFonts w:ascii="Times New Roman" w:hAnsi="Times New Roman" w:cs="Times New Roman"/>
          <w:b/>
          <w:sz w:val="24"/>
          <w:szCs w:val="24"/>
          <w:lang w:val="uk-UA"/>
        </w:rPr>
        <w:t>акету 2:</w:t>
      </w:r>
    </w:p>
    <w:tbl>
      <w:tblPr>
        <w:tblW w:w="9683" w:type="dxa"/>
        <w:tblInd w:w="93" w:type="dxa"/>
        <w:tblLook w:val="04A0" w:firstRow="1" w:lastRow="0" w:firstColumn="1" w:lastColumn="0" w:noHBand="0" w:noVBand="1"/>
      </w:tblPr>
      <w:tblGrid>
        <w:gridCol w:w="960"/>
        <w:gridCol w:w="8723"/>
      </w:tblGrid>
      <w:tr w:rsidR="00027A98" w:rsidRPr="00027A98" w:rsidTr="00873C68">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95B3D7"/>
            <w:noWrap/>
            <w:vAlign w:val="bottom"/>
            <w:hideMark/>
          </w:tcPr>
          <w:p w:rsidR="00027A98" w:rsidRPr="00027A98" w:rsidRDefault="00027A98" w:rsidP="00027A98">
            <w:pPr>
              <w:spacing w:after="0" w:line="240" w:lineRule="auto"/>
              <w:jc w:val="center"/>
              <w:rPr>
                <w:rFonts w:ascii="Times New Roman" w:eastAsia="Times New Roman" w:hAnsi="Times New Roman" w:cs="Times New Roman"/>
                <w:b/>
                <w:bCs/>
                <w:color w:val="000000"/>
                <w:sz w:val="24"/>
                <w:szCs w:val="24"/>
                <w:lang w:val="uk-UA" w:eastAsia="ru-RU"/>
              </w:rPr>
            </w:pPr>
            <w:r w:rsidRPr="00027A98">
              <w:rPr>
                <w:rFonts w:ascii="Times New Roman" w:eastAsia="Times New Roman" w:hAnsi="Times New Roman" w:cs="Times New Roman"/>
                <w:b/>
                <w:bCs/>
                <w:color w:val="000000"/>
                <w:sz w:val="24"/>
                <w:szCs w:val="24"/>
                <w:lang w:val="uk-UA" w:eastAsia="ru-RU"/>
              </w:rPr>
              <w:t>№ з/м</w:t>
            </w:r>
          </w:p>
        </w:tc>
        <w:tc>
          <w:tcPr>
            <w:tcW w:w="8723" w:type="dxa"/>
            <w:tcBorders>
              <w:top w:val="single" w:sz="4" w:space="0" w:color="auto"/>
              <w:left w:val="nil"/>
              <w:bottom w:val="single" w:sz="4" w:space="0" w:color="auto"/>
              <w:right w:val="single" w:sz="4" w:space="0" w:color="auto"/>
            </w:tcBorders>
            <w:shd w:val="clear" w:color="000000" w:fill="95B3D7"/>
            <w:noWrap/>
            <w:vAlign w:val="bottom"/>
            <w:hideMark/>
          </w:tcPr>
          <w:p w:rsidR="00027A98" w:rsidRPr="00027A98" w:rsidRDefault="00027A98" w:rsidP="00027A98">
            <w:pPr>
              <w:spacing w:after="0" w:line="240" w:lineRule="auto"/>
              <w:jc w:val="center"/>
              <w:rPr>
                <w:rFonts w:ascii="Times New Roman" w:eastAsia="Times New Roman" w:hAnsi="Times New Roman" w:cs="Times New Roman"/>
                <w:b/>
                <w:bCs/>
                <w:color w:val="000000"/>
                <w:sz w:val="24"/>
                <w:szCs w:val="24"/>
                <w:lang w:val="uk-UA" w:eastAsia="ru-RU"/>
              </w:rPr>
            </w:pPr>
            <w:r w:rsidRPr="00027A98">
              <w:rPr>
                <w:rFonts w:ascii="Times New Roman" w:eastAsia="Times New Roman" w:hAnsi="Times New Roman" w:cs="Times New Roman"/>
                <w:b/>
                <w:bCs/>
                <w:color w:val="000000"/>
                <w:sz w:val="24"/>
                <w:szCs w:val="24"/>
                <w:lang w:val="uk-UA" w:eastAsia="ru-RU"/>
              </w:rPr>
              <w:t>ЕЕЗ</w:t>
            </w:r>
          </w:p>
        </w:tc>
      </w:tr>
      <w:tr w:rsidR="00027A98" w:rsidRPr="00027A98" w:rsidTr="00873C6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27A98" w:rsidRPr="00027A98" w:rsidRDefault="00027A98" w:rsidP="00027A98">
            <w:pPr>
              <w:spacing w:after="0" w:line="240" w:lineRule="auto"/>
              <w:jc w:val="center"/>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1</w:t>
            </w:r>
          </w:p>
        </w:tc>
        <w:tc>
          <w:tcPr>
            <w:tcW w:w="8723"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Заміна ламп розжарювання внутрішнього освітлення</w:t>
            </w:r>
          </w:p>
        </w:tc>
      </w:tr>
      <w:tr w:rsidR="00027A98" w:rsidRPr="00027A98" w:rsidTr="00873C6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27A98" w:rsidRPr="00027A98" w:rsidRDefault="00027A98" w:rsidP="00027A98">
            <w:pPr>
              <w:spacing w:after="0" w:line="240" w:lineRule="auto"/>
              <w:jc w:val="center"/>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2</w:t>
            </w:r>
          </w:p>
        </w:tc>
        <w:tc>
          <w:tcPr>
            <w:tcW w:w="8723"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Заміна ламп зовнішнього освітлення</w:t>
            </w:r>
          </w:p>
        </w:tc>
      </w:tr>
      <w:tr w:rsidR="00027A98" w:rsidRPr="00027A98" w:rsidTr="00873C6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27A98" w:rsidRPr="00027A98" w:rsidRDefault="00027A98" w:rsidP="00027A98">
            <w:pPr>
              <w:spacing w:after="0" w:line="240" w:lineRule="auto"/>
              <w:jc w:val="center"/>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3</w:t>
            </w:r>
          </w:p>
        </w:tc>
        <w:tc>
          <w:tcPr>
            <w:tcW w:w="8723"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Влаштування зарадіаторних теплових рефлекторів</w:t>
            </w:r>
          </w:p>
        </w:tc>
      </w:tr>
      <w:tr w:rsidR="00027A98" w:rsidRPr="00027A98" w:rsidTr="00873C6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27A98" w:rsidRPr="00027A98" w:rsidRDefault="00027A98" w:rsidP="00027A98">
            <w:pPr>
              <w:spacing w:after="0" w:line="240" w:lineRule="auto"/>
              <w:jc w:val="center"/>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4</w:t>
            </w:r>
          </w:p>
        </w:tc>
        <w:tc>
          <w:tcPr>
            <w:tcW w:w="8723"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 xml:space="preserve">Встановлення ручних балансувальних вентилів </w:t>
            </w:r>
            <w:r w:rsidR="00EE6AE5">
              <w:rPr>
                <w:rFonts w:ascii="Times New Roman" w:eastAsia="Times New Roman" w:hAnsi="Times New Roman" w:cs="Times New Roman"/>
                <w:color w:val="000000"/>
                <w:sz w:val="24"/>
                <w:szCs w:val="24"/>
                <w:lang w:val="uk-UA" w:eastAsia="ru-RU"/>
              </w:rPr>
              <w:t>і</w:t>
            </w:r>
            <w:r w:rsidRPr="00027A98">
              <w:rPr>
                <w:rFonts w:ascii="Times New Roman" w:eastAsia="Times New Roman" w:hAnsi="Times New Roman" w:cs="Times New Roman"/>
                <w:color w:val="000000"/>
                <w:sz w:val="24"/>
                <w:szCs w:val="24"/>
                <w:lang w:val="uk-UA" w:eastAsia="ru-RU"/>
              </w:rPr>
              <w:t xml:space="preserve">з попереднім налаштуванням (балансування системи опалення). </w:t>
            </w:r>
          </w:p>
        </w:tc>
      </w:tr>
      <w:tr w:rsidR="00027A98" w:rsidRPr="00027A98" w:rsidTr="00873C6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27A98" w:rsidRPr="00027A98" w:rsidRDefault="00027A98" w:rsidP="00027A98">
            <w:pPr>
              <w:spacing w:after="0" w:line="240" w:lineRule="auto"/>
              <w:jc w:val="center"/>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5</w:t>
            </w:r>
          </w:p>
        </w:tc>
        <w:tc>
          <w:tcPr>
            <w:tcW w:w="8723"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Встановлення автоматизованого вузла подачі ТЕ</w:t>
            </w:r>
          </w:p>
        </w:tc>
      </w:tr>
      <w:tr w:rsidR="00027A98" w:rsidRPr="00027A98" w:rsidTr="00873C6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27A98" w:rsidRPr="00027A98" w:rsidRDefault="00027A98" w:rsidP="00027A98">
            <w:pPr>
              <w:spacing w:after="0" w:line="240" w:lineRule="auto"/>
              <w:jc w:val="center"/>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6</w:t>
            </w:r>
          </w:p>
        </w:tc>
        <w:tc>
          <w:tcPr>
            <w:tcW w:w="8723"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Встановлення автоматизованого вузла подачі ГВП</w:t>
            </w:r>
          </w:p>
        </w:tc>
      </w:tr>
      <w:tr w:rsidR="00027A98" w:rsidRPr="00027A98" w:rsidTr="00873C6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27A98" w:rsidRPr="00027A98" w:rsidRDefault="00027A98" w:rsidP="00027A98">
            <w:pPr>
              <w:spacing w:after="0" w:line="240" w:lineRule="auto"/>
              <w:jc w:val="center"/>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7</w:t>
            </w:r>
          </w:p>
        </w:tc>
        <w:tc>
          <w:tcPr>
            <w:tcW w:w="8723"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1D38BD">
              <w:rPr>
                <w:rFonts w:ascii="Times New Roman" w:eastAsia="Times New Roman" w:hAnsi="Times New Roman" w:cs="Times New Roman"/>
                <w:color w:val="000000"/>
                <w:sz w:val="24"/>
                <w:szCs w:val="24"/>
                <w:lang w:val="uk-UA" w:eastAsia="ru-RU"/>
              </w:rPr>
              <w:t xml:space="preserve">Реконструкція системи теплопостачання </w:t>
            </w:r>
            <w:r>
              <w:rPr>
                <w:rFonts w:ascii="Times New Roman" w:eastAsia="Times New Roman" w:hAnsi="Times New Roman" w:cs="Times New Roman"/>
                <w:color w:val="000000"/>
                <w:sz w:val="24"/>
                <w:szCs w:val="24"/>
                <w:lang w:val="uk-UA" w:eastAsia="ru-RU"/>
              </w:rPr>
              <w:t>об'єкту</w:t>
            </w:r>
            <w:r w:rsidRPr="001D38BD">
              <w:rPr>
                <w:rFonts w:ascii="Times New Roman" w:eastAsia="Times New Roman" w:hAnsi="Times New Roman" w:cs="Times New Roman"/>
                <w:color w:val="000000"/>
                <w:sz w:val="24"/>
                <w:szCs w:val="24"/>
                <w:lang w:val="uk-UA" w:eastAsia="ru-RU"/>
              </w:rPr>
              <w:t xml:space="preserve"> із влаштуванням автоматизованої твердопаливної </w:t>
            </w:r>
            <w:r>
              <w:rPr>
                <w:rFonts w:ascii="Times New Roman" w:eastAsia="Times New Roman" w:hAnsi="Times New Roman" w:cs="Times New Roman"/>
                <w:color w:val="000000"/>
                <w:sz w:val="24"/>
                <w:szCs w:val="24"/>
                <w:lang w:val="uk-UA" w:eastAsia="ru-RU"/>
              </w:rPr>
              <w:t>біо</w:t>
            </w:r>
            <w:r w:rsidRPr="001D38BD">
              <w:rPr>
                <w:rFonts w:ascii="Times New Roman" w:eastAsia="Times New Roman" w:hAnsi="Times New Roman" w:cs="Times New Roman"/>
                <w:color w:val="000000"/>
                <w:sz w:val="24"/>
                <w:szCs w:val="24"/>
                <w:lang w:val="uk-UA" w:eastAsia="ru-RU"/>
              </w:rPr>
              <w:t xml:space="preserve">котельні. Захід </w:t>
            </w:r>
            <w:r>
              <w:rPr>
                <w:rFonts w:ascii="Times New Roman" w:eastAsia="Times New Roman" w:hAnsi="Times New Roman" w:cs="Times New Roman"/>
                <w:color w:val="000000"/>
                <w:sz w:val="24"/>
                <w:szCs w:val="24"/>
                <w:lang w:val="uk-UA" w:eastAsia="ru-RU"/>
              </w:rPr>
              <w:t xml:space="preserve">переважно </w:t>
            </w:r>
            <w:r w:rsidRPr="001D38BD">
              <w:rPr>
                <w:rFonts w:ascii="Times New Roman" w:eastAsia="Times New Roman" w:hAnsi="Times New Roman" w:cs="Times New Roman"/>
                <w:color w:val="000000"/>
                <w:sz w:val="24"/>
                <w:szCs w:val="24"/>
                <w:lang w:val="uk-UA" w:eastAsia="ru-RU"/>
              </w:rPr>
              <w:t>реалізовується для об'єктів, які ма</w:t>
            </w:r>
            <w:r>
              <w:rPr>
                <w:rFonts w:ascii="Times New Roman" w:eastAsia="Times New Roman" w:hAnsi="Times New Roman" w:cs="Times New Roman"/>
                <w:color w:val="000000"/>
                <w:sz w:val="24"/>
                <w:szCs w:val="24"/>
                <w:lang w:val="uk-UA" w:eastAsia="ru-RU"/>
              </w:rPr>
              <w:t>ють власні опалювальні котельні. Також реалізація заходу передбачається для об'єктів, які підключені до ЦСТ</w:t>
            </w:r>
            <w:r w:rsidR="00EE6AE5">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 xml:space="preserve"> але знаходяться на тупикових ділянках системи теплопостачання</w:t>
            </w:r>
          </w:p>
        </w:tc>
      </w:tr>
      <w:tr w:rsidR="00027A98" w:rsidRPr="00027A98" w:rsidTr="00873C6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27A98" w:rsidRPr="00027A98" w:rsidRDefault="00027A98" w:rsidP="00027A98">
            <w:pPr>
              <w:spacing w:after="0" w:line="240" w:lineRule="auto"/>
              <w:jc w:val="center"/>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8</w:t>
            </w:r>
          </w:p>
        </w:tc>
        <w:tc>
          <w:tcPr>
            <w:tcW w:w="8723"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Заміна швидкісного теплообмінника системи ГВ на пластинчастий</w:t>
            </w:r>
          </w:p>
        </w:tc>
      </w:tr>
      <w:tr w:rsidR="00027A98" w:rsidRPr="00027A98" w:rsidTr="00873C6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27A98" w:rsidRPr="00027A98" w:rsidRDefault="00027A98" w:rsidP="00027A98">
            <w:pPr>
              <w:spacing w:after="0" w:line="240" w:lineRule="auto"/>
              <w:jc w:val="center"/>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9</w:t>
            </w:r>
          </w:p>
        </w:tc>
        <w:tc>
          <w:tcPr>
            <w:tcW w:w="8723"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Відновлення системи вентиляції з влаштуванням рекупераційних установок</w:t>
            </w:r>
          </w:p>
        </w:tc>
      </w:tr>
      <w:tr w:rsidR="00027A98" w:rsidRPr="00027A98" w:rsidTr="00873C6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27A98" w:rsidRPr="00027A98" w:rsidRDefault="00027A98" w:rsidP="00027A98">
            <w:pPr>
              <w:spacing w:after="0" w:line="240" w:lineRule="auto"/>
              <w:jc w:val="center"/>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10</w:t>
            </w:r>
          </w:p>
        </w:tc>
        <w:tc>
          <w:tcPr>
            <w:tcW w:w="8723"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Влаштування ізоляції трубопроводів системи опалення</w:t>
            </w:r>
          </w:p>
        </w:tc>
      </w:tr>
      <w:tr w:rsidR="00027A98" w:rsidRPr="00027A98" w:rsidTr="00873C6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27A98" w:rsidRPr="00027A98" w:rsidRDefault="00027A98" w:rsidP="00027A98">
            <w:pPr>
              <w:spacing w:after="0" w:line="240" w:lineRule="auto"/>
              <w:jc w:val="center"/>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11</w:t>
            </w:r>
          </w:p>
        </w:tc>
        <w:tc>
          <w:tcPr>
            <w:tcW w:w="8723"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Влаштування ізоляції трубопроводів системи ГВС</w:t>
            </w:r>
          </w:p>
        </w:tc>
      </w:tr>
      <w:tr w:rsidR="00027A98" w:rsidRPr="00027A98" w:rsidTr="00873C6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27A98" w:rsidRPr="00027A98" w:rsidRDefault="00027A98" w:rsidP="00027A98">
            <w:pPr>
              <w:spacing w:after="0" w:line="240" w:lineRule="auto"/>
              <w:jc w:val="center"/>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12</w:t>
            </w:r>
          </w:p>
        </w:tc>
        <w:tc>
          <w:tcPr>
            <w:tcW w:w="8723"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Утеплення зовнішніх стін</w:t>
            </w:r>
          </w:p>
        </w:tc>
      </w:tr>
      <w:tr w:rsidR="00027A98" w:rsidRPr="00027A98" w:rsidTr="00873C6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27A98" w:rsidRPr="00027A98" w:rsidRDefault="00027A98" w:rsidP="00027A98">
            <w:pPr>
              <w:spacing w:after="0" w:line="240" w:lineRule="auto"/>
              <w:jc w:val="center"/>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13</w:t>
            </w:r>
          </w:p>
        </w:tc>
        <w:tc>
          <w:tcPr>
            <w:tcW w:w="8723"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Заміна (утеплення) дверей</w:t>
            </w:r>
          </w:p>
        </w:tc>
      </w:tr>
      <w:tr w:rsidR="00027A98" w:rsidRPr="00027A98" w:rsidTr="00873C6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27A98" w:rsidRPr="00027A98" w:rsidRDefault="00027A98" w:rsidP="00027A98">
            <w:pPr>
              <w:spacing w:after="0" w:line="240" w:lineRule="auto"/>
              <w:jc w:val="center"/>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14</w:t>
            </w:r>
          </w:p>
        </w:tc>
        <w:tc>
          <w:tcPr>
            <w:tcW w:w="8723"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Утеплення покрівлі</w:t>
            </w:r>
          </w:p>
        </w:tc>
      </w:tr>
      <w:tr w:rsidR="00027A98" w:rsidRPr="00027A98" w:rsidTr="00873C6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27A98" w:rsidRPr="00027A98" w:rsidRDefault="00027A98" w:rsidP="00027A98">
            <w:pPr>
              <w:spacing w:after="0" w:line="240" w:lineRule="auto"/>
              <w:jc w:val="center"/>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15</w:t>
            </w:r>
          </w:p>
        </w:tc>
        <w:tc>
          <w:tcPr>
            <w:tcW w:w="8723"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Заміна зенітних ліхтарів</w:t>
            </w:r>
          </w:p>
        </w:tc>
      </w:tr>
      <w:tr w:rsidR="00027A98" w:rsidRPr="00027A98" w:rsidTr="00873C6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27A98" w:rsidRPr="00027A98" w:rsidRDefault="00027A98" w:rsidP="00027A98">
            <w:pPr>
              <w:spacing w:after="0" w:line="240" w:lineRule="auto"/>
              <w:jc w:val="center"/>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16</w:t>
            </w:r>
          </w:p>
        </w:tc>
        <w:tc>
          <w:tcPr>
            <w:tcW w:w="8723"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Утеплення підлоги</w:t>
            </w:r>
          </w:p>
        </w:tc>
      </w:tr>
      <w:tr w:rsidR="00027A98" w:rsidRPr="00027A98" w:rsidTr="00873C6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27A98" w:rsidRPr="00027A98" w:rsidRDefault="00027A98" w:rsidP="00027A98">
            <w:pPr>
              <w:spacing w:after="0" w:line="240" w:lineRule="auto"/>
              <w:jc w:val="center"/>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17</w:t>
            </w:r>
          </w:p>
        </w:tc>
        <w:tc>
          <w:tcPr>
            <w:tcW w:w="8723"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Заміна вікон на металопластикові</w:t>
            </w:r>
          </w:p>
        </w:tc>
      </w:tr>
    </w:tbl>
    <w:p w:rsidR="00714A48" w:rsidRPr="008C7537" w:rsidRDefault="00714A48">
      <w:pPr>
        <w:rPr>
          <w:rFonts w:ascii="Times New Roman" w:hAnsi="Times New Roman" w:cs="Times New Roman"/>
          <w:sz w:val="24"/>
          <w:szCs w:val="24"/>
          <w:lang w:val="uk-UA"/>
        </w:rPr>
      </w:pPr>
    </w:p>
    <w:p w:rsidR="00714A48" w:rsidRDefault="00714A48" w:rsidP="00873C68">
      <w:pPr>
        <w:spacing w:after="120"/>
        <w:rPr>
          <w:rFonts w:ascii="Times New Roman" w:hAnsi="Times New Roman" w:cs="Times New Roman"/>
          <w:b/>
          <w:sz w:val="24"/>
          <w:szCs w:val="24"/>
          <w:lang w:val="uk-UA"/>
        </w:rPr>
      </w:pPr>
      <w:r>
        <w:rPr>
          <w:rFonts w:ascii="Times New Roman" w:hAnsi="Times New Roman" w:cs="Times New Roman"/>
          <w:b/>
          <w:sz w:val="24"/>
          <w:szCs w:val="24"/>
          <w:lang w:val="uk-UA"/>
        </w:rPr>
        <w:t xml:space="preserve">Перелік ЕЕЗ включених до </w:t>
      </w:r>
      <w:r w:rsidR="008C7537">
        <w:rPr>
          <w:rFonts w:ascii="Times New Roman" w:hAnsi="Times New Roman" w:cs="Times New Roman"/>
          <w:b/>
          <w:sz w:val="24"/>
          <w:szCs w:val="24"/>
          <w:lang w:val="uk-UA"/>
        </w:rPr>
        <w:t>П</w:t>
      </w:r>
      <w:r>
        <w:rPr>
          <w:rFonts w:ascii="Times New Roman" w:hAnsi="Times New Roman" w:cs="Times New Roman"/>
          <w:b/>
          <w:sz w:val="24"/>
          <w:szCs w:val="24"/>
          <w:lang w:val="uk-UA"/>
        </w:rPr>
        <w:t>акету 3:</w:t>
      </w:r>
    </w:p>
    <w:tbl>
      <w:tblPr>
        <w:tblW w:w="9683" w:type="dxa"/>
        <w:tblInd w:w="93" w:type="dxa"/>
        <w:tblLook w:val="04A0" w:firstRow="1" w:lastRow="0" w:firstColumn="1" w:lastColumn="0" w:noHBand="0" w:noVBand="1"/>
      </w:tblPr>
      <w:tblGrid>
        <w:gridCol w:w="960"/>
        <w:gridCol w:w="8723"/>
      </w:tblGrid>
      <w:tr w:rsidR="00027A98" w:rsidRPr="00027A98" w:rsidTr="00873C68">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95B3D7"/>
            <w:noWrap/>
            <w:vAlign w:val="bottom"/>
            <w:hideMark/>
          </w:tcPr>
          <w:p w:rsidR="00027A98" w:rsidRPr="00027A98" w:rsidRDefault="00027A98" w:rsidP="00027A98">
            <w:pPr>
              <w:spacing w:after="0" w:line="240" w:lineRule="auto"/>
              <w:jc w:val="center"/>
              <w:rPr>
                <w:rFonts w:ascii="Times New Roman" w:eastAsia="Times New Roman" w:hAnsi="Times New Roman" w:cs="Times New Roman"/>
                <w:b/>
                <w:bCs/>
                <w:color w:val="000000"/>
                <w:sz w:val="24"/>
                <w:szCs w:val="24"/>
                <w:lang w:val="uk-UA" w:eastAsia="ru-RU"/>
              </w:rPr>
            </w:pPr>
            <w:r w:rsidRPr="00027A98">
              <w:rPr>
                <w:rFonts w:ascii="Times New Roman" w:eastAsia="Times New Roman" w:hAnsi="Times New Roman" w:cs="Times New Roman"/>
                <w:b/>
                <w:bCs/>
                <w:color w:val="000000"/>
                <w:sz w:val="24"/>
                <w:szCs w:val="24"/>
                <w:lang w:val="uk-UA" w:eastAsia="ru-RU"/>
              </w:rPr>
              <w:t>№ з/м</w:t>
            </w:r>
          </w:p>
        </w:tc>
        <w:tc>
          <w:tcPr>
            <w:tcW w:w="8723" w:type="dxa"/>
            <w:tcBorders>
              <w:top w:val="single" w:sz="4" w:space="0" w:color="auto"/>
              <w:left w:val="nil"/>
              <w:bottom w:val="single" w:sz="4" w:space="0" w:color="auto"/>
              <w:right w:val="single" w:sz="4" w:space="0" w:color="auto"/>
            </w:tcBorders>
            <w:shd w:val="clear" w:color="000000" w:fill="95B3D7"/>
            <w:noWrap/>
            <w:vAlign w:val="bottom"/>
            <w:hideMark/>
          </w:tcPr>
          <w:p w:rsidR="00027A98" w:rsidRPr="00027A98" w:rsidRDefault="00027A98" w:rsidP="00027A98">
            <w:pPr>
              <w:spacing w:after="0" w:line="240" w:lineRule="auto"/>
              <w:jc w:val="center"/>
              <w:rPr>
                <w:rFonts w:ascii="Times New Roman" w:eastAsia="Times New Roman" w:hAnsi="Times New Roman" w:cs="Times New Roman"/>
                <w:b/>
                <w:bCs/>
                <w:color w:val="000000"/>
                <w:sz w:val="24"/>
                <w:szCs w:val="24"/>
                <w:lang w:val="uk-UA" w:eastAsia="ru-RU"/>
              </w:rPr>
            </w:pPr>
            <w:r w:rsidRPr="00027A98">
              <w:rPr>
                <w:rFonts w:ascii="Times New Roman" w:eastAsia="Times New Roman" w:hAnsi="Times New Roman" w:cs="Times New Roman"/>
                <w:b/>
                <w:bCs/>
                <w:color w:val="000000"/>
                <w:sz w:val="24"/>
                <w:szCs w:val="24"/>
                <w:lang w:val="uk-UA" w:eastAsia="ru-RU"/>
              </w:rPr>
              <w:t>ЕЕЗ</w:t>
            </w:r>
          </w:p>
        </w:tc>
      </w:tr>
      <w:tr w:rsidR="00027A98" w:rsidRPr="00027A98" w:rsidTr="00873C6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jc w:val="right"/>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1</w:t>
            </w:r>
          </w:p>
        </w:tc>
        <w:tc>
          <w:tcPr>
            <w:tcW w:w="8723"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Заміна ламп розжарювання внутрішнього освітлення</w:t>
            </w:r>
          </w:p>
        </w:tc>
      </w:tr>
      <w:tr w:rsidR="00027A98" w:rsidRPr="00027A98" w:rsidTr="00873C6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jc w:val="right"/>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2</w:t>
            </w:r>
          </w:p>
        </w:tc>
        <w:tc>
          <w:tcPr>
            <w:tcW w:w="8723"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Заміна ламп зовнішнього освітлення</w:t>
            </w:r>
          </w:p>
        </w:tc>
      </w:tr>
      <w:tr w:rsidR="00027A98" w:rsidRPr="00027A98" w:rsidTr="00873C6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jc w:val="right"/>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3</w:t>
            </w:r>
          </w:p>
        </w:tc>
        <w:tc>
          <w:tcPr>
            <w:tcW w:w="8723"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Влаштування зарадіаторних теплових рефлекторів</w:t>
            </w:r>
          </w:p>
        </w:tc>
      </w:tr>
      <w:tr w:rsidR="00027A98" w:rsidRPr="00027A98" w:rsidTr="00873C6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jc w:val="right"/>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4</w:t>
            </w:r>
          </w:p>
        </w:tc>
        <w:tc>
          <w:tcPr>
            <w:tcW w:w="8723"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 xml:space="preserve">Встановлення ручних балансувальних вентилів </w:t>
            </w:r>
            <w:r w:rsidR="00EE6AE5">
              <w:rPr>
                <w:rFonts w:ascii="Times New Roman" w:eastAsia="Times New Roman" w:hAnsi="Times New Roman" w:cs="Times New Roman"/>
                <w:color w:val="000000"/>
                <w:sz w:val="24"/>
                <w:szCs w:val="24"/>
                <w:lang w:val="uk-UA" w:eastAsia="ru-RU"/>
              </w:rPr>
              <w:t>і</w:t>
            </w:r>
            <w:r w:rsidRPr="00027A98">
              <w:rPr>
                <w:rFonts w:ascii="Times New Roman" w:eastAsia="Times New Roman" w:hAnsi="Times New Roman" w:cs="Times New Roman"/>
                <w:color w:val="000000"/>
                <w:sz w:val="24"/>
                <w:szCs w:val="24"/>
                <w:lang w:val="uk-UA" w:eastAsia="ru-RU"/>
              </w:rPr>
              <w:t xml:space="preserve">з попереднім налаштуванням (балансування системи опалення). </w:t>
            </w:r>
          </w:p>
        </w:tc>
      </w:tr>
      <w:tr w:rsidR="00027A98" w:rsidRPr="00027A98" w:rsidTr="00873C6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jc w:val="right"/>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5</w:t>
            </w:r>
          </w:p>
        </w:tc>
        <w:tc>
          <w:tcPr>
            <w:tcW w:w="8723"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Встановлення автоматизованого вузла подачі ТЕ</w:t>
            </w:r>
          </w:p>
        </w:tc>
      </w:tr>
      <w:tr w:rsidR="00027A98" w:rsidRPr="00027A98" w:rsidTr="00873C6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jc w:val="right"/>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6</w:t>
            </w:r>
          </w:p>
        </w:tc>
        <w:tc>
          <w:tcPr>
            <w:tcW w:w="8723"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Встановлення автоматизованого вузла подачі ГВП</w:t>
            </w:r>
          </w:p>
        </w:tc>
      </w:tr>
      <w:tr w:rsidR="00027A98" w:rsidRPr="00027A98" w:rsidTr="00873C6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jc w:val="right"/>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7</w:t>
            </w:r>
          </w:p>
        </w:tc>
        <w:tc>
          <w:tcPr>
            <w:tcW w:w="8723"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8F4D48">
            <w:pPr>
              <w:spacing w:after="0" w:line="240" w:lineRule="auto"/>
              <w:rPr>
                <w:rFonts w:ascii="Times New Roman" w:eastAsia="Times New Roman" w:hAnsi="Times New Roman" w:cs="Times New Roman"/>
                <w:color w:val="000000"/>
                <w:sz w:val="24"/>
                <w:szCs w:val="24"/>
                <w:lang w:val="uk-UA" w:eastAsia="ru-RU"/>
              </w:rPr>
            </w:pPr>
            <w:r w:rsidRPr="001D38BD">
              <w:rPr>
                <w:rFonts w:ascii="Times New Roman" w:eastAsia="Times New Roman" w:hAnsi="Times New Roman" w:cs="Times New Roman"/>
                <w:color w:val="000000"/>
                <w:sz w:val="24"/>
                <w:szCs w:val="24"/>
                <w:lang w:val="uk-UA" w:eastAsia="ru-RU"/>
              </w:rPr>
              <w:t xml:space="preserve">Реконструкція системи теплопостачання </w:t>
            </w:r>
            <w:r>
              <w:rPr>
                <w:rFonts w:ascii="Times New Roman" w:eastAsia="Times New Roman" w:hAnsi="Times New Roman" w:cs="Times New Roman"/>
                <w:color w:val="000000"/>
                <w:sz w:val="24"/>
                <w:szCs w:val="24"/>
                <w:lang w:val="uk-UA" w:eastAsia="ru-RU"/>
              </w:rPr>
              <w:t>об'єкту</w:t>
            </w:r>
            <w:r w:rsidRPr="001D38BD">
              <w:rPr>
                <w:rFonts w:ascii="Times New Roman" w:eastAsia="Times New Roman" w:hAnsi="Times New Roman" w:cs="Times New Roman"/>
                <w:color w:val="000000"/>
                <w:sz w:val="24"/>
                <w:szCs w:val="24"/>
                <w:lang w:val="uk-UA" w:eastAsia="ru-RU"/>
              </w:rPr>
              <w:t xml:space="preserve"> із влаштуванням автоматизованої твердопаливної </w:t>
            </w:r>
            <w:r>
              <w:rPr>
                <w:rFonts w:ascii="Times New Roman" w:eastAsia="Times New Roman" w:hAnsi="Times New Roman" w:cs="Times New Roman"/>
                <w:color w:val="000000"/>
                <w:sz w:val="24"/>
                <w:szCs w:val="24"/>
                <w:lang w:val="uk-UA" w:eastAsia="ru-RU"/>
              </w:rPr>
              <w:t>біо</w:t>
            </w:r>
            <w:r w:rsidRPr="001D38BD">
              <w:rPr>
                <w:rFonts w:ascii="Times New Roman" w:eastAsia="Times New Roman" w:hAnsi="Times New Roman" w:cs="Times New Roman"/>
                <w:color w:val="000000"/>
                <w:sz w:val="24"/>
                <w:szCs w:val="24"/>
                <w:lang w:val="uk-UA" w:eastAsia="ru-RU"/>
              </w:rPr>
              <w:t xml:space="preserve">котельні. Захід </w:t>
            </w:r>
            <w:r>
              <w:rPr>
                <w:rFonts w:ascii="Times New Roman" w:eastAsia="Times New Roman" w:hAnsi="Times New Roman" w:cs="Times New Roman"/>
                <w:color w:val="000000"/>
                <w:sz w:val="24"/>
                <w:szCs w:val="24"/>
                <w:lang w:val="uk-UA" w:eastAsia="ru-RU"/>
              </w:rPr>
              <w:t xml:space="preserve">переважно </w:t>
            </w:r>
            <w:r w:rsidRPr="001D38BD">
              <w:rPr>
                <w:rFonts w:ascii="Times New Roman" w:eastAsia="Times New Roman" w:hAnsi="Times New Roman" w:cs="Times New Roman"/>
                <w:color w:val="000000"/>
                <w:sz w:val="24"/>
                <w:szCs w:val="24"/>
                <w:lang w:val="uk-UA" w:eastAsia="ru-RU"/>
              </w:rPr>
              <w:t>реалізовується для об'єктів, які ма</w:t>
            </w:r>
            <w:r>
              <w:rPr>
                <w:rFonts w:ascii="Times New Roman" w:eastAsia="Times New Roman" w:hAnsi="Times New Roman" w:cs="Times New Roman"/>
                <w:color w:val="000000"/>
                <w:sz w:val="24"/>
                <w:szCs w:val="24"/>
                <w:lang w:val="uk-UA" w:eastAsia="ru-RU"/>
              </w:rPr>
              <w:t>ють власні опалювальні котельні. Також реалізація заходу передбачається для об'єктів, які підключені до ЦСТ</w:t>
            </w:r>
            <w:r w:rsidR="00EE6AE5">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 xml:space="preserve"> але знаходяться на тупикових ділянках системи теплопостачання</w:t>
            </w:r>
          </w:p>
        </w:tc>
      </w:tr>
      <w:tr w:rsidR="00027A98" w:rsidRPr="00027A98" w:rsidTr="00873C6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jc w:val="right"/>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8</w:t>
            </w:r>
          </w:p>
        </w:tc>
        <w:tc>
          <w:tcPr>
            <w:tcW w:w="8723"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Заміна швидкісного теплообмінника системи ГВ на пластинчастий</w:t>
            </w:r>
          </w:p>
        </w:tc>
      </w:tr>
      <w:tr w:rsidR="00027A98" w:rsidRPr="00027A98" w:rsidTr="00873C6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jc w:val="right"/>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9</w:t>
            </w:r>
          </w:p>
        </w:tc>
        <w:tc>
          <w:tcPr>
            <w:tcW w:w="8723"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Влаштування ізоляції трубопроводів системи опалення</w:t>
            </w:r>
          </w:p>
        </w:tc>
      </w:tr>
      <w:tr w:rsidR="00027A98" w:rsidRPr="00027A98" w:rsidTr="00873C6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jc w:val="right"/>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10</w:t>
            </w:r>
          </w:p>
        </w:tc>
        <w:tc>
          <w:tcPr>
            <w:tcW w:w="8723"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Влаштування ізоляції трубопроводів системи ГВС</w:t>
            </w:r>
          </w:p>
        </w:tc>
      </w:tr>
      <w:tr w:rsidR="00027A98" w:rsidRPr="00027A98" w:rsidTr="00873C6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jc w:val="right"/>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16</w:t>
            </w:r>
          </w:p>
        </w:tc>
        <w:tc>
          <w:tcPr>
            <w:tcW w:w="8723"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Утеплення підлоги</w:t>
            </w:r>
          </w:p>
        </w:tc>
      </w:tr>
      <w:tr w:rsidR="00027A98" w:rsidRPr="00027A98" w:rsidTr="00873C6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jc w:val="right"/>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17</w:t>
            </w:r>
          </w:p>
        </w:tc>
        <w:tc>
          <w:tcPr>
            <w:tcW w:w="8723" w:type="dxa"/>
            <w:tcBorders>
              <w:top w:val="nil"/>
              <w:left w:val="nil"/>
              <w:bottom w:val="single" w:sz="4" w:space="0" w:color="auto"/>
              <w:right w:val="single" w:sz="4" w:space="0" w:color="auto"/>
            </w:tcBorders>
            <w:shd w:val="clear" w:color="auto" w:fill="auto"/>
            <w:noWrap/>
            <w:vAlign w:val="bottom"/>
            <w:hideMark/>
          </w:tcPr>
          <w:p w:rsidR="00027A98" w:rsidRPr="00027A98" w:rsidRDefault="00027A98" w:rsidP="00027A98">
            <w:pPr>
              <w:spacing w:after="0" w:line="240" w:lineRule="auto"/>
              <w:rPr>
                <w:rFonts w:ascii="Times New Roman" w:eastAsia="Times New Roman" w:hAnsi="Times New Roman" w:cs="Times New Roman"/>
                <w:color w:val="000000"/>
                <w:sz w:val="24"/>
                <w:szCs w:val="24"/>
                <w:lang w:val="uk-UA" w:eastAsia="ru-RU"/>
              </w:rPr>
            </w:pPr>
            <w:r w:rsidRPr="00027A98">
              <w:rPr>
                <w:rFonts w:ascii="Times New Roman" w:eastAsia="Times New Roman" w:hAnsi="Times New Roman" w:cs="Times New Roman"/>
                <w:color w:val="000000"/>
                <w:sz w:val="24"/>
                <w:szCs w:val="24"/>
                <w:lang w:val="uk-UA" w:eastAsia="ru-RU"/>
              </w:rPr>
              <w:t>Заміна вікон на металопластикові</w:t>
            </w:r>
          </w:p>
        </w:tc>
      </w:tr>
    </w:tbl>
    <w:p w:rsidR="00873C68" w:rsidRDefault="00873C68">
      <w:pPr>
        <w:rPr>
          <w:rFonts w:ascii="Times New Roman" w:hAnsi="Times New Roman" w:cs="Times New Roman"/>
          <w:b/>
          <w:i/>
          <w:color w:val="1F497D" w:themeColor="text2"/>
          <w:sz w:val="24"/>
          <w:szCs w:val="24"/>
          <w:lang w:val="uk-UA"/>
        </w:rPr>
      </w:pPr>
    </w:p>
    <w:p w:rsidR="00873C68" w:rsidRDefault="00873C68">
      <w:pPr>
        <w:rPr>
          <w:rFonts w:ascii="Times New Roman" w:hAnsi="Times New Roman" w:cs="Times New Roman"/>
          <w:b/>
          <w:i/>
          <w:color w:val="1F497D" w:themeColor="text2"/>
          <w:sz w:val="24"/>
          <w:szCs w:val="24"/>
          <w:lang w:val="uk-UA"/>
        </w:rPr>
      </w:pPr>
    </w:p>
    <w:p w:rsidR="008C7537" w:rsidRPr="008D22DF" w:rsidRDefault="004B3559">
      <w:pPr>
        <w:rPr>
          <w:rFonts w:ascii="Times New Roman" w:hAnsi="Times New Roman" w:cs="Times New Roman"/>
          <w:b/>
          <w:i/>
          <w:color w:val="1F497D" w:themeColor="text2"/>
          <w:sz w:val="24"/>
          <w:szCs w:val="24"/>
          <w:lang w:val="uk-UA"/>
        </w:rPr>
      </w:pPr>
      <w:r>
        <w:rPr>
          <w:rFonts w:ascii="Times New Roman" w:hAnsi="Times New Roman" w:cs="Times New Roman"/>
          <w:b/>
          <w:i/>
          <w:color w:val="1F497D" w:themeColor="text2"/>
          <w:sz w:val="24"/>
          <w:szCs w:val="24"/>
          <w:lang w:val="uk-UA"/>
        </w:rPr>
        <w:lastRenderedPageBreak/>
        <w:t>Стислий</w:t>
      </w:r>
      <w:r w:rsidR="008C7537" w:rsidRPr="008D22DF">
        <w:rPr>
          <w:rFonts w:ascii="Times New Roman" w:hAnsi="Times New Roman" w:cs="Times New Roman"/>
          <w:b/>
          <w:i/>
          <w:color w:val="1F497D" w:themeColor="text2"/>
          <w:sz w:val="24"/>
          <w:szCs w:val="24"/>
          <w:lang w:val="uk-UA"/>
        </w:rPr>
        <w:t xml:space="preserve"> опис ЕЕЗ </w:t>
      </w:r>
    </w:p>
    <w:p w:rsidR="008F4D48" w:rsidRDefault="00D2402C" w:rsidP="004B3559">
      <w:pPr>
        <w:pStyle w:val="a9"/>
        <w:ind w:left="0"/>
        <w:jc w:val="both"/>
        <w:rPr>
          <w:rFonts w:ascii="Times New Roman" w:hAnsi="Times New Roman" w:cs="Times New Roman"/>
          <w:sz w:val="24"/>
          <w:szCs w:val="24"/>
          <w:lang w:eastAsia="ru-RU"/>
        </w:rPr>
      </w:pPr>
      <w:r>
        <w:rPr>
          <w:rFonts w:ascii="Times New Roman" w:hAnsi="Times New Roman" w:cs="Times New Roman"/>
          <w:b/>
          <w:sz w:val="24"/>
          <w:szCs w:val="24"/>
          <w:lang w:eastAsia="ru-RU"/>
        </w:rPr>
        <w:t>Захід 1, Захід 2.</w:t>
      </w:r>
      <w:r w:rsidR="004B3559">
        <w:rPr>
          <w:rFonts w:ascii="Times New Roman" w:hAnsi="Times New Roman" w:cs="Times New Roman"/>
          <w:b/>
          <w:sz w:val="24"/>
          <w:szCs w:val="24"/>
          <w:lang w:eastAsia="ru-RU"/>
        </w:rPr>
        <w:t xml:space="preserve"> </w:t>
      </w:r>
      <w:r w:rsidR="00A934C0" w:rsidRPr="00A934C0">
        <w:rPr>
          <w:rFonts w:ascii="Times New Roman" w:hAnsi="Times New Roman" w:cs="Times New Roman"/>
          <w:b/>
          <w:sz w:val="24"/>
          <w:szCs w:val="24"/>
          <w:lang w:eastAsia="ru-RU"/>
        </w:rPr>
        <w:t>Заміна ламп розжарювання внутрішнього освітлення.</w:t>
      </w:r>
      <w:r w:rsidR="00A934C0">
        <w:rPr>
          <w:rFonts w:ascii="Times New Roman" w:hAnsi="Times New Roman" w:cs="Times New Roman"/>
          <w:sz w:val="24"/>
          <w:szCs w:val="24"/>
          <w:lang w:eastAsia="ru-RU"/>
        </w:rPr>
        <w:t xml:space="preserve"> </w:t>
      </w:r>
      <w:r w:rsidR="008F4D48" w:rsidRPr="008F4D48">
        <w:rPr>
          <w:rFonts w:ascii="Times New Roman" w:hAnsi="Times New Roman" w:cs="Times New Roman"/>
          <w:sz w:val="24"/>
          <w:szCs w:val="24"/>
          <w:lang w:eastAsia="ru-RU"/>
        </w:rPr>
        <w:t xml:space="preserve">Для забезпечення потреб </w:t>
      </w:r>
      <w:r w:rsidR="008F4D48">
        <w:rPr>
          <w:rFonts w:ascii="Times New Roman" w:hAnsi="Times New Roman" w:cs="Times New Roman"/>
          <w:sz w:val="24"/>
          <w:szCs w:val="24"/>
          <w:lang w:eastAsia="ru-RU"/>
        </w:rPr>
        <w:t xml:space="preserve">внутрішнього </w:t>
      </w:r>
      <w:r w:rsidR="00A934C0">
        <w:rPr>
          <w:rFonts w:ascii="Times New Roman" w:hAnsi="Times New Roman" w:cs="Times New Roman"/>
          <w:sz w:val="24"/>
          <w:szCs w:val="24"/>
          <w:lang w:eastAsia="ru-RU"/>
        </w:rPr>
        <w:t xml:space="preserve">та зовнішнього </w:t>
      </w:r>
      <w:r w:rsidR="008F4D48" w:rsidRPr="008F4D48">
        <w:rPr>
          <w:rFonts w:ascii="Times New Roman" w:hAnsi="Times New Roman" w:cs="Times New Roman"/>
          <w:sz w:val="24"/>
          <w:szCs w:val="24"/>
          <w:lang w:eastAsia="ru-RU"/>
        </w:rPr>
        <w:t>освітлення</w:t>
      </w:r>
      <w:r w:rsidR="00A934C0">
        <w:rPr>
          <w:rFonts w:ascii="Times New Roman" w:hAnsi="Times New Roman" w:cs="Times New Roman"/>
          <w:sz w:val="24"/>
          <w:szCs w:val="24"/>
          <w:lang w:eastAsia="ru-RU"/>
        </w:rPr>
        <w:t>,</w:t>
      </w:r>
      <w:r w:rsidR="008F4D48" w:rsidRPr="008F4D48">
        <w:rPr>
          <w:rFonts w:ascii="Times New Roman" w:hAnsi="Times New Roman" w:cs="Times New Roman"/>
          <w:sz w:val="24"/>
          <w:szCs w:val="24"/>
          <w:lang w:eastAsia="ru-RU"/>
        </w:rPr>
        <w:t xml:space="preserve"> </w:t>
      </w:r>
      <w:r w:rsidR="009E5C6D">
        <w:rPr>
          <w:rFonts w:ascii="Times New Roman" w:hAnsi="Times New Roman" w:cs="Times New Roman"/>
          <w:sz w:val="24"/>
          <w:szCs w:val="24"/>
          <w:lang w:eastAsia="ru-RU"/>
        </w:rPr>
        <w:t>у</w:t>
      </w:r>
      <w:r w:rsidR="00A934C0">
        <w:rPr>
          <w:rFonts w:ascii="Times New Roman" w:hAnsi="Times New Roman" w:cs="Times New Roman"/>
          <w:sz w:val="24"/>
          <w:szCs w:val="24"/>
          <w:lang w:eastAsia="ru-RU"/>
        </w:rPr>
        <w:t xml:space="preserve"> бюджетних будівлях, </w:t>
      </w:r>
      <w:r w:rsidR="008F4D48">
        <w:rPr>
          <w:rFonts w:ascii="Times New Roman" w:hAnsi="Times New Roman" w:cs="Times New Roman"/>
          <w:sz w:val="24"/>
          <w:szCs w:val="24"/>
          <w:lang w:eastAsia="ru-RU"/>
        </w:rPr>
        <w:t xml:space="preserve">переважно </w:t>
      </w:r>
      <w:r w:rsidR="008F4D48" w:rsidRPr="008F4D48">
        <w:rPr>
          <w:rFonts w:ascii="Times New Roman" w:hAnsi="Times New Roman" w:cs="Times New Roman"/>
          <w:sz w:val="24"/>
          <w:szCs w:val="24"/>
          <w:lang w:eastAsia="ru-RU"/>
        </w:rPr>
        <w:t xml:space="preserve">використовується </w:t>
      </w:r>
      <w:r w:rsidR="008F4D48">
        <w:rPr>
          <w:rFonts w:ascii="Times New Roman" w:hAnsi="Times New Roman" w:cs="Times New Roman"/>
          <w:sz w:val="24"/>
          <w:szCs w:val="24"/>
          <w:lang w:eastAsia="ru-RU"/>
        </w:rPr>
        <w:t>розжарю</w:t>
      </w:r>
      <w:r w:rsidR="008F4D48" w:rsidRPr="008F4D48">
        <w:rPr>
          <w:rFonts w:ascii="Times New Roman" w:hAnsi="Times New Roman" w:cs="Times New Roman"/>
          <w:sz w:val="24"/>
          <w:szCs w:val="24"/>
          <w:lang w:eastAsia="ru-RU"/>
        </w:rPr>
        <w:t xml:space="preserve">вальні лампи потужністю 60 та 100 Вт. </w:t>
      </w:r>
      <w:r>
        <w:rPr>
          <w:rFonts w:ascii="Times New Roman" w:hAnsi="Times New Roman" w:cs="Times New Roman"/>
          <w:sz w:val="24"/>
          <w:szCs w:val="24"/>
          <w:lang w:eastAsia="ru-RU"/>
        </w:rPr>
        <w:t xml:space="preserve">Для скорочення витрат на </w:t>
      </w:r>
      <w:r w:rsidR="009E5C6D">
        <w:rPr>
          <w:rFonts w:ascii="Times New Roman" w:hAnsi="Times New Roman" w:cs="Times New Roman"/>
          <w:sz w:val="24"/>
          <w:szCs w:val="24"/>
          <w:lang w:eastAsia="ru-RU"/>
        </w:rPr>
        <w:t>електроенергію</w:t>
      </w:r>
      <w:r w:rsidR="008F4D4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передбачається </w:t>
      </w:r>
      <w:r w:rsidR="008F4D48" w:rsidRPr="008F4D48">
        <w:rPr>
          <w:rFonts w:ascii="Times New Roman" w:hAnsi="Times New Roman" w:cs="Times New Roman"/>
          <w:sz w:val="24"/>
          <w:szCs w:val="24"/>
          <w:lang w:eastAsia="ru-RU"/>
        </w:rPr>
        <w:t>замін</w:t>
      </w:r>
      <w:r>
        <w:rPr>
          <w:rFonts w:ascii="Times New Roman" w:hAnsi="Times New Roman" w:cs="Times New Roman"/>
          <w:sz w:val="24"/>
          <w:szCs w:val="24"/>
          <w:lang w:eastAsia="ru-RU"/>
        </w:rPr>
        <w:t>а</w:t>
      </w:r>
      <w:r w:rsidR="008F4D48" w:rsidRPr="008F4D48">
        <w:rPr>
          <w:rFonts w:ascii="Times New Roman" w:hAnsi="Times New Roman" w:cs="Times New Roman"/>
          <w:sz w:val="24"/>
          <w:szCs w:val="24"/>
          <w:lang w:eastAsia="ru-RU"/>
        </w:rPr>
        <w:t xml:space="preserve"> ламп розжарювання на світлодіодні лампи. Економія електричної енергії при впровадженні цього заходу склад</w:t>
      </w:r>
      <w:r w:rsidR="009E5C6D">
        <w:rPr>
          <w:rFonts w:ascii="Times New Roman" w:hAnsi="Times New Roman" w:cs="Times New Roman"/>
          <w:sz w:val="24"/>
          <w:szCs w:val="24"/>
          <w:lang w:eastAsia="ru-RU"/>
        </w:rPr>
        <w:t>ає</w:t>
      </w:r>
      <w:r w:rsidR="008F4D48" w:rsidRPr="008F4D48">
        <w:rPr>
          <w:rFonts w:ascii="Times New Roman" w:hAnsi="Times New Roman" w:cs="Times New Roman"/>
          <w:sz w:val="24"/>
          <w:szCs w:val="24"/>
          <w:lang w:eastAsia="ru-RU"/>
        </w:rPr>
        <w:t xml:space="preserve"> біля 90%.</w:t>
      </w:r>
      <w:r w:rsidR="008F4D48">
        <w:rPr>
          <w:rFonts w:ascii="Times New Roman" w:hAnsi="Times New Roman" w:cs="Times New Roman"/>
          <w:sz w:val="24"/>
          <w:szCs w:val="24"/>
          <w:lang w:eastAsia="ru-RU"/>
        </w:rPr>
        <w:t xml:space="preserve"> </w:t>
      </w:r>
      <w:r w:rsidR="00A934C0">
        <w:rPr>
          <w:rFonts w:ascii="Times New Roman" w:hAnsi="Times New Roman" w:cs="Times New Roman"/>
          <w:sz w:val="24"/>
          <w:szCs w:val="24"/>
          <w:lang w:eastAsia="ru-RU"/>
        </w:rPr>
        <w:t>Враховуючи режим експлуатації системи освітлення</w:t>
      </w:r>
      <w:r w:rsidR="00EE6AE5">
        <w:rPr>
          <w:rFonts w:ascii="Times New Roman" w:hAnsi="Times New Roman" w:cs="Times New Roman"/>
          <w:sz w:val="24"/>
          <w:szCs w:val="24"/>
          <w:lang w:eastAsia="ru-RU"/>
        </w:rPr>
        <w:t>,</w:t>
      </w:r>
      <w:r w:rsidR="00A934C0">
        <w:rPr>
          <w:rFonts w:ascii="Times New Roman" w:hAnsi="Times New Roman" w:cs="Times New Roman"/>
          <w:sz w:val="24"/>
          <w:szCs w:val="24"/>
          <w:lang w:eastAsia="ru-RU"/>
        </w:rPr>
        <w:t xml:space="preserve"> е</w:t>
      </w:r>
      <w:r w:rsidR="008F4D48" w:rsidRPr="008F4D48">
        <w:rPr>
          <w:rFonts w:ascii="Times New Roman" w:hAnsi="Times New Roman" w:cs="Times New Roman"/>
          <w:sz w:val="24"/>
          <w:szCs w:val="24"/>
          <w:lang w:eastAsia="ru-RU"/>
        </w:rPr>
        <w:t xml:space="preserve">кономічний строк служби освітлювальних приладів </w:t>
      </w:r>
      <w:r w:rsidR="00A934C0">
        <w:rPr>
          <w:rFonts w:ascii="Times New Roman" w:hAnsi="Times New Roman" w:cs="Times New Roman"/>
          <w:sz w:val="24"/>
          <w:szCs w:val="24"/>
          <w:lang w:eastAsia="ru-RU"/>
        </w:rPr>
        <w:t>становитиме 10 років.</w:t>
      </w:r>
    </w:p>
    <w:p w:rsidR="00A934C0" w:rsidRPr="004B3559" w:rsidRDefault="004B3559" w:rsidP="004B3559">
      <w:pPr>
        <w:pStyle w:val="a9"/>
        <w:ind w:left="0"/>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Захід 3. </w:t>
      </w:r>
      <w:r w:rsidR="00A934C0" w:rsidRPr="00A934C0">
        <w:rPr>
          <w:rFonts w:ascii="Times New Roman" w:hAnsi="Times New Roman" w:cs="Times New Roman"/>
          <w:b/>
          <w:sz w:val="24"/>
          <w:szCs w:val="24"/>
          <w:lang w:eastAsia="ru-RU"/>
        </w:rPr>
        <w:t xml:space="preserve">Влаштування зарадіаторних теплових рефлекторів. </w:t>
      </w:r>
      <w:r w:rsidR="00A934C0" w:rsidRPr="00A934C0">
        <w:rPr>
          <w:rFonts w:ascii="Times New Roman" w:hAnsi="Times New Roman" w:cs="Times New Roman"/>
          <w:sz w:val="24"/>
          <w:szCs w:val="24"/>
        </w:rPr>
        <w:t>З метою зменшення теплового потоку, що йде від радіатора опалення до зовнішньої стіни</w:t>
      </w:r>
      <w:r w:rsidR="00270E14">
        <w:rPr>
          <w:rFonts w:ascii="Times New Roman" w:hAnsi="Times New Roman" w:cs="Times New Roman"/>
          <w:sz w:val="24"/>
          <w:szCs w:val="24"/>
        </w:rPr>
        <w:t>,</w:t>
      </w:r>
      <w:r w:rsidR="00A934C0" w:rsidRPr="00A934C0">
        <w:rPr>
          <w:rFonts w:ascii="Times New Roman" w:hAnsi="Times New Roman" w:cs="Times New Roman"/>
          <w:sz w:val="24"/>
          <w:szCs w:val="24"/>
        </w:rPr>
        <w:t xml:space="preserve"> біля якої його встановлено, передбач</w:t>
      </w:r>
      <w:r w:rsidR="009621F6">
        <w:rPr>
          <w:rFonts w:ascii="Times New Roman" w:hAnsi="Times New Roman" w:cs="Times New Roman"/>
          <w:sz w:val="24"/>
          <w:szCs w:val="24"/>
        </w:rPr>
        <w:t>ається</w:t>
      </w:r>
      <w:r w:rsidR="00A934C0" w:rsidRPr="00A934C0">
        <w:rPr>
          <w:rFonts w:ascii="Times New Roman" w:hAnsi="Times New Roman" w:cs="Times New Roman"/>
          <w:sz w:val="24"/>
          <w:szCs w:val="24"/>
        </w:rPr>
        <w:t xml:space="preserve"> влаштування зарадіаторних теплових рефлекторів </w:t>
      </w:r>
      <w:r w:rsidR="00270E14">
        <w:rPr>
          <w:rFonts w:ascii="Times New Roman" w:hAnsi="Times New Roman" w:cs="Times New Roman"/>
          <w:sz w:val="24"/>
          <w:szCs w:val="24"/>
        </w:rPr>
        <w:t>і</w:t>
      </w:r>
      <w:r w:rsidR="00A934C0" w:rsidRPr="00A934C0">
        <w:rPr>
          <w:rFonts w:ascii="Times New Roman" w:hAnsi="Times New Roman" w:cs="Times New Roman"/>
          <w:sz w:val="24"/>
          <w:szCs w:val="24"/>
        </w:rPr>
        <w:t xml:space="preserve">з ізолону завтовшки 5 мм, </w:t>
      </w:r>
      <w:r w:rsidR="00EE6AE5">
        <w:rPr>
          <w:rFonts w:ascii="Times New Roman" w:hAnsi="Times New Roman" w:cs="Times New Roman"/>
          <w:sz w:val="24"/>
          <w:szCs w:val="24"/>
        </w:rPr>
        <w:t>у</w:t>
      </w:r>
      <w:r w:rsidR="00A934C0" w:rsidRPr="00A934C0">
        <w:rPr>
          <w:rFonts w:ascii="Times New Roman" w:hAnsi="Times New Roman" w:cs="Times New Roman"/>
          <w:sz w:val="24"/>
          <w:szCs w:val="24"/>
        </w:rPr>
        <w:t>критого шаром алюмінієвої фольги (еквівалентний термічний опір 1,2 м</w:t>
      </w:r>
      <w:r w:rsidR="00A934C0" w:rsidRPr="00A934C0">
        <w:rPr>
          <w:rFonts w:ascii="Times New Roman" w:hAnsi="Times New Roman" w:cs="Times New Roman"/>
          <w:sz w:val="24"/>
          <w:szCs w:val="24"/>
          <w:vertAlign w:val="superscript"/>
        </w:rPr>
        <w:t>2</w:t>
      </w:r>
      <w:r w:rsidR="00A934C0" w:rsidRPr="00A934C0">
        <w:rPr>
          <w:rFonts w:ascii="Times New Roman" w:hAnsi="Times New Roman" w:cs="Times New Roman"/>
          <w:sz w:val="24"/>
          <w:szCs w:val="24"/>
        </w:rPr>
        <w:t xml:space="preserve">•С/Вт). </w:t>
      </w:r>
      <w:r w:rsidR="00EE6AE5">
        <w:rPr>
          <w:rFonts w:ascii="Times New Roman" w:hAnsi="Times New Roman" w:cs="Times New Roman"/>
          <w:sz w:val="24"/>
          <w:szCs w:val="24"/>
        </w:rPr>
        <w:t>У</w:t>
      </w:r>
      <w:r w:rsidR="00A934C0" w:rsidRPr="00A934C0">
        <w:rPr>
          <w:rFonts w:ascii="Times New Roman" w:hAnsi="Times New Roman" w:cs="Times New Roman"/>
          <w:sz w:val="24"/>
          <w:szCs w:val="24"/>
        </w:rPr>
        <w:t xml:space="preserve">становлення такого екрану відбувається за допомогою клею безпосередньо на ділянку стіни, що знаходиться за радіатором. Зазначений захід підвищує не менш як на 1% кількість теплоти, що віддається приладом опалення безпосередньо у приміщення (для </w:t>
      </w:r>
      <w:r w:rsidR="00EE6AE5">
        <w:rPr>
          <w:rFonts w:ascii="Times New Roman" w:hAnsi="Times New Roman" w:cs="Times New Roman"/>
          <w:sz w:val="24"/>
          <w:szCs w:val="24"/>
        </w:rPr>
        <w:t>не</w:t>
      </w:r>
      <w:r w:rsidR="00D2402C" w:rsidRPr="00A934C0">
        <w:rPr>
          <w:rFonts w:ascii="Times New Roman" w:hAnsi="Times New Roman" w:cs="Times New Roman"/>
          <w:sz w:val="24"/>
          <w:szCs w:val="24"/>
        </w:rPr>
        <w:t>утеплених</w:t>
      </w:r>
      <w:r w:rsidR="00A934C0" w:rsidRPr="00A934C0">
        <w:rPr>
          <w:rFonts w:ascii="Times New Roman" w:hAnsi="Times New Roman" w:cs="Times New Roman"/>
          <w:sz w:val="24"/>
          <w:szCs w:val="24"/>
        </w:rPr>
        <w:t xml:space="preserve"> стін).</w:t>
      </w:r>
    </w:p>
    <w:p w:rsidR="004B3559" w:rsidRDefault="004B3559" w:rsidP="004B3559">
      <w:pPr>
        <w:pStyle w:val="a9"/>
        <w:ind w:left="0"/>
        <w:jc w:val="both"/>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Захід 4. </w:t>
      </w:r>
      <w:r w:rsidRPr="004B3559">
        <w:rPr>
          <w:rFonts w:ascii="Times New Roman" w:hAnsi="Times New Roman" w:cs="Times New Roman"/>
          <w:b/>
          <w:sz w:val="24"/>
          <w:szCs w:val="24"/>
          <w:lang w:eastAsia="ru-RU"/>
        </w:rPr>
        <w:t xml:space="preserve">Встановлення ручних балансувальних вентилів </w:t>
      </w:r>
      <w:r w:rsidR="00EE6AE5">
        <w:rPr>
          <w:rFonts w:ascii="Times New Roman" w:hAnsi="Times New Roman" w:cs="Times New Roman"/>
          <w:b/>
          <w:sz w:val="24"/>
          <w:szCs w:val="24"/>
          <w:lang w:eastAsia="ru-RU"/>
        </w:rPr>
        <w:t>і</w:t>
      </w:r>
      <w:r w:rsidRPr="004B3559">
        <w:rPr>
          <w:rFonts w:ascii="Times New Roman" w:hAnsi="Times New Roman" w:cs="Times New Roman"/>
          <w:b/>
          <w:sz w:val="24"/>
          <w:szCs w:val="24"/>
          <w:lang w:eastAsia="ru-RU"/>
        </w:rPr>
        <w:t xml:space="preserve">з попереднім налаштуванням (балансування системи опалення). </w:t>
      </w:r>
      <w:r w:rsidRPr="004B3559">
        <w:rPr>
          <w:rFonts w:ascii="Times New Roman" w:hAnsi="Times New Roman" w:cs="Times New Roman"/>
          <w:sz w:val="24"/>
          <w:szCs w:val="24"/>
          <w:lang w:eastAsia="ru-RU"/>
        </w:rPr>
        <w:t xml:space="preserve">З метою запобігання надмірного споживання теплової енергії в окремих приміщеннях, рекомендується виконати балансування системи опалення будівлі. Перед початком </w:t>
      </w:r>
      <w:r w:rsidR="00EE6AE5">
        <w:rPr>
          <w:rFonts w:ascii="Times New Roman" w:hAnsi="Times New Roman" w:cs="Times New Roman"/>
          <w:sz w:val="24"/>
          <w:szCs w:val="24"/>
          <w:lang w:eastAsia="ru-RU"/>
        </w:rPr>
        <w:t>у</w:t>
      </w:r>
      <w:r w:rsidRPr="004B3559">
        <w:rPr>
          <w:rFonts w:ascii="Times New Roman" w:hAnsi="Times New Roman" w:cs="Times New Roman"/>
          <w:sz w:val="24"/>
          <w:szCs w:val="24"/>
          <w:lang w:eastAsia="ru-RU"/>
        </w:rPr>
        <w:t xml:space="preserve">провадження заходів по модернізації системи опалення, проведення очистки системи опалення, яка забезпечить сприятливі умови для роботи встановленого устаткування, та балансування системи опалення. Очистку системи опалення пропонується виконати гідродинамічним методом, який забезпечить руйнування відкладень та видалення шламу тонкими струменями води високого тиску, які подаються в робочу зону від компресора через спеціальні насадки. Балансування системи опалення пропонується виконати шляхом </w:t>
      </w:r>
      <w:r w:rsidR="00EE6AE5">
        <w:rPr>
          <w:rFonts w:ascii="Times New Roman" w:hAnsi="Times New Roman" w:cs="Times New Roman"/>
          <w:sz w:val="24"/>
          <w:szCs w:val="24"/>
          <w:lang w:eastAsia="ru-RU"/>
        </w:rPr>
        <w:t>у</w:t>
      </w:r>
      <w:r w:rsidRPr="004B3559">
        <w:rPr>
          <w:rFonts w:ascii="Times New Roman" w:hAnsi="Times New Roman" w:cs="Times New Roman"/>
          <w:sz w:val="24"/>
          <w:szCs w:val="24"/>
          <w:lang w:eastAsia="ru-RU"/>
        </w:rPr>
        <w:t>становлення балансуючих вентилів на стояках системи опалення. Рекомендований захід лише розподіляє споживання теплової енергії рівномірно по будівлі та створює сприятливі умови для впровадження енергоефективних заходів по модернізації системи опалення. Тому, він не має прямої економії, але дозволяє запобігти таким негативним явищам, як збільшення обсягів теплоносія, що надходить до окремих приміщень та передчасний вихід із ладу встановленого на систему опалення устаткування.</w:t>
      </w:r>
    </w:p>
    <w:p w:rsidR="004B3559" w:rsidRDefault="004B3559" w:rsidP="004B3559">
      <w:pPr>
        <w:pStyle w:val="a9"/>
        <w:ind w:left="0"/>
        <w:jc w:val="both"/>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Захід 5. </w:t>
      </w:r>
      <w:r w:rsidRPr="004B3559">
        <w:rPr>
          <w:rFonts w:ascii="Times New Roman" w:eastAsia="Times New Roman" w:hAnsi="Times New Roman" w:cs="Times New Roman"/>
          <w:b/>
          <w:color w:val="000000"/>
          <w:sz w:val="24"/>
          <w:szCs w:val="24"/>
          <w:lang w:eastAsia="ru-RU"/>
        </w:rPr>
        <w:t>Встановлення автоматизованого вузла подачі ТЕ</w:t>
      </w:r>
      <w:r>
        <w:rPr>
          <w:rFonts w:ascii="Times New Roman" w:eastAsia="Times New Roman" w:hAnsi="Times New Roman" w:cs="Times New Roman"/>
          <w:color w:val="000000"/>
          <w:sz w:val="24"/>
          <w:szCs w:val="24"/>
          <w:lang w:eastAsia="ru-RU"/>
        </w:rPr>
        <w:t xml:space="preserve">. </w:t>
      </w:r>
      <w:r w:rsidRPr="004B3559">
        <w:rPr>
          <w:rFonts w:ascii="Times New Roman" w:hAnsi="Times New Roman" w:cs="Times New Roman"/>
          <w:sz w:val="24"/>
          <w:szCs w:val="24"/>
        </w:rPr>
        <w:t xml:space="preserve">Пропонується у </w:t>
      </w:r>
      <w:r w:rsidR="008319A3" w:rsidRPr="004B3559">
        <w:rPr>
          <w:rFonts w:ascii="Times New Roman" w:hAnsi="Times New Roman" w:cs="Times New Roman"/>
          <w:sz w:val="24"/>
          <w:szCs w:val="24"/>
        </w:rPr>
        <w:t>приміщеннях</w:t>
      </w:r>
      <w:r w:rsidRPr="004B3559">
        <w:rPr>
          <w:rFonts w:ascii="Times New Roman" w:hAnsi="Times New Roman" w:cs="Times New Roman"/>
          <w:sz w:val="24"/>
          <w:szCs w:val="24"/>
        </w:rPr>
        <w:t xml:space="preserve"> де розташовані вузли вводу теплової енергії та елеваторні вузли влаштувати автоматизовані теплові пункти з погодним регулюванням температури теплоносія, як</w:t>
      </w:r>
      <w:r w:rsidR="00D2402C">
        <w:rPr>
          <w:rFonts w:ascii="Times New Roman" w:hAnsi="Times New Roman" w:cs="Times New Roman"/>
          <w:sz w:val="24"/>
          <w:szCs w:val="24"/>
        </w:rPr>
        <w:t>і</w:t>
      </w:r>
      <w:r w:rsidRPr="004B3559">
        <w:rPr>
          <w:rFonts w:ascii="Times New Roman" w:hAnsi="Times New Roman" w:cs="Times New Roman"/>
          <w:sz w:val="24"/>
          <w:szCs w:val="24"/>
        </w:rPr>
        <w:t xml:space="preserve"> </w:t>
      </w:r>
      <w:r w:rsidR="00D2402C">
        <w:rPr>
          <w:rFonts w:ascii="Times New Roman" w:hAnsi="Times New Roman" w:cs="Times New Roman"/>
          <w:sz w:val="24"/>
          <w:szCs w:val="24"/>
        </w:rPr>
        <w:t xml:space="preserve">облаштовуються </w:t>
      </w:r>
      <w:r w:rsidRPr="004B3559">
        <w:rPr>
          <w:rFonts w:ascii="Times New Roman" w:hAnsi="Times New Roman" w:cs="Times New Roman"/>
          <w:sz w:val="24"/>
          <w:szCs w:val="24"/>
        </w:rPr>
        <w:t xml:space="preserve"> циркуляційни</w:t>
      </w:r>
      <w:r w:rsidR="00D2402C">
        <w:rPr>
          <w:rFonts w:ascii="Times New Roman" w:hAnsi="Times New Roman" w:cs="Times New Roman"/>
          <w:sz w:val="24"/>
          <w:szCs w:val="24"/>
        </w:rPr>
        <w:t>ми</w:t>
      </w:r>
      <w:r w:rsidRPr="004B3559">
        <w:rPr>
          <w:rFonts w:ascii="Times New Roman" w:hAnsi="Times New Roman" w:cs="Times New Roman"/>
          <w:sz w:val="24"/>
          <w:szCs w:val="24"/>
        </w:rPr>
        <w:t xml:space="preserve"> насос</w:t>
      </w:r>
      <w:r w:rsidR="00D2402C">
        <w:rPr>
          <w:rFonts w:ascii="Times New Roman" w:hAnsi="Times New Roman" w:cs="Times New Roman"/>
          <w:sz w:val="24"/>
          <w:szCs w:val="24"/>
        </w:rPr>
        <w:t>ами</w:t>
      </w:r>
      <w:r w:rsidRPr="004B3559">
        <w:rPr>
          <w:rFonts w:ascii="Times New Roman" w:hAnsi="Times New Roman" w:cs="Times New Roman"/>
          <w:sz w:val="24"/>
          <w:szCs w:val="24"/>
        </w:rPr>
        <w:t>, прилад</w:t>
      </w:r>
      <w:r w:rsidR="00D2402C">
        <w:rPr>
          <w:rFonts w:ascii="Times New Roman" w:hAnsi="Times New Roman" w:cs="Times New Roman"/>
          <w:sz w:val="24"/>
          <w:szCs w:val="24"/>
        </w:rPr>
        <w:t>ами</w:t>
      </w:r>
      <w:r w:rsidRPr="004B3559">
        <w:rPr>
          <w:rFonts w:ascii="Times New Roman" w:hAnsi="Times New Roman" w:cs="Times New Roman"/>
          <w:sz w:val="24"/>
          <w:szCs w:val="24"/>
        </w:rPr>
        <w:t xml:space="preserve"> обліку теплоносія, регулюючо</w:t>
      </w:r>
      <w:r w:rsidR="00D2402C">
        <w:rPr>
          <w:rFonts w:ascii="Times New Roman" w:hAnsi="Times New Roman" w:cs="Times New Roman"/>
          <w:sz w:val="24"/>
          <w:szCs w:val="24"/>
        </w:rPr>
        <w:t>ю</w:t>
      </w:r>
      <w:r w:rsidRPr="004B3559">
        <w:rPr>
          <w:rFonts w:ascii="Times New Roman" w:hAnsi="Times New Roman" w:cs="Times New Roman"/>
          <w:sz w:val="24"/>
          <w:szCs w:val="24"/>
        </w:rPr>
        <w:t xml:space="preserve"> арматур</w:t>
      </w:r>
      <w:r w:rsidR="00D2402C">
        <w:rPr>
          <w:rFonts w:ascii="Times New Roman" w:hAnsi="Times New Roman" w:cs="Times New Roman"/>
          <w:sz w:val="24"/>
          <w:szCs w:val="24"/>
        </w:rPr>
        <w:t xml:space="preserve">ою, </w:t>
      </w:r>
      <w:r w:rsidRPr="004B3559">
        <w:rPr>
          <w:rFonts w:ascii="Times New Roman" w:hAnsi="Times New Roman" w:cs="Times New Roman"/>
          <w:sz w:val="24"/>
          <w:szCs w:val="24"/>
        </w:rPr>
        <w:t>автоматичн</w:t>
      </w:r>
      <w:r w:rsidR="00D2402C">
        <w:rPr>
          <w:rFonts w:ascii="Times New Roman" w:hAnsi="Times New Roman" w:cs="Times New Roman"/>
          <w:sz w:val="24"/>
          <w:szCs w:val="24"/>
        </w:rPr>
        <w:t>им</w:t>
      </w:r>
      <w:r w:rsidRPr="004B3559">
        <w:rPr>
          <w:rFonts w:ascii="Times New Roman" w:hAnsi="Times New Roman" w:cs="Times New Roman"/>
          <w:sz w:val="24"/>
          <w:szCs w:val="24"/>
        </w:rPr>
        <w:t xml:space="preserve"> контрол</w:t>
      </w:r>
      <w:r w:rsidR="00D2402C">
        <w:rPr>
          <w:rFonts w:ascii="Times New Roman" w:hAnsi="Times New Roman" w:cs="Times New Roman"/>
          <w:sz w:val="24"/>
          <w:szCs w:val="24"/>
        </w:rPr>
        <w:t>ем</w:t>
      </w:r>
      <w:r w:rsidRPr="004B3559">
        <w:rPr>
          <w:rFonts w:ascii="Times New Roman" w:hAnsi="Times New Roman" w:cs="Times New Roman"/>
          <w:sz w:val="24"/>
          <w:szCs w:val="24"/>
        </w:rPr>
        <w:t xml:space="preserve"> і управління</w:t>
      </w:r>
      <w:r w:rsidR="00D2402C">
        <w:rPr>
          <w:rFonts w:ascii="Times New Roman" w:hAnsi="Times New Roman" w:cs="Times New Roman"/>
          <w:sz w:val="24"/>
          <w:szCs w:val="24"/>
        </w:rPr>
        <w:t>м</w:t>
      </w:r>
      <w:r w:rsidRPr="004B3559">
        <w:rPr>
          <w:rFonts w:ascii="Times New Roman" w:hAnsi="Times New Roman" w:cs="Times New Roman"/>
          <w:sz w:val="24"/>
          <w:szCs w:val="24"/>
        </w:rPr>
        <w:t>. Робота теплового пункту буде здійснюватись в автоматичному режимі відповідно до температури зовнішнього повітря та графіку присутності людей у будівлі. На пульт управління надходить сигнал від датчика температури зовнішнього повітря; бажана температура усередині приміщення виставляється оператором за узгодженням із споживачами. На підставі цих двох даних автоматично коригується температура теплоносія внутрішнього контур</w:t>
      </w:r>
      <w:r w:rsidR="00D2402C">
        <w:rPr>
          <w:rFonts w:ascii="Times New Roman" w:hAnsi="Times New Roman" w:cs="Times New Roman"/>
          <w:sz w:val="24"/>
          <w:szCs w:val="24"/>
        </w:rPr>
        <w:t>у</w:t>
      </w:r>
      <w:r w:rsidRPr="004B3559">
        <w:rPr>
          <w:rFonts w:ascii="Times New Roman" w:hAnsi="Times New Roman" w:cs="Times New Roman"/>
          <w:sz w:val="24"/>
          <w:szCs w:val="24"/>
        </w:rPr>
        <w:t xml:space="preserve"> опалення будівлі. Встановлення такого регулятора передбачене на тепловому вводі будівлі. Застосування заходу дозволить зменшити обсяг річного споживання тепла будинком </w:t>
      </w:r>
      <w:r>
        <w:rPr>
          <w:rFonts w:ascii="Times New Roman" w:hAnsi="Times New Roman" w:cs="Times New Roman"/>
          <w:sz w:val="24"/>
          <w:szCs w:val="24"/>
        </w:rPr>
        <w:t xml:space="preserve">щонайменше </w:t>
      </w:r>
      <w:r w:rsidRPr="004B3559">
        <w:rPr>
          <w:rFonts w:ascii="Times New Roman" w:hAnsi="Times New Roman" w:cs="Times New Roman"/>
          <w:sz w:val="24"/>
          <w:szCs w:val="24"/>
        </w:rPr>
        <w:t>на 10%.</w:t>
      </w:r>
    </w:p>
    <w:p w:rsidR="00324FCE" w:rsidRPr="00324FCE" w:rsidRDefault="004B3559" w:rsidP="00FD317F">
      <w:pPr>
        <w:pStyle w:val="a9"/>
        <w:ind w:left="0"/>
        <w:jc w:val="both"/>
        <w:rPr>
          <w:rFonts w:ascii="Times New Roman" w:eastAsia="Times New Roman" w:hAnsi="Times New Roman" w:cs="Times New Roman"/>
          <w:color w:val="000000"/>
          <w:sz w:val="24"/>
          <w:szCs w:val="24"/>
          <w:lang w:val="ru-RU" w:eastAsia="ru-RU"/>
        </w:rPr>
      </w:pPr>
      <w:r>
        <w:rPr>
          <w:rFonts w:ascii="Times New Roman" w:hAnsi="Times New Roman" w:cs="Times New Roman"/>
          <w:b/>
          <w:sz w:val="24"/>
          <w:szCs w:val="24"/>
          <w:lang w:eastAsia="ru-RU"/>
        </w:rPr>
        <w:t xml:space="preserve">Захід 6. </w:t>
      </w:r>
      <w:r w:rsidRPr="004B3559">
        <w:rPr>
          <w:rFonts w:ascii="Times New Roman" w:eastAsia="Times New Roman" w:hAnsi="Times New Roman" w:cs="Times New Roman"/>
          <w:b/>
          <w:color w:val="000000"/>
          <w:sz w:val="24"/>
          <w:szCs w:val="24"/>
          <w:lang w:eastAsia="ru-RU"/>
        </w:rPr>
        <w:t>Встановлення автоматизованого вузла подачі ГВП</w:t>
      </w:r>
      <w:r>
        <w:rPr>
          <w:rFonts w:ascii="Times New Roman" w:eastAsia="Times New Roman" w:hAnsi="Times New Roman" w:cs="Times New Roman"/>
          <w:color w:val="000000"/>
          <w:sz w:val="24"/>
          <w:szCs w:val="24"/>
          <w:lang w:eastAsia="ru-RU"/>
        </w:rPr>
        <w:t xml:space="preserve">. </w:t>
      </w:r>
      <w:r w:rsidR="00324FCE" w:rsidRPr="00324FCE">
        <w:rPr>
          <w:rFonts w:ascii="Times New Roman" w:eastAsia="Times New Roman" w:hAnsi="Times New Roman" w:cs="Times New Roman"/>
          <w:color w:val="000000"/>
          <w:sz w:val="24"/>
          <w:szCs w:val="24"/>
          <w:lang w:eastAsia="ru-RU"/>
        </w:rPr>
        <w:t>Для об'єктів</w:t>
      </w:r>
      <w:r w:rsidR="00324FCE">
        <w:rPr>
          <w:rFonts w:ascii="Times New Roman" w:eastAsia="Times New Roman" w:hAnsi="Times New Roman" w:cs="Times New Roman"/>
          <w:color w:val="000000"/>
          <w:sz w:val="24"/>
          <w:szCs w:val="24"/>
          <w:lang w:eastAsia="ru-RU"/>
        </w:rPr>
        <w:t>,</w:t>
      </w:r>
      <w:r w:rsidR="00324FCE" w:rsidRPr="00324FCE">
        <w:rPr>
          <w:rFonts w:ascii="Times New Roman" w:eastAsia="Times New Roman" w:hAnsi="Times New Roman" w:cs="Times New Roman"/>
          <w:color w:val="000000"/>
          <w:sz w:val="24"/>
          <w:szCs w:val="24"/>
          <w:lang w:eastAsia="ru-RU"/>
        </w:rPr>
        <w:t xml:space="preserve"> на яких п</w:t>
      </w:r>
      <w:r w:rsidR="00324FCE" w:rsidRPr="00324FCE">
        <w:rPr>
          <w:rFonts w:ascii="Times New Roman" w:hAnsi="Times New Roman" w:cs="Times New Roman"/>
          <w:sz w:val="24"/>
          <w:szCs w:val="24"/>
          <w:lang w:eastAsia="ru-RU"/>
        </w:rPr>
        <w:t>ідігрів води на потреби гарячого водопостачання здійснюється в тепловому пункті за допомогою власного теплообмінника</w:t>
      </w:r>
      <w:r w:rsidR="00324FCE">
        <w:rPr>
          <w:rFonts w:ascii="Times New Roman" w:hAnsi="Times New Roman" w:cs="Times New Roman"/>
          <w:sz w:val="24"/>
          <w:szCs w:val="24"/>
          <w:lang w:eastAsia="ru-RU"/>
        </w:rPr>
        <w:t>,</w:t>
      </w:r>
      <w:r w:rsidR="00324FCE" w:rsidRPr="00324FCE">
        <w:rPr>
          <w:rFonts w:ascii="Times New Roman" w:hAnsi="Times New Roman" w:cs="Times New Roman"/>
          <w:sz w:val="24"/>
          <w:szCs w:val="24"/>
          <w:lang w:eastAsia="ru-RU"/>
        </w:rPr>
        <w:t xml:space="preserve"> </w:t>
      </w:r>
      <w:r w:rsidR="00324FCE" w:rsidRPr="00324FCE">
        <w:rPr>
          <w:rFonts w:ascii="Times New Roman" w:eastAsia="Times New Roman" w:hAnsi="Times New Roman" w:cs="Times New Roman"/>
          <w:color w:val="000000"/>
          <w:sz w:val="24"/>
          <w:szCs w:val="24"/>
          <w:lang w:eastAsia="ru-RU"/>
        </w:rPr>
        <w:t>передбачається влаштування</w:t>
      </w:r>
      <w:r w:rsidR="00324FCE" w:rsidRPr="00324FCE">
        <w:rPr>
          <w:rFonts w:ascii="Times New Roman" w:eastAsia="Times New Roman" w:hAnsi="Times New Roman" w:cs="Times New Roman"/>
          <w:color w:val="000000"/>
          <w:sz w:val="24"/>
          <w:szCs w:val="24"/>
          <w:lang w:val="ru-RU" w:eastAsia="ru-RU"/>
        </w:rPr>
        <w:t xml:space="preserve"> </w:t>
      </w:r>
      <w:r w:rsidR="00324FCE" w:rsidRPr="00324FCE">
        <w:rPr>
          <w:rFonts w:ascii="Times New Roman" w:hAnsi="Times New Roman" w:cs="Times New Roman"/>
          <w:sz w:val="24"/>
          <w:szCs w:val="24"/>
        </w:rPr>
        <w:t xml:space="preserve">автоматичного регулятора теплового </w:t>
      </w:r>
      <w:r w:rsidR="00324FCE" w:rsidRPr="00324FCE">
        <w:rPr>
          <w:rFonts w:ascii="Times New Roman" w:hAnsi="Times New Roman" w:cs="Times New Roman"/>
          <w:sz w:val="24"/>
          <w:szCs w:val="24"/>
        </w:rPr>
        <w:lastRenderedPageBreak/>
        <w:t xml:space="preserve">потоку, який забезпечить підтримання постійної температури води в </w:t>
      </w:r>
      <w:r w:rsidR="00FD2091">
        <w:rPr>
          <w:rFonts w:ascii="Times New Roman" w:hAnsi="Times New Roman" w:cs="Times New Roman"/>
          <w:sz w:val="24"/>
          <w:szCs w:val="24"/>
        </w:rPr>
        <w:t>системі гарячого водопостачання.</w:t>
      </w:r>
    </w:p>
    <w:p w:rsidR="00963C4A" w:rsidRDefault="004B3559" w:rsidP="00FD317F">
      <w:pPr>
        <w:pStyle w:val="a9"/>
        <w:ind w:left="0"/>
        <w:jc w:val="both"/>
        <w:rPr>
          <w:rFonts w:ascii="Times New Roman" w:eastAsia="Times New Roman" w:hAnsi="Times New Roman" w:cs="Times New Roman"/>
          <w:color w:val="000000"/>
          <w:sz w:val="24"/>
          <w:szCs w:val="24"/>
          <w:lang w:eastAsia="ru-RU"/>
        </w:rPr>
      </w:pPr>
      <w:r>
        <w:rPr>
          <w:rFonts w:ascii="Times New Roman" w:hAnsi="Times New Roman" w:cs="Times New Roman"/>
          <w:b/>
          <w:sz w:val="24"/>
          <w:szCs w:val="24"/>
          <w:lang w:eastAsia="ru-RU"/>
        </w:rPr>
        <w:t>Захід 7.</w:t>
      </w:r>
      <w:r w:rsidR="00324FCE">
        <w:rPr>
          <w:rFonts w:ascii="Times New Roman" w:hAnsi="Times New Roman" w:cs="Times New Roman"/>
          <w:b/>
          <w:sz w:val="24"/>
          <w:szCs w:val="24"/>
          <w:lang w:eastAsia="ru-RU"/>
        </w:rPr>
        <w:t xml:space="preserve"> </w:t>
      </w:r>
      <w:r w:rsidR="00324FCE" w:rsidRPr="00324FCE">
        <w:rPr>
          <w:rFonts w:ascii="Times New Roman" w:eastAsia="Times New Roman" w:hAnsi="Times New Roman" w:cs="Times New Roman"/>
          <w:b/>
          <w:color w:val="000000"/>
          <w:sz w:val="24"/>
          <w:szCs w:val="24"/>
          <w:lang w:eastAsia="ru-RU"/>
        </w:rPr>
        <w:t>Реконструкція системи теплопостачання об'єкту з влаштуванням автоматизованої твердопаливної біокотельні</w:t>
      </w:r>
      <w:r w:rsidR="00324FCE">
        <w:rPr>
          <w:rFonts w:ascii="Times New Roman" w:eastAsia="Times New Roman" w:hAnsi="Times New Roman" w:cs="Times New Roman"/>
          <w:color w:val="000000"/>
          <w:sz w:val="24"/>
          <w:szCs w:val="24"/>
          <w:lang w:eastAsia="ru-RU"/>
        </w:rPr>
        <w:t xml:space="preserve">. </w:t>
      </w:r>
      <w:r w:rsidR="00324FCE" w:rsidRPr="001D38BD">
        <w:rPr>
          <w:rFonts w:ascii="Times New Roman" w:eastAsia="Times New Roman" w:hAnsi="Times New Roman" w:cs="Times New Roman"/>
          <w:color w:val="000000"/>
          <w:sz w:val="24"/>
          <w:szCs w:val="24"/>
          <w:lang w:eastAsia="ru-RU"/>
        </w:rPr>
        <w:t xml:space="preserve">Захід </w:t>
      </w:r>
      <w:r w:rsidR="00324FCE">
        <w:rPr>
          <w:rFonts w:ascii="Times New Roman" w:eastAsia="Times New Roman" w:hAnsi="Times New Roman" w:cs="Times New Roman"/>
          <w:color w:val="000000"/>
          <w:sz w:val="24"/>
          <w:szCs w:val="24"/>
          <w:lang w:eastAsia="ru-RU"/>
        </w:rPr>
        <w:t xml:space="preserve">переважно </w:t>
      </w:r>
      <w:r w:rsidR="00324FCE" w:rsidRPr="001D38BD">
        <w:rPr>
          <w:rFonts w:ascii="Times New Roman" w:eastAsia="Times New Roman" w:hAnsi="Times New Roman" w:cs="Times New Roman"/>
          <w:color w:val="000000"/>
          <w:sz w:val="24"/>
          <w:szCs w:val="24"/>
          <w:lang w:eastAsia="ru-RU"/>
        </w:rPr>
        <w:t>реалізовується для об'єктів, які ма</w:t>
      </w:r>
      <w:r w:rsidR="00324FCE">
        <w:rPr>
          <w:rFonts w:ascii="Times New Roman" w:eastAsia="Times New Roman" w:hAnsi="Times New Roman" w:cs="Times New Roman"/>
          <w:color w:val="000000"/>
          <w:sz w:val="24"/>
          <w:szCs w:val="24"/>
          <w:lang w:eastAsia="ru-RU"/>
        </w:rPr>
        <w:t xml:space="preserve">ють власні опалювальні котельні </w:t>
      </w:r>
      <w:r w:rsidR="00963C4A">
        <w:rPr>
          <w:rFonts w:ascii="Times New Roman" w:eastAsia="Times New Roman" w:hAnsi="Times New Roman" w:cs="Times New Roman"/>
          <w:color w:val="000000"/>
          <w:sz w:val="24"/>
          <w:szCs w:val="24"/>
          <w:lang w:eastAsia="ru-RU"/>
        </w:rPr>
        <w:t>або</w:t>
      </w:r>
      <w:r w:rsidR="00324FCE">
        <w:rPr>
          <w:rFonts w:ascii="Times New Roman" w:eastAsia="Times New Roman" w:hAnsi="Times New Roman" w:cs="Times New Roman"/>
          <w:color w:val="000000"/>
          <w:sz w:val="24"/>
          <w:szCs w:val="24"/>
          <w:lang w:eastAsia="ru-RU"/>
        </w:rPr>
        <w:t xml:space="preserve"> для об'єктів, які підключені до ЦСТ</w:t>
      </w:r>
      <w:r w:rsidR="00F67E1A">
        <w:rPr>
          <w:rFonts w:ascii="Times New Roman" w:eastAsia="Times New Roman" w:hAnsi="Times New Roman" w:cs="Times New Roman"/>
          <w:color w:val="000000"/>
          <w:sz w:val="24"/>
          <w:szCs w:val="24"/>
          <w:lang w:eastAsia="ru-RU"/>
        </w:rPr>
        <w:t>,</w:t>
      </w:r>
      <w:r w:rsidR="00324FCE">
        <w:rPr>
          <w:rFonts w:ascii="Times New Roman" w:eastAsia="Times New Roman" w:hAnsi="Times New Roman" w:cs="Times New Roman"/>
          <w:color w:val="000000"/>
          <w:sz w:val="24"/>
          <w:szCs w:val="24"/>
          <w:lang w:eastAsia="ru-RU"/>
        </w:rPr>
        <w:t xml:space="preserve"> але знаходяться на тупикових ділянках системи теплопостачання. </w:t>
      </w:r>
      <w:r w:rsidR="00270E14">
        <w:rPr>
          <w:rFonts w:ascii="Times New Roman" w:eastAsia="Times New Roman" w:hAnsi="Times New Roman" w:cs="Times New Roman"/>
          <w:color w:val="000000"/>
          <w:sz w:val="24"/>
          <w:szCs w:val="24"/>
          <w:lang w:eastAsia="ru-RU"/>
        </w:rPr>
        <w:t>У</w:t>
      </w:r>
      <w:r w:rsidR="00963C4A">
        <w:rPr>
          <w:rFonts w:ascii="Times New Roman" w:eastAsia="Times New Roman" w:hAnsi="Times New Roman" w:cs="Times New Roman"/>
          <w:color w:val="000000"/>
          <w:sz w:val="24"/>
          <w:szCs w:val="24"/>
          <w:lang w:eastAsia="ru-RU"/>
        </w:rPr>
        <w:t xml:space="preserve"> рамках заходу передбачається реконструкція існуючих котельних або будівництво нових твердопаливних біокотельних.</w:t>
      </w:r>
      <w:r w:rsidR="00FD2091" w:rsidRPr="00FD2091">
        <w:rPr>
          <w:rFonts w:ascii="Times New Roman" w:eastAsia="Times New Roman" w:hAnsi="Times New Roman" w:cs="Times New Roman"/>
          <w:color w:val="000000"/>
          <w:sz w:val="24"/>
          <w:szCs w:val="24"/>
          <w:lang w:eastAsia="ru-RU"/>
        </w:rPr>
        <w:t xml:space="preserve"> </w:t>
      </w:r>
      <w:r w:rsidR="00FD2091" w:rsidRPr="00963C4A">
        <w:rPr>
          <w:rFonts w:ascii="Times New Roman" w:eastAsia="Times New Roman" w:hAnsi="Times New Roman" w:cs="Times New Roman"/>
          <w:color w:val="000000"/>
          <w:sz w:val="24"/>
          <w:szCs w:val="24"/>
          <w:lang w:eastAsia="ru-RU"/>
        </w:rPr>
        <w:t xml:space="preserve">Для забезпечення </w:t>
      </w:r>
      <w:r w:rsidR="00FD2091">
        <w:rPr>
          <w:rFonts w:ascii="Times New Roman" w:eastAsia="Times New Roman" w:hAnsi="Times New Roman" w:cs="Times New Roman"/>
          <w:color w:val="000000"/>
          <w:sz w:val="24"/>
          <w:szCs w:val="24"/>
          <w:lang w:eastAsia="ru-RU"/>
        </w:rPr>
        <w:t>надійного</w:t>
      </w:r>
      <w:r w:rsidR="00FD2091" w:rsidRPr="00963C4A">
        <w:rPr>
          <w:rFonts w:ascii="Times New Roman" w:eastAsia="Times New Roman" w:hAnsi="Times New Roman" w:cs="Times New Roman"/>
          <w:color w:val="000000"/>
          <w:sz w:val="24"/>
          <w:szCs w:val="24"/>
          <w:lang w:eastAsia="ru-RU"/>
        </w:rPr>
        <w:t xml:space="preserve"> процесу вироблення теплової енергії </w:t>
      </w:r>
      <w:r w:rsidR="00FD2091">
        <w:rPr>
          <w:rFonts w:ascii="Times New Roman" w:eastAsia="Times New Roman" w:hAnsi="Times New Roman" w:cs="Times New Roman"/>
          <w:color w:val="000000"/>
          <w:sz w:val="24"/>
          <w:szCs w:val="24"/>
          <w:lang w:eastAsia="ru-RU"/>
        </w:rPr>
        <w:t>необхідно влаштовувати щонайменше два автоматизованих твердопаливних біокотла.</w:t>
      </w:r>
      <w:r w:rsidR="00963C4A">
        <w:rPr>
          <w:rFonts w:ascii="Times New Roman" w:eastAsia="Times New Roman" w:hAnsi="Times New Roman" w:cs="Times New Roman"/>
          <w:color w:val="000000"/>
          <w:sz w:val="24"/>
          <w:szCs w:val="24"/>
          <w:lang w:eastAsia="ru-RU"/>
        </w:rPr>
        <w:t xml:space="preserve"> </w:t>
      </w:r>
      <w:r w:rsidR="00963C4A" w:rsidRPr="00963C4A">
        <w:rPr>
          <w:rFonts w:ascii="Times New Roman" w:eastAsia="Times New Roman" w:hAnsi="Times New Roman" w:cs="Times New Roman"/>
          <w:color w:val="000000"/>
          <w:sz w:val="24"/>
          <w:szCs w:val="24"/>
          <w:lang w:eastAsia="ru-RU"/>
        </w:rPr>
        <w:t>В якості біопалива рекомендується використовувати деревну тріску</w:t>
      </w:r>
      <w:r w:rsidR="00963C4A">
        <w:rPr>
          <w:rFonts w:ascii="Times New Roman" w:eastAsia="Times New Roman" w:hAnsi="Times New Roman" w:cs="Times New Roman"/>
          <w:color w:val="000000"/>
          <w:sz w:val="24"/>
          <w:szCs w:val="24"/>
          <w:lang w:eastAsia="ru-RU"/>
        </w:rPr>
        <w:t xml:space="preserve"> або деревні гранули</w:t>
      </w:r>
      <w:r w:rsidR="00963C4A" w:rsidRPr="00963C4A">
        <w:rPr>
          <w:rFonts w:ascii="Times New Roman" w:eastAsia="Times New Roman" w:hAnsi="Times New Roman" w:cs="Times New Roman"/>
          <w:color w:val="000000"/>
          <w:sz w:val="24"/>
          <w:szCs w:val="24"/>
          <w:lang w:eastAsia="ru-RU"/>
        </w:rPr>
        <w:t>.</w:t>
      </w:r>
      <w:r w:rsidR="00963C4A">
        <w:rPr>
          <w:rFonts w:ascii="Times New Roman" w:eastAsia="Times New Roman" w:hAnsi="Times New Roman" w:cs="Times New Roman"/>
          <w:color w:val="000000"/>
          <w:sz w:val="24"/>
          <w:szCs w:val="24"/>
          <w:lang w:eastAsia="ru-RU"/>
        </w:rPr>
        <w:t xml:space="preserve"> </w:t>
      </w:r>
      <w:r w:rsidR="00FD2091">
        <w:rPr>
          <w:rFonts w:ascii="Times New Roman" w:eastAsia="Times New Roman" w:hAnsi="Times New Roman" w:cs="Times New Roman"/>
          <w:color w:val="000000"/>
          <w:sz w:val="24"/>
          <w:szCs w:val="24"/>
          <w:lang w:eastAsia="ru-RU"/>
        </w:rPr>
        <w:t>Оперативний склад біопалива</w:t>
      </w:r>
      <w:r w:rsidR="00963C4A" w:rsidRPr="00963C4A">
        <w:rPr>
          <w:rFonts w:ascii="Times New Roman" w:eastAsia="Times New Roman" w:hAnsi="Times New Roman" w:cs="Times New Roman"/>
          <w:color w:val="000000"/>
          <w:sz w:val="24"/>
          <w:szCs w:val="24"/>
          <w:lang w:eastAsia="ru-RU"/>
        </w:rPr>
        <w:t xml:space="preserve"> розташову</w:t>
      </w:r>
      <w:r w:rsidR="00FD2091">
        <w:rPr>
          <w:rFonts w:ascii="Times New Roman" w:eastAsia="Times New Roman" w:hAnsi="Times New Roman" w:cs="Times New Roman"/>
          <w:color w:val="000000"/>
          <w:sz w:val="24"/>
          <w:szCs w:val="24"/>
          <w:lang w:eastAsia="ru-RU"/>
        </w:rPr>
        <w:t>ється</w:t>
      </w:r>
      <w:r w:rsidR="00963C4A" w:rsidRPr="00963C4A">
        <w:rPr>
          <w:rFonts w:ascii="Times New Roman" w:eastAsia="Times New Roman" w:hAnsi="Times New Roman" w:cs="Times New Roman"/>
          <w:color w:val="000000"/>
          <w:sz w:val="24"/>
          <w:szCs w:val="24"/>
          <w:lang w:eastAsia="ru-RU"/>
        </w:rPr>
        <w:t xml:space="preserve"> поруч із біокотельнею.</w:t>
      </w:r>
      <w:r w:rsidR="00FD2091">
        <w:rPr>
          <w:rFonts w:ascii="Times New Roman" w:eastAsia="Times New Roman" w:hAnsi="Times New Roman" w:cs="Times New Roman"/>
          <w:color w:val="000000"/>
          <w:sz w:val="24"/>
          <w:szCs w:val="24"/>
          <w:lang w:eastAsia="ru-RU"/>
        </w:rPr>
        <w:t xml:space="preserve"> </w:t>
      </w:r>
      <w:r w:rsidR="00FD2091" w:rsidRPr="00FD2091">
        <w:rPr>
          <w:rFonts w:ascii="Times New Roman" w:eastAsia="Times New Roman" w:hAnsi="Times New Roman" w:cs="Times New Roman"/>
          <w:color w:val="000000"/>
          <w:sz w:val="24"/>
          <w:szCs w:val="24"/>
          <w:lang w:eastAsia="ru-RU"/>
        </w:rPr>
        <w:t xml:space="preserve">Експлуатація твердопаливних біокотлів </w:t>
      </w:r>
      <w:r w:rsidR="006907CD">
        <w:rPr>
          <w:rFonts w:ascii="Times New Roman" w:eastAsia="Times New Roman" w:hAnsi="Times New Roman" w:cs="Times New Roman"/>
          <w:color w:val="000000"/>
          <w:sz w:val="24"/>
          <w:szCs w:val="24"/>
          <w:lang w:eastAsia="ru-RU"/>
        </w:rPr>
        <w:t xml:space="preserve">здійснюватиметься </w:t>
      </w:r>
      <w:r w:rsidR="00270E14">
        <w:rPr>
          <w:rFonts w:ascii="Times New Roman" w:eastAsia="Times New Roman" w:hAnsi="Times New Roman" w:cs="Times New Roman"/>
          <w:color w:val="000000"/>
          <w:sz w:val="24"/>
          <w:szCs w:val="24"/>
          <w:lang w:eastAsia="ru-RU"/>
        </w:rPr>
        <w:t xml:space="preserve">режимі повної автоматизації </w:t>
      </w:r>
      <w:r w:rsidR="00FD2091" w:rsidRPr="00FD2091">
        <w:rPr>
          <w:rFonts w:ascii="Times New Roman" w:eastAsia="Times New Roman" w:hAnsi="Times New Roman" w:cs="Times New Roman"/>
          <w:color w:val="000000"/>
          <w:sz w:val="24"/>
          <w:szCs w:val="24"/>
          <w:lang w:eastAsia="ru-RU"/>
        </w:rPr>
        <w:t>з постійно</w:t>
      </w:r>
      <w:r w:rsidR="00FD2091">
        <w:rPr>
          <w:rFonts w:ascii="Times New Roman" w:eastAsia="Times New Roman" w:hAnsi="Times New Roman" w:cs="Times New Roman"/>
          <w:color w:val="000000"/>
          <w:sz w:val="24"/>
          <w:szCs w:val="24"/>
          <w:lang w:eastAsia="ru-RU"/>
        </w:rPr>
        <w:t>ю</w:t>
      </w:r>
      <w:r w:rsidR="00FD2091" w:rsidRPr="00FD2091">
        <w:rPr>
          <w:rFonts w:ascii="Times New Roman" w:eastAsia="Times New Roman" w:hAnsi="Times New Roman" w:cs="Times New Roman"/>
          <w:color w:val="000000"/>
          <w:sz w:val="24"/>
          <w:szCs w:val="24"/>
          <w:lang w:eastAsia="ru-RU"/>
        </w:rPr>
        <w:t xml:space="preserve"> присутністю чергового персоналу. Загальна кількість обслуговуючого персоналу, </w:t>
      </w:r>
      <w:r w:rsidR="00FD2091">
        <w:rPr>
          <w:rFonts w:ascii="Times New Roman" w:eastAsia="Times New Roman" w:hAnsi="Times New Roman" w:cs="Times New Roman"/>
          <w:color w:val="000000"/>
          <w:sz w:val="24"/>
          <w:szCs w:val="24"/>
          <w:lang w:eastAsia="ru-RU"/>
        </w:rPr>
        <w:t>який</w:t>
      </w:r>
      <w:r w:rsidR="00FD2091" w:rsidRPr="00FD2091">
        <w:rPr>
          <w:rFonts w:ascii="Times New Roman" w:eastAsia="Times New Roman" w:hAnsi="Times New Roman" w:cs="Times New Roman"/>
          <w:color w:val="000000"/>
          <w:sz w:val="24"/>
          <w:szCs w:val="24"/>
          <w:lang w:eastAsia="ru-RU"/>
        </w:rPr>
        <w:t xml:space="preserve"> </w:t>
      </w:r>
      <w:r w:rsidR="006907CD" w:rsidRPr="00FD2091">
        <w:rPr>
          <w:rFonts w:ascii="Times New Roman" w:eastAsia="Times New Roman" w:hAnsi="Times New Roman" w:cs="Times New Roman"/>
          <w:color w:val="000000"/>
          <w:sz w:val="24"/>
          <w:szCs w:val="24"/>
          <w:lang w:eastAsia="ru-RU"/>
        </w:rPr>
        <w:t>необхід</w:t>
      </w:r>
      <w:r w:rsidR="006907CD">
        <w:rPr>
          <w:rFonts w:ascii="Times New Roman" w:eastAsia="Times New Roman" w:hAnsi="Times New Roman" w:cs="Times New Roman"/>
          <w:color w:val="000000"/>
          <w:sz w:val="24"/>
          <w:szCs w:val="24"/>
          <w:lang w:eastAsia="ru-RU"/>
        </w:rPr>
        <w:t>ний</w:t>
      </w:r>
      <w:r w:rsidR="00FD2091" w:rsidRPr="00FD2091">
        <w:rPr>
          <w:rFonts w:ascii="Times New Roman" w:eastAsia="Times New Roman" w:hAnsi="Times New Roman" w:cs="Times New Roman"/>
          <w:color w:val="000000"/>
          <w:sz w:val="24"/>
          <w:szCs w:val="24"/>
          <w:lang w:eastAsia="ru-RU"/>
        </w:rPr>
        <w:t xml:space="preserve"> для забезпечення контролю та обслуговування </w:t>
      </w:r>
      <w:r w:rsidR="00FD2091">
        <w:rPr>
          <w:rFonts w:ascii="Times New Roman" w:eastAsia="Times New Roman" w:hAnsi="Times New Roman" w:cs="Times New Roman"/>
          <w:color w:val="000000"/>
          <w:sz w:val="24"/>
          <w:szCs w:val="24"/>
          <w:lang w:eastAsia="ru-RU"/>
        </w:rPr>
        <w:t xml:space="preserve">однієї біокотельні мінімум </w:t>
      </w:r>
      <w:r w:rsidR="00FD2091" w:rsidRPr="00FD2091">
        <w:rPr>
          <w:rFonts w:ascii="Times New Roman" w:eastAsia="Times New Roman" w:hAnsi="Times New Roman" w:cs="Times New Roman"/>
          <w:color w:val="000000"/>
          <w:sz w:val="24"/>
          <w:szCs w:val="24"/>
          <w:lang w:eastAsia="ru-RU"/>
        </w:rPr>
        <w:t>4 чоловіки</w:t>
      </w:r>
      <w:r w:rsidR="00FD2091">
        <w:rPr>
          <w:rFonts w:ascii="Times New Roman" w:eastAsia="Times New Roman" w:hAnsi="Times New Roman" w:cs="Times New Roman"/>
          <w:color w:val="000000"/>
          <w:sz w:val="24"/>
          <w:szCs w:val="24"/>
          <w:lang w:eastAsia="ru-RU"/>
        </w:rPr>
        <w:t>. Реалізація заходу дозволить знизити собівартість виробництва теплової енергії за рахунок використання дешевого місцевого біопалива.</w:t>
      </w:r>
    </w:p>
    <w:p w:rsidR="00FD2091" w:rsidRDefault="00FD317F" w:rsidP="00E45FD3">
      <w:pPr>
        <w:pStyle w:val="a9"/>
        <w:spacing w:after="0"/>
        <w:ind w:left="0"/>
        <w:jc w:val="both"/>
        <w:rPr>
          <w:rFonts w:ascii="Times New Roman" w:hAnsi="Times New Roman" w:cs="Times New Roman"/>
          <w:sz w:val="24"/>
          <w:szCs w:val="24"/>
          <w:lang w:eastAsia="ru-RU"/>
        </w:rPr>
      </w:pPr>
      <w:r>
        <w:rPr>
          <w:rFonts w:ascii="Times New Roman" w:hAnsi="Times New Roman" w:cs="Times New Roman"/>
          <w:b/>
          <w:sz w:val="24"/>
          <w:szCs w:val="24"/>
          <w:lang w:eastAsia="ru-RU"/>
        </w:rPr>
        <w:t>Захід 8</w:t>
      </w:r>
      <w:r w:rsidRPr="00FD317F">
        <w:rPr>
          <w:rFonts w:ascii="Times New Roman" w:hAnsi="Times New Roman" w:cs="Times New Roman"/>
          <w:b/>
          <w:sz w:val="24"/>
          <w:szCs w:val="24"/>
          <w:lang w:eastAsia="ru-RU"/>
        </w:rPr>
        <w:t>.</w:t>
      </w:r>
      <w:r w:rsidRPr="00FD317F">
        <w:rPr>
          <w:rFonts w:ascii="Times New Roman" w:eastAsia="Times New Roman" w:hAnsi="Times New Roman" w:cs="Times New Roman"/>
          <w:b/>
          <w:color w:val="000000"/>
          <w:sz w:val="24"/>
          <w:szCs w:val="24"/>
          <w:lang w:eastAsia="ru-RU"/>
        </w:rPr>
        <w:t xml:space="preserve"> Заміна швидкісного теплообмінника системи ГВ на пластинчастий</w:t>
      </w:r>
      <w:r>
        <w:rPr>
          <w:rFonts w:ascii="Times New Roman" w:eastAsia="Times New Roman" w:hAnsi="Times New Roman" w:cs="Times New Roman"/>
          <w:color w:val="000000"/>
          <w:sz w:val="24"/>
          <w:szCs w:val="24"/>
          <w:lang w:eastAsia="ru-RU"/>
        </w:rPr>
        <w:t xml:space="preserve">. </w:t>
      </w:r>
      <w:r w:rsidRPr="00324FCE">
        <w:rPr>
          <w:rFonts w:ascii="Times New Roman" w:eastAsia="Times New Roman" w:hAnsi="Times New Roman" w:cs="Times New Roman"/>
          <w:color w:val="000000"/>
          <w:sz w:val="24"/>
          <w:szCs w:val="24"/>
          <w:lang w:eastAsia="ru-RU"/>
        </w:rPr>
        <w:t>Для об'єктів</w:t>
      </w:r>
      <w:r>
        <w:rPr>
          <w:rFonts w:ascii="Times New Roman" w:eastAsia="Times New Roman" w:hAnsi="Times New Roman" w:cs="Times New Roman"/>
          <w:color w:val="000000"/>
          <w:sz w:val="24"/>
          <w:szCs w:val="24"/>
          <w:lang w:eastAsia="ru-RU"/>
        </w:rPr>
        <w:t>,</w:t>
      </w:r>
      <w:r w:rsidRPr="00324FCE">
        <w:rPr>
          <w:rFonts w:ascii="Times New Roman" w:eastAsia="Times New Roman" w:hAnsi="Times New Roman" w:cs="Times New Roman"/>
          <w:color w:val="000000"/>
          <w:sz w:val="24"/>
          <w:szCs w:val="24"/>
          <w:lang w:eastAsia="ru-RU"/>
        </w:rPr>
        <w:t xml:space="preserve"> на яких п</w:t>
      </w:r>
      <w:r w:rsidRPr="00324FCE">
        <w:rPr>
          <w:rFonts w:ascii="Times New Roman" w:hAnsi="Times New Roman" w:cs="Times New Roman"/>
          <w:sz w:val="24"/>
          <w:szCs w:val="24"/>
          <w:lang w:eastAsia="ru-RU"/>
        </w:rPr>
        <w:t xml:space="preserve">ідігрів води на потреби гарячого водопостачання здійснюється в тепловому пункті за допомогою власного </w:t>
      </w:r>
      <w:r>
        <w:rPr>
          <w:rFonts w:ascii="Times New Roman" w:hAnsi="Times New Roman" w:cs="Times New Roman"/>
          <w:sz w:val="24"/>
          <w:szCs w:val="24"/>
          <w:lang w:eastAsia="ru-RU"/>
        </w:rPr>
        <w:t xml:space="preserve">кожухотрубного </w:t>
      </w:r>
      <w:r w:rsidRPr="00324FCE">
        <w:rPr>
          <w:rFonts w:ascii="Times New Roman" w:hAnsi="Times New Roman" w:cs="Times New Roman"/>
          <w:sz w:val="24"/>
          <w:szCs w:val="24"/>
          <w:lang w:eastAsia="ru-RU"/>
        </w:rPr>
        <w:t>теплообмінника</w:t>
      </w:r>
      <w:r w:rsidR="00F67E1A">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передбачається заміна старого теплообмінника на сучасний високоефективний плас</w:t>
      </w:r>
      <w:r w:rsidR="00E45FD3">
        <w:rPr>
          <w:rFonts w:ascii="Times New Roman" w:hAnsi="Times New Roman" w:cs="Times New Roman"/>
          <w:sz w:val="24"/>
          <w:szCs w:val="24"/>
          <w:lang w:eastAsia="ru-RU"/>
        </w:rPr>
        <w:t>тинчатий.</w:t>
      </w:r>
    </w:p>
    <w:p w:rsidR="00E45FD3" w:rsidRPr="00E45FD3" w:rsidRDefault="00E45FD3" w:rsidP="00E45FD3">
      <w:pPr>
        <w:spacing w:after="0"/>
        <w:jc w:val="both"/>
        <w:rPr>
          <w:rFonts w:ascii="Times New Roman" w:hAnsi="Times New Roman" w:cs="Times New Roman"/>
          <w:sz w:val="24"/>
          <w:szCs w:val="24"/>
          <w:lang w:val="uk-UA" w:eastAsia="ru-RU"/>
        </w:rPr>
      </w:pPr>
      <w:r>
        <w:rPr>
          <w:rFonts w:ascii="Times New Roman" w:hAnsi="Times New Roman" w:cs="Times New Roman"/>
          <w:b/>
          <w:sz w:val="24"/>
          <w:szCs w:val="24"/>
          <w:lang w:eastAsia="ru-RU"/>
        </w:rPr>
        <w:t>Захід 9</w:t>
      </w:r>
      <w:r w:rsidRPr="00FD317F">
        <w:rPr>
          <w:rFonts w:ascii="Times New Roman" w:hAnsi="Times New Roman" w:cs="Times New Roman"/>
          <w:b/>
          <w:sz w:val="24"/>
          <w:szCs w:val="24"/>
          <w:lang w:eastAsia="ru-RU"/>
        </w:rPr>
        <w:t>.</w:t>
      </w:r>
      <w:r w:rsidRPr="00E45FD3">
        <w:rPr>
          <w:rFonts w:ascii="Times New Roman" w:eastAsia="Times New Roman" w:hAnsi="Times New Roman" w:cs="Times New Roman"/>
          <w:color w:val="000000"/>
          <w:sz w:val="24"/>
          <w:szCs w:val="24"/>
          <w:lang w:eastAsia="ru-RU"/>
        </w:rPr>
        <w:t xml:space="preserve"> </w:t>
      </w:r>
      <w:r w:rsidRPr="00E45FD3">
        <w:rPr>
          <w:rFonts w:ascii="Times New Roman" w:eastAsia="Times New Roman" w:hAnsi="Times New Roman" w:cs="Times New Roman"/>
          <w:b/>
          <w:color w:val="000000"/>
          <w:sz w:val="24"/>
          <w:szCs w:val="24"/>
          <w:lang w:val="uk-UA" w:eastAsia="ru-RU"/>
        </w:rPr>
        <w:t>Відновлення системи вентиляції з влаштуванням рекупераційних установок</w:t>
      </w:r>
      <w:r>
        <w:rPr>
          <w:rFonts w:ascii="Times New Roman" w:eastAsia="Times New Roman" w:hAnsi="Times New Roman" w:cs="Times New Roman"/>
          <w:color w:val="000000"/>
          <w:sz w:val="24"/>
          <w:szCs w:val="24"/>
          <w:lang w:eastAsia="ru-RU"/>
        </w:rPr>
        <w:t xml:space="preserve">. </w:t>
      </w:r>
      <w:r w:rsidRPr="00E45FD3">
        <w:rPr>
          <w:rFonts w:ascii="Times New Roman" w:hAnsi="Times New Roman" w:cs="Times New Roman"/>
          <w:sz w:val="24"/>
          <w:szCs w:val="24"/>
          <w:lang w:val="uk-UA" w:eastAsia="ru-RU"/>
        </w:rPr>
        <w:t>Відновлення та організація ефективної роботи вентиляційної системи необхідна, в першу чергу, для дотримання санітарно-гігієнічних умов перебування персоналу і відвідувачів у приміщеннях. При відновленні роботи системи вентиляції значно зросте споживання електричної та теплової енергії. Враховуючи енергоємність системи</w:t>
      </w:r>
      <w:r w:rsidR="00F67E1A">
        <w:rPr>
          <w:rFonts w:ascii="Times New Roman" w:hAnsi="Times New Roman" w:cs="Times New Roman"/>
          <w:sz w:val="24"/>
          <w:szCs w:val="24"/>
          <w:lang w:val="uk-UA" w:eastAsia="ru-RU"/>
        </w:rPr>
        <w:t>,</w:t>
      </w:r>
      <w:r w:rsidRPr="00E45FD3">
        <w:rPr>
          <w:rFonts w:ascii="Times New Roman" w:hAnsi="Times New Roman" w:cs="Times New Roman"/>
          <w:sz w:val="24"/>
          <w:szCs w:val="24"/>
          <w:lang w:val="uk-UA" w:eastAsia="ru-RU"/>
        </w:rPr>
        <w:t xml:space="preserve"> </w:t>
      </w:r>
      <w:r w:rsidR="006907CD">
        <w:rPr>
          <w:rFonts w:ascii="Times New Roman" w:hAnsi="Times New Roman" w:cs="Times New Roman"/>
          <w:sz w:val="24"/>
          <w:szCs w:val="24"/>
          <w:lang w:val="uk-UA" w:eastAsia="ru-RU"/>
        </w:rPr>
        <w:t>необхідно</w:t>
      </w:r>
      <w:r w:rsidRPr="00E45FD3">
        <w:rPr>
          <w:rFonts w:ascii="Times New Roman" w:hAnsi="Times New Roman" w:cs="Times New Roman"/>
          <w:sz w:val="24"/>
          <w:szCs w:val="24"/>
          <w:lang w:val="uk-UA" w:eastAsia="ru-RU"/>
        </w:rPr>
        <w:t xml:space="preserve"> визнач</w:t>
      </w:r>
      <w:r w:rsidR="006907CD">
        <w:rPr>
          <w:rFonts w:ascii="Times New Roman" w:hAnsi="Times New Roman" w:cs="Times New Roman"/>
          <w:sz w:val="24"/>
          <w:szCs w:val="24"/>
          <w:lang w:val="uk-UA" w:eastAsia="ru-RU"/>
        </w:rPr>
        <w:t>ити</w:t>
      </w:r>
      <w:r w:rsidRPr="00E45FD3">
        <w:rPr>
          <w:rFonts w:ascii="Times New Roman" w:hAnsi="Times New Roman" w:cs="Times New Roman"/>
          <w:sz w:val="24"/>
          <w:szCs w:val="24"/>
          <w:lang w:val="uk-UA" w:eastAsia="ru-RU"/>
        </w:rPr>
        <w:t xml:space="preserve"> можливості відновлення існуючих систем припливно-витяжних систем та влаштування нових вентиляційних систем. Для скорочення витрат теплової енергії на підігрів припливного повітря при розробці техніко-економічного обґрунтування реконструкції системи вентиляції </w:t>
      </w:r>
      <w:r w:rsidR="006907CD">
        <w:rPr>
          <w:rFonts w:ascii="Times New Roman" w:hAnsi="Times New Roman" w:cs="Times New Roman"/>
          <w:sz w:val="24"/>
          <w:szCs w:val="24"/>
          <w:lang w:val="uk-UA" w:eastAsia="ru-RU"/>
        </w:rPr>
        <w:t>потрібно</w:t>
      </w:r>
      <w:r w:rsidRPr="00E45FD3">
        <w:rPr>
          <w:rFonts w:ascii="Times New Roman" w:hAnsi="Times New Roman" w:cs="Times New Roman"/>
          <w:sz w:val="24"/>
          <w:szCs w:val="24"/>
          <w:lang w:val="uk-UA" w:eastAsia="ru-RU"/>
        </w:rPr>
        <w:t xml:space="preserve"> передбачити використання рекупераційних установок </w:t>
      </w:r>
      <w:r w:rsidR="00270E14">
        <w:rPr>
          <w:rFonts w:ascii="Times New Roman" w:hAnsi="Times New Roman" w:cs="Times New Roman"/>
          <w:sz w:val="24"/>
          <w:szCs w:val="24"/>
          <w:lang w:val="uk-UA" w:eastAsia="ru-RU"/>
        </w:rPr>
        <w:t>і</w:t>
      </w:r>
      <w:r w:rsidRPr="00E45FD3">
        <w:rPr>
          <w:rFonts w:ascii="Times New Roman" w:hAnsi="Times New Roman" w:cs="Times New Roman"/>
          <w:sz w:val="24"/>
          <w:szCs w:val="24"/>
          <w:lang w:val="uk-UA" w:eastAsia="ru-RU"/>
        </w:rPr>
        <w:t>з проміжним теплоносієм водно-гліколевого розчину. Використання рекупераційних установок такого типу дозволить ефективно використовувати енергетичний потенціал витяжного відпрацьованого п</w:t>
      </w:r>
      <w:r w:rsidR="00270E14">
        <w:rPr>
          <w:rFonts w:ascii="Times New Roman" w:hAnsi="Times New Roman" w:cs="Times New Roman"/>
          <w:sz w:val="24"/>
          <w:szCs w:val="24"/>
          <w:lang w:val="uk-UA" w:eastAsia="ru-RU"/>
        </w:rPr>
        <w:t xml:space="preserve">овітря, який буде використаний </w:t>
      </w:r>
      <w:r w:rsidRPr="00E45FD3">
        <w:rPr>
          <w:rFonts w:ascii="Times New Roman" w:hAnsi="Times New Roman" w:cs="Times New Roman"/>
          <w:sz w:val="24"/>
          <w:szCs w:val="24"/>
          <w:lang w:val="uk-UA" w:eastAsia="ru-RU"/>
        </w:rPr>
        <w:t>для попереднього підігріву свіжого припливного повітря. Для впровадження даного заходу рекомендується провести додаткові обстеження існуючих вентиляційних систем, розробити техніко-економічне обґрунтування для вибору оптимальної схеми вентиляції з рекуперацією тепла та розробити проектно-кошторисну документацію на реконструкцію системи вентиляції з влаштуванням рекупераційних установок.</w:t>
      </w:r>
    </w:p>
    <w:p w:rsidR="00E45FD3" w:rsidRPr="00E45FD3" w:rsidRDefault="00E45FD3" w:rsidP="00E45FD3">
      <w:pPr>
        <w:spacing w:after="0"/>
        <w:jc w:val="both"/>
        <w:rPr>
          <w:rFonts w:ascii="Times New Roman" w:eastAsia="Times New Roman" w:hAnsi="Times New Roman" w:cs="Times New Roman"/>
          <w:color w:val="000000"/>
          <w:sz w:val="24"/>
          <w:szCs w:val="24"/>
          <w:lang w:val="uk-UA" w:eastAsia="ru-RU"/>
        </w:rPr>
      </w:pPr>
      <w:r w:rsidRPr="00270E14">
        <w:rPr>
          <w:rFonts w:ascii="Times New Roman" w:hAnsi="Times New Roman" w:cs="Times New Roman"/>
          <w:b/>
          <w:sz w:val="24"/>
          <w:szCs w:val="24"/>
          <w:lang w:val="uk-UA" w:eastAsia="ru-RU"/>
        </w:rPr>
        <w:t>Захід 10</w:t>
      </w:r>
      <w:r>
        <w:rPr>
          <w:rFonts w:ascii="Times New Roman" w:hAnsi="Times New Roman" w:cs="Times New Roman"/>
          <w:b/>
          <w:sz w:val="24"/>
          <w:szCs w:val="24"/>
          <w:lang w:eastAsia="ru-RU"/>
        </w:rPr>
        <w:t xml:space="preserve">. </w:t>
      </w:r>
      <w:r w:rsidRPr="006907CD">
        <w:rPr>
          <w:rFonts w:ascii="Times New Roman" w:eastAsia="Times New Roman" w:hAnsi="Times New Roman" w:cs="Times New Roman"/>
          <w:b/>
          <w:color w:val="000000"/>
          <w:sz w:val="24"/>
          <w:szCs w:val="24"/>
          <w:lang w:val="uk-UA" w:eastAsia="ru-RU"/>
        </w:rPr>
        <w:t xml:space="preserve">Влаштування ізоляції трубопроводів системи </w:t>
      </w:r>
      <w:r w:rsidRPr="006907CD">
        <w:rPr>
          <w:rFonts w:ascii="Times New Roman" w:eastAsia="Times New Roman" w:hAnsi="Times New Roman" w:cs="Times New Roman"/>
          <w:b/>
          <w:color w:val="000000"/>
          <w:sz w:val="24"/>
          <w:szCs w:val="24"/>
          <w:lang w:eastAsia="ru-RU"/>
        </w:rPr>
        <w:t>опалення</w:t>
      </w:r>
      <w:r>
        <w:rPr>
          <w:rFonts w:ascii="Times New Roman" w:eastAsia="Times New Roman" w:hAnsi="Times New Roman" w:cs="Times New Roman"/>
          <w:color w:val="000000"/>
          <w:sz w:val="24"/>
          <w:szCs w:val="24"/>
          <w:lang w:eastAsia="ru-RU"/>
        </w:rPr>
        <w:t xml:space="preserve">. </w:t>
      </w:r>
      <w:r w:rsidRPr="00E45FD3">
        <w:rPr>
          <w:rFonts w:ascii="Times New Roman" w:eastAsia="Times New Roman" w:hAnsi="Times New Roman" w:cs="Times New Roman"/>
          <w:color w:val="000000"/>
          <w:sz w:val="24"/>
          <w:szCs w:val="24"/>
          <w:lang w:eastAsia="ru-RU"/>
        </w:rPr>
        <w:t>З метою запобігання</w:t>
      </w:r>
      <w:r w:rsidRPr="00E45FD3">
        <w:rPr>
          <w:rFonts w:ascii="Times New Roman" w:eastAsia="Times New Roman" w:hAnsi="Times New Roman" w:cs="Times New Roman"/>
          <w:color w:val="000000"/>
          <w:sz w:val="24"/>
          <w:szCs w:val="24"/>
          <w:lang w:val="uk-UA" w:eastAsia="ru-RU"/>
        </w:rPr>
        <w:t xml:space="preserve"> теплових втрат від трубопроводів пропонується виконати ізоляцію, або заміну існуючої ізоляції (яка знахо</w:t>
      </w:r>
      <w:r w:rsidR="00F67E1A">
        <w:rPr>
          <w:rFonts w:ascii="Times New Roman" w:eastAsia="Times New Roman" w:hAnsi="Times New Roman" w:cs="Times New Roman"/>
          <w:color w:val="000000"/>
          <w:sz w:val="24"/>
          <w:szCs w:val="24"/>
          <w:lang w:val="uk-UA" w:eastAsia="ru-RU"/>
        </w:rPr>
        <w:t>диться в незадовільному стані).</w:t>
      </w:r>
      <w:r w:rsidRPr="00E45FD3">
        <w:rPr>
          <w:rFonts w:ascii="Times New Roman" w:eastAsia="Times New Roman" w:hAnsi="Times New Roman" w:cs="Times New Roman"/>
          <w:color w:val="000000"/>
          <w:sz w:val="24"/>
          <w:szCs w:val="24"/>
          <w:lang w:val="uk-UA" w:eastAsia="ru-RU"/>
        </w:rPr>
        <w:t xml:space="preserve"> </w:t>
      </w:r>
      <w:r w:rsidR="006907CD">
        <w:rPr>
          <w:rFonts w:ascii="Times New Roman" w:eastAsia="Times New Roman" w:hAnsi="Times New Roman" w:cs="Times New Roman"/>
          <w:color w:val="000000"/>
          <w:sz w:val="24"/>
          <w:szCs w:val="24"/>
          <w:lang w:val="uk-UA" w:eastAsia="ru-RU"/>
        </w:rPr>
        <w:t>Для цього</w:t>
      </w:r>
      <w:r w:rsidRPr="00E45FD3">
        <w:rPr>
          <w:rFonts w:ascii="Times New Roman" w:eastAsia="Times New Roman" w:hAnsi="Times New Roman" w:cs="Times New Roman"/>
          <w:color w:val="000000"/>
          <w:sz w:val="24"/>
          <w:szCs w:val="24"/>
          <w:lang w:val="uk-UA" w:eastAsia="ru-RU"/>
        </w:rPr>
        <w:t xml:space="preserve"> використовувати теплоізоляційні циліндри з базальтового волокна, які являють собою готову до застосування конструкцію. Вироби складаються з шару жорстко формованого базальту та покрівельного слою алюмінієвої фольги, яка армована склосіткою. </w:t>
      </w:r>
      <w:r w:rsidR="00270E14" w:rsidRPr="00E45FD3">
        <w:rPr>
          <w:rFonts w:ascii="Times New Roman" w:eastAsia="Times New Roman" w:hAnsi="Times New Roman" w:cs="Times New Roman"/>
          <w:color w:val="000000"/>
          <w:sz w:val="24"/>
          <w:szCs w:val="24"/>
          <w:lang w:val="uk-UA" w:eastAsia="ru-RU"/>
        </w:rPr>
        <w:t>Зигзагоподібний</w:t>
      </w:r>
      <w:r w:rsidRPr="00E45FD3">
        <w:rPr>
          <w:rFonts w:ascii="Times New Roman" w:eastAsia="Times New Roman" w:hAnsi="Times New Roman" w:cs="Times New Roman"/>
          <w:color w:val="000000"/>
          <w:sz w:val="24"/>
          <w:szCs w:val="24"/>
          <w:lang w:val="uk-UA" w:eastAsia="ru-RU"/>
        </w:rPr>
        <w:t xml:space="preserve"> проріз </w:t>
      </w:r>
      <w:r w:rsidR="00F67E1A">
        <w:rPr>
          <w:rFonts w:ascii="Times New Roman" w:eastAsia="Times New Roman" w:hAnsi="Times New Roman" w:cs="Times New Roman"/>
          <w:color w:val="000000"/>
          <w:sz w:val="24"/>
          <w:szCs w:val="24"/>
          <w:lang w:val="uk-UA" w:eastAsia="ru-RU"/>
        </w:rPr>
        <w:t>у</w:t>
      </w:r>
      <w:r w:rsidRPr="00E45FD3">
        <w:rPr>
          <w:rFonts w:ascii="Times New Roman" w:eastAsia="Times New Roman" w:hAnsi="Times New Roman" w:cs="Times New Roman"/>
          <w:color w:val="000000"/>
          <w:sz w:val="24"/>
          <w:szCs w:val="24"/>
          <w:lang w:val="uk-UA" w:eastAsia="ru-RU"/>
        </w:rPr>
        <w:t>здовж виробу дає можливість його монтажу безпосередньо на існуючий трубопровід. Теплопровідність матеріалу складає 0,04 Вт / м•С. Теплову ізоляцію запірної арматури пропонується виконувати з того ж матеріалу. Рекомендована товщина теплової ізоляції в залежності діаметру розподі</w:t>
      </w:r>
      <w:r w:rsidR="00F67E1A">
        <w:rPr>
          <w:rFonts w:ascii="Times New Roman" w:eastAsia="Times New Roman" w:hAnsi="Times New Roman" w:cs="Times New Roman"/>
          <w:color w:val="000000"/>
          <w:sz w:val="24"/>
          <w:szCs w:val="24"/>
          <w:lang w:val="uk-UA" w:eastAsia="ru-RU"/>
        </w:rPr>
        <w:t>льчих трубопроводів на об’єктах</w:t>
      </w:r>
      <w:r w:rsidRPr="00E45FD3">
        <w:rPr>
          <w:rFonts w:ascii="Times New Roman" w:eastAsia="Times New Roman" w:hAnsi="Times New Roman" w:cs="Times New Roman"/>
          <w:color w:val="000000"/>
          <w:sz w:val="24"/>
          <w:szCs w:val="24"/>
          <w:lang w:val="uk-UA" w:eastAsia="ru-RU"/>
        </w:rPr>
        <w:t xml:space="preserve">, що розглядається </w:t>
      </w:r>
      <w:r w:rsidR="00F67E1A">
        <w:rPr>
          <w:rFonts w:ascii="Times New Roman" w:eastAsia="Times New Roman" w:hAnsi="Times New Roman" w:cs="Times New Roman"/>
          <w:color w:val="000000"/>
          <w:sz w:val="24"/>
          <w:szCs w:val="24"/>
          <w:lang w:val="uk-UA" w:eastAsia="ru-RU"/>
        </w:rPr>
        <w:t>повинна становити</w:t>
      </w:r>
      <w:r w:rsidRPr="00E45FD3">
        <w:rPr>
          <w:rFonts w:ascii="Times New Roman" w:eastAsia="Times New Roman" w:hAnsi="Times New Roman" w:cs="Times New Roman"/>
          <w:color w:val="000000"/>
          <w:sz w:val="24"/>
          <w:szCs w:val="24"/>
          <w:lang w:val="uk-UA" w:eastAsia="ru-RU"/>
        </w:rPr>
        <w:t xml:space="preserve"> 30-50 мм.</w:t>
      </w:r>
    </w:p>
    <w:p w:rsidR="00E45FD3" w:rsidRPr="006907CD" w:rsidRDefault="00E45FD3" w:rsidP="00E45FD3">
      <w:pPr>
        <w:spacing w:after="0"/>
        <w:jc w:val="both"/>
        <w:rPr>
          <w:rFonts w:ascii="Times New Roman" w:hAnsi="Times New Roman" w:cs="Times New Roman"/>
          <w:sz w:val="24"/>
          <w:szCs w:val="24"/>
          <w:lang w:val="uk-UA" w:eastAsia="ru-RU"/>
        </w:rPr>
      </w:pPr>
      <w:r w:rsidRPr="00E45FD3">
        <w:rPr>
          <w:rFonts w:ascii="Times New Roman" w:hAnsi="Times New Roman" w:cs="Times New Roman"/>
          <w:b/>
          <w:sz w:val="24"/>
          <w:szCs w:val="24"/>
          <w:lang w:val="uk-UA" w:eastAsia="ru-RU"/>
        </w:rPr>
        <w:lastRenderedPageBreak/>
        <w:t xml:space="preserve">Захід </w:t>
      </w:r>
      <w:r>
        <w:rPr>
          <w:rFonts w:ascii="Times New Roman" w:hAnsi="Times New Roman" w:cs="Times New Roman"/>
          <w:b/>
          <w:sz w:val="24"/>
          <w:szCs w:val="24"/>
          <w:lang w:val="uk-UA" w:eastAsia="ru-RU"/>
        </w:rPr>
        <w:t>11</w:t>
      </w:r>
      <w:r w:rsidRPr="00E45FD3">
        <w:rPr>
          <w:rFonts w:ascii="Times New Roman" w:hAnsi="Times New Roman" w:cs="Times New Roman"/>
          <w:b/>
          <w:sz w:val="24"/>
          <w:szCs w:val="24"/>
          <w:lang w:val="uk-UA" w:eastAsia="ru-RU"/>
        </w:rPr>
        <w:t xml:space="preserve">. </w:t>
      </w:r>
      <w:r w:rsidRPr="00E45FD3">
        <w:rPr>
          <w:rFonts w:ascii="Times New Roman" w:eastAsia="Times New Roman" w:hAnsi="Times New Roman" w:cs="Times New Roman"/>
          <w:b/>
          <w:color w:val="000000"/>
          <w:sz w:val="24"/>
          <w:szCs w:val="24"/>
          <w:lang w:val="uk-UA" w:eastAsia="ru-RU"/>
        </w:rPr>
        <w:t>Влаштування ізоляції трубопроводів системи ГВП</w:t>
      </w:r>
      <w:r>
        <w:rPr>
          <w:rFonts w:ascii="Times New Roman" w:eastAsia="Times New Roman" w:hAnsi="Times New Roman" w:cs="Times New Roman"/>
          <w:color w:val="000000"/>
          <w:sz w:val="24"/>
          <w:szCs w:val="24"/>
          <w:lang w:val="uk-UA" w:eastAsia="ru-RU"/>
        </w:rPr>
        <w:t>.</w:t>
      </w:r>
      <w:r w:rsidRPr="00E45FD3">
        <w:rPr>
          <w:rFonts w:ascii="Times New Roman" w:hAnsi="Times New Roman" w:cs="Times New Roman"/>
          <w:sz w:val="24"/>
          <w:szCs w:val="24"/>
          <w:lang w:val="uk-UA" w:eastAsia="ru-RU"/>
        </w:rPr>
        <w:t xml:space="preserve"> З метою запобігання теплових втрат пропонується виконати ізоляцію теплообмінників системи ГВП</w:t>
      </w:r>
      <w:r w:rsidR="006907CD">
        <w:rPr>
          <w:rFonts w:ascii="Times New Roman" w:hAnsi="Times New Roman" w:cs="Times New Roman"/>
          <w:sz w:val="24"/>
          <w:szCs w:val="24"/>
          <w:lang w:val="uk-UA" w:eastAsia="ru-RU"/>
        </w:rPr>
        <w:t>, а т</w:t>
      </w:r>
      <w:r w:rsidRPr="00E45FD3">
        <w:rPr>
          <w:rFonts w:ascii="Times New Roman" w:hAnsi="Times New Roman" w:cs="Times New Roman"/>
          <w:sz w:val="24"/>
          <w:szCs w:val="24"/>
          <w:lang w:val="uk-UA" w:eastAsia="ru-RU"/>
        </w:rPr>
        <w:t xml:space="preserve">акож </w:t>
      </w:r>
      <w:r w:rsidR="006907CD" w:rsidRPr="00E45FD3">
        <w:rPr>
          <w:rFonts w:ascii="Times New Roman" w:hAnsi="Times New Roman" w:cs="Times New Roman"/>
          <w:sz w:val="24"/>
          <w:szCs w:val="24"/>
          <w:lang w:val="uk-UA" w:eastAsia="ru-RU"/>
        </w:rPr>
        <w:t>за ізолювати</w:t>
      </w:r>
      <w:r w:rsidRPr="00E45FD3">
        <w:rPr>
          <w:rFonts w:ascii="Times New Roman" w:hAnsi="Times New Roman" w:cs="Times New Roman"/>
          <w:sz w:val="24"/>
          <w:szCs w:val="24"/>
          <w:lang w:val="uk-UA" w:eastAsia="ru-RU"/>
        </w:rPr>
        <w:t xml:space="preserve">, </w:t>
      </w:r>
      <w:r w:rsidRPr="006907CD">
        <w:rPr>
          <w:rFonts w:ascii="Times New Roman" w:hAnsi="Times New Roman" w:cs="Times New Roman"/>
          <w:sz w:val="24"/>
          <w:szCs w:val="24"/>
          <w:lang w:val="uk-UA" w:eastAsia="ru-RU"/>
        </w:rPr>
        <w:t xml:space="preserve">або виконати заміну існуючої ізоляції, яка знаходиться в незадовільному стані, трубопроводів системи ГВП. </w:t>
      </w:r>
      <w:r w:rsidR="006907CD">
        <w:rPr>
          <w:rFonts w:ascii="Times New Roman" w:hAnsi="Times New Roman" w:cs="Times New Roman"/>
          <w:sz w:val="24"/>
          <w:szCs w:val="24"/>
          <w:lang w:val="uk-UA" w:eastAsia="ru-RU"/>
        </w:rPr>
        <w:t>Для цього</w:t>
      </w:r>
      <w:r w:rsidRPr="00E45FD3">
        <w:rPr>
          <w:rFonts w:ascii="Times New Roman" w:hAnsi="Times New Roman" w:cs="Times New Roman"/>
          <w:sz w:val="24"/>
          <w:szCs w:val="24"/>
          <w:lang w:eastAsia="ru-RU"/>
        </w:rPr>
        <w:t xml:space="preserve"> </w:t>
      </w:r>
      <w:r w:rsidRPr="006907CD">
        <w:rPr>
          <w:rFonts w:ascii="Times New Roman" w:hAnsi="Times New Roman" w:cs="Times New Roman"/>
          <w:sz w:val="24"/>
          <w:szCs w:val="24"/>
          <w:lang w:val="uk-UA" w:eastAsia="ru-RU"/>
        </w:rPr>
        <w:t>використовувати теплоізоляційні циліндри</w:t>
      </w:r>
      <w:r w:rsidRPr="00E45FD3">
        <w:rPr>
          <w:rFonts w:ascii="Times New Roman" w:hAnsi="Times New Roman" w:cs="Times New Roman"/>
          <w:sz w:val="24"/>
          <w:szCs w:val="24"/>
          <w:lang w:eastAsia="ru-RU"/>
        </w:rPr>
        <w:t xml:space="preserve"> з базальтового волокна, </w:t>
      </w:r>
      <w:r w:rsidRPr="006907CD">
        <w:rPr>
          <w:rFonts w:ascii="Times New Roman" w:hAnsi="Times New Roman" w:cs="Times New Roman"/>
          <w:sz w:val="24"/>
          <w:szCs w:val="24"/>
          <w:lang w:val="uk-UA" w:eastAsia="ru-RU"/>
        </w:rPr>
        <w:t xml:space="preserve">які являють собою готову до застосування конструкцію. Вироби складаються із шару жорстко формованого базальту та покрівельного слою алюмінієвої фольги, яка армована склосіткою. </w:t>
      </w:r>
      <w:r w:rsidR="00270E14" w:rsidRPr="006907CD">
        <w:rPr>
          <w:rFonts w:ascii="Times New Roman" w:hAnsi="Times New Roman" w:cs="Times New Roman"/>
          <w:sz w:val="24"/>
          <w:szCs w:val="24"/>
          <w:lang w:val="uk-UA" w:eastAsia="ru-RU"/>
        </w:rPr>
        <w:t>Зигзагоподібний</w:t>
      </w:r>
      <w:r w:rsidRPr="006907CD">
        <w:rPr>
          <w:rFonts w:ascii="Times New Roman" w:hAnsi="Times New Roman" w:cs="Times New Roman"/>
          <w:sz w:val="24"/>
          <w:szCs w:val="24"/>
          <w:lang w:val="uk-UA" w:eastAsia="ru-RU"/>
        </w:rPr>
        <w:t xml:space="preserve"> проріз вздовж</w:t>
      </w:r>
      <w:r w:rsidRPr="00130765">
        <w:rPr>
          <w:rFonts w:ascii="Times New Roman" w:hAnsi="Times New Roman" w:cs="Times New Roman"/>
          <w:sz w:val="24"/>
          <w:szCs w:val="24"/>
          <w:lang w:val="uk-UA" w:eastAsia="ru-RU"/>
        </w:rPr>
        <w:t xml:space="preserve"> виробу дає можливість його монтажу безпосередньо на існуючий трубопровід. Теплопровідність матеріалу складає 0,04 Вт / м•С. Теплову ізоляцію запірної арматури пропонується виконувати з того ж матеріалу. </w:t>
      </w:r>
      <w:r w:rsidRPr="006907CD">
        <w:rPr>
          <w:rFonts w:ascii="Times New Roman" w:hAnsi="Times New Roman" w:cs="Times New Roman"/>
          <w:sz w:val="24"/>
          <w:szCs w:val="24"/>
          <w:lang w:val="uk-UA" w:eastAsia="ru-RU"/>
        </w:rPr>
        <w:t xml:space="preserve">Рекомендована товщина теплової ізоляції в залежності </w:t>
      </w:r>
      <w:r w:rsidR="00F67E1A">
        <w:rPr>
          <w:rFonts w:ascii="Times New Roman" w:hAnsi="Times New Roman" w:cs="Times New Roman"/>
          <w:sz w:val="24"/>
          <w:szCs w:val="24"/>
          <w:lang w:val="uk-UA" w:eastAsia="ru-RU"/>
        </w:rPr>
        <w:t xml:space="preserve">від </w:t>
      </w:r>
      <w:r w:rsidRPr="006907CD">
        <w:rPr>
          <w:rFonts w:ascii="Times New Roman" w:hAnsi="Times New Roman" w:cs="Times New Roman"/>
          <w:sz w:val="24"/>
          <w:szCs w:val="24"/>
          <w:lang w:val="uk-UA" w:eastAsia="ru-RU"/>
        </w:rPr>
        <w:t>діаметру розподільчих трубопроводів на об’єктах</w:t>
      </w:r>
      <w:r w:rsidR="006907CD" w:rsidRPr="006907CD">
        <w:rPr>
          <w:rFonts w:ascii="Times New Roman" w:hAnsi="Times New Roman" w:cs="Times New Roman"/>
          <w:sz w:val="24"/>
          <w:szCs w:val="24"/>
          <w:lang w:val="uk-UA" w:eastAsia="ru-RU"/>
        </w:rPr>
        <w:t xml:space="preserve"> </w:t>
      </w:r>
      <w:r w:rsidR="00F67E1A">
        <w:rPr>
          <w:rFonts w:ascii="Times New Roman" w:eastAsia="Times New Roman" w:hAnsi="Times New Roman" w:cs="Times New Roman"/>
          <w:color w:val="000000"/>
          <w:sz w:val="24"/>
          <w:szCs w:val="24"/>
          <w:lang w:val="uk-UA" w:eastAsia="ru-RU"/>
        </w:rPr>
        <w:t>повинна становити</w:t>
      </w:r>
      <w:r w:rsidR="00F67E1A" w:rsidRPr="00E45FD3">
        <w:rPr>
          <w:rFonts w:ascii="Times New Roman" w:eastAsia="Times New Roman" w:hAnsi="Times New Roman" w:cs="Times New Roman"/>
          <w:color w:val="000000"/>
          <w:sz w:val="24"/>
          <w:szCs w:val="24"/>
          <w:lang w:val="uk-UA" w:eastAsia="ru-RU"/>
        </w:rPr>
        <w:t xml:space="preserve"> </w:t>
      </w:r>
      <w:r w:rsidRPr="006907CD">
        <w:rPr>
          <w:rFonts w:ascii="Times New Roman" w:hAnsi="Times New Roman" w:cs="Times New Roman"/>
          <w:sz w:val="24"/>
          <w:szCs w:val="24"/>
          <w:lang w:val="uk-UA" w:eastAsia="ru-RU"/>
        </w:rPr>
        <w:t>30-50 мм.</w:t>
      </w:r>
    </w:p>
    <w:p w:rsidR="00BE5CE1" w:rsidRDefault="00BE5CE1" w:rsidP="00BE5CE1">
      <w:pPr>
        <w:spacing w:after="0"/>
        <w:jc w:val="both"/>
        <w:rPr>
          <w:rFonts w:ascii="Times New Roman" w:hAnsi="Times New Roman" w:cs="Times New Roman"/>
          <w:sz w:val="24"/>
          <w:szCs w:val="24"/>
          <w:lang w:val="uk-UA" w:eastAsia="ru-RU"/>
        </w:rPr>
      </w:pPr>
      <w:r w:rsidRPr="00E45FD3">
        <w:rPr>
          <w:rFonts w:ascii="Times New Roman" w:hAnsi="Times New Roman" w:cs="Times New Roman"/>
          <w:b/>
          <w:sz w:val="24"/>
          <w:szCs w:val="24"/>
          <w:lang w:val="uk-UA" w:eastAsia="ru-RU"/>
        </w:rPr>
        <w:t xml:space="preserve">Захід </w:t>
      </w:r>
      <w:r>
        <w:rPr>
          <w:rFonts w:ascii="Times New Roman" w:hAnsi="Times New Roman" w:cs="Times New Roman"/>
          <w:b/>
          <w:sz w:val="24"/>
          <w:szCs w:val="24"/>
          <w:lang w:val="uk-UA" w:eastAsia="ru-RU"/>
        </w:rPr>
        <w:t>12</w:t>
      </w:r>
      <w:r w:rsidRPr="00E45FD3">
        <w:rPr>
          <w:rFonts w:ascii="Times New Roman" w:hAnsi="Times New Roman" w:cs="Times New Roman"/>
          <w:b/>
          <w:sz w:val="24"/>
          <w:szCs w:val="24"/>
          <w:lang w:val="uk-UA" w:eastAsia="ru-RU"/>
        </w:rPr>
        <w:t>.</w:t>
      </w:r>
      <w:r w:rsidRPr="00BE5CE1">
        <w:rPr>
          <w:rFonts w:ascii="Times New Roman" w:eastAsia="Times New Roman" w:hAnsi="Times New Roman" w:cs="Times New Roman"/>
          <w:color w:val="000000"/>
          <w:sz w:val="24"/>
          <w:szCs w:val="24"/>
          <w:lang w:val="uk-UA" w:eastAsia="ru-RU"/>
        </w:rPr>
        <w:t xml:space="preserve"> </w:t>
      </w:r>
      <w:r w:rsidRPr="00BE5CE1">
        <w:rPr>
          <w:rFonts w:ascii="Times New Roman" w:hAnsi="Times New Roman" w:cs="Times New Roman"/>
          <w:b/>
          <w:sz w:val="24"/>
          <w:szCs w:val="24"/>
          <w:lang w:val="uk-UA" w:eastAsia="ru-RU"/>
        </w:rPr>
        <w:t>Утеплення зовнішніх стін.</w:t>
      </w:r>
      <w:r>
        <w:rPr>
          <w:rFonts w:ascii="Times New Roman" w:eastAsia="Times New Roman" w:hAnsi="Times New Roman" w:cs="Times New Roman"/>
          <w:color w:val="000000"/>
          <w:sz w:val="24"/>
          <w:szCs w:val="24"/>
          <w:lang w:val="uk-UA" w:eastAsia="ru-RU"/>
        </w:rPr>
        <w:t xml:space="preserve"> </w:t>
      </w:r>
      <w:r w:rsidRPr="00FE553F">
        <w:rPr>
          <w:rFonts w:ascii="Times New Roman" w:hAnsi="Times New Roman" w:cs="Times New Roman"/>
          <w:lang w:val="uk-UA"/>
        </w:rPr>
        <w:t xml:space="preserve">. </w:t>
      </w:r>
      <w:r w:rsidRPr="00BE5CE1">
        <w:rPr>
          <w:rFonts w:ascii="Times New Roman" w:hAnsi="Times New Roman" w:cs="Times New Roman"/>
          <w:sz w:val="24"/>
          <w:szCs w:val="24"/>
          <w:lang w:val="uk-UA" w:eastAsia="ru-RU"/>
        </w:rPr>
        <w:t xml:space="preserve">Пропонується утеплення зовнішніх стін будівель та парапетів покрівлі шаром мінеральної вати з щільністю 145 кг/м3 та коефіцієнтом теплопровідності </w:t>
      </w:r>
      <w:r w:rsidR="00F67E1A">
        <w:rPr>
          <w:rFonts w:ascii="Times New Roman" w:hAnsi="Times New Roman" w:cs="Times New Roman"/>
          <w:sz w:val="24"/>
          <w:szCs w:val="24"/>
          <w:lang w:val="uk-UA" w:eastAsia="ru-RU"/>
        </w:rPr>
        <w:br/>
      </w:r>
      <w:r w:rsidRPr="00BE5CE1">
        <w:rPr>
          <w:rFonts w:ascii="Times New Roman" w:hAnsi="Times New Roman" w:cs="Times New Roman"/>
          <w:sz w:val="24"/>
          <w:szCs w:val="24"/>
          <w:lang w:val="uk-UA" w:eastAsia="ru-RU"/>
        </w:rPr>
        <w:t xml:space="preserve">0,045 Вт/м•°С, завтовшки 100 мм за методом скріпленої теплоізоляції. У відповідності </w:t>
      </w:r>
      <w:r w:rsidR="00F67E1A">
        <w:rPr>
          <w:rFonts w:ascii="Times New Roman" w:hAnsi="Times New Roman" w:cs="Times New Roman"/>
          <w:sz w:val="24"/>
          <w:szCs w:val="24"/>
          <w:lang w:val="uk-UA" w:eastAsia="ru-RU"/>
        </w:rPr>
        <w:br/>
      </w:r>
      <w:r w:rsidRPr="00BE5CE1">
        <w:rPr>
          <w:rFonts w:ascii="Times New Roman" w:hAnsi="Times New Roman" w:cs="Times New Roman"/>
          <w:sz w:val="24"/>
          <w:szCs w:val="24"/>
          <w:lang w:val="uk-UA" w:eastAsia="ru-RU"/>
        </w:rPr>
        <w:t>до ДБН В.2.6-33:2008 для утеплення фасадів будівель дошкільних навчальних закладів, шкіл та лікарень дозволяється застосовувати тільки негорючі матеріали.</w:t>
      </w:r>
    </w:p>
    <w:p w:rsidR="00BE5CE1" w:rsidRDefault="00BE5CE1" w:rsidP="00BE5CE1">
      <w:pPr>
        <w:spacing w:after="0"/>
        <w:jc w:val="both"/>
        <w:rPr>
          <w:rFonts w:ascii="Times New Roman" w:hAnsi="Times New Roman" w:cs="Times New Roman"/>
          <w:sz w:val="24"/>
          <w:szCs w:val="24"/>
          <w:lang w:val="uk-UA" w:eastAsia="ru-RU"/>
        </w:rPr>
      </w:pPr>
      <w:r w:rsidRPr="00BE5CE1">
        <w:rPr>
          <w:rFonts w:ascii="Times New Roman" w:hAnsi="Times New Roman" w:cs="Times New Roman"/>
          <w:b/>
          <w:sz w:val="24"/>
          <w:szCs w:val="24"/>
          <w:lang w:val="uk-UA" w:eastAsia="ru-RU"/>
        </w:rPr>
        <w:t>Захід 13. Заміна (утеплення) дверей</w:t>
      </w:r>
      <w:r w:rsidRPr="00BE5CE1">
        <w:rPr>
          <w:rFonts w:ascii="Times New Roman" w:hAnsi="Times New Roman" w:cs="Times New Roman"/>
          <w:sz w:val="24"/>
          <w:szCs w:val="24"/>
          <w:lang w:val="uk-UA" w:eastAsia="ru-RU"/>
        </w:rPr>
        <w:t>. Рекомендується виконати заміну старих вхідних дверей на нові утепленні. Також рекомендується виконати утеплення існуючих металевих дверей.</w:t>
      </w:r>
    </w:p>
    <w:p w:rsidR="00BE5CE1" w:rsidRPr="00BE5CE1" w:rsidRDefault="00BE5CE1" w:rsidP="00BE5CE1">
      <w:pPr>
        <w:spacing w:after="0"/>
        <w:jc w:val="both"/>
        <w:rPr>
          <w:rFonts w:ascii="Times New Roman" w:hAnsi="Times New Roman" w:cs="Times New Roman"/>
          <w:sz w:val="24"/>
          <w:szCs w:val="24"/>
          <w:lang w:val="uk-UA" w:eastAsia="ru-RU"/>
        </w:rPr>
      </w:pPr>
      <w:r w:rsidRPr="00BE5CE1">
        <w:rPr>
          <w:rFonts w:ascii="Times New Roman" w:hAnsi="Times New Roman" w:cs="Times New Roman"/>
          <w:b/>
          <w:sz w:val="24"/>
          <w:szCs w:val="24"/>
          <w:lang w:val="uk-UA" w:eastAsia="ru-RU"/>
        </w:rPr>
        <w:t>Захід 1</w:t>
      </w:r>
      <w:r>
        <w:rPr>
          <w:rFonts w:ascii="Times New Roman" w:hAnsi="Times New Roman" w:cs="Times New Roman"/>
          <w:b/>
          <w:sz w:val="24"/>
          <w:szCs w:val="24"/>
          <w:lang w:val="uk-UA" w:eastAsia="ru-RU"/>
        </w:rPr>
        <w:t>4</w:t>
      </w:r>
      <w:r w:rsidRPr="00BE5CE1">
        <w:rPr>
          <w:rFonts w:ascii="Times New Roman" w:hAnsi="Times New Roman" w:cs="Times New Roman"/>
          <w:b/>
          <w:sz w:val="24"/>
          <w:szCs w:val="24"/>
          <w:lang w:val="uk-UA" w:eastAsia="ru-RU"/>
        </w:rPr>
        <w:t>.</w:t>
      </w:r>
      <w:r w:rsidRPr="00BE5CE1">
        <w:rPr>
          <w:rFonts w:ascii="Times New Roman" w:eastAsia="Times New Roman" w:hAnsi="Times New Roman" w:cs="Times New Roman"/>
          <w:color w:val="000000"/>
          <w:sz w:val="24"/>
          <w:szCs w:val="24"/>
          <w:lang w:val="uk-UA" w:eastAsia="ru-RU"/>
        </w:rPr>
        <w:t xml:space="preserve"> </w:t>
      </w:r>
      <w:r w:rsidRPr="00BE5CE1">
        <w:rPr>
          <w:rFonts w:ascii="Times New Roman" w:eastAsia="Times New Roman" w:hAnsi="Times New Roman" w:cs="Times New Roman"/>
          <w:b/>
          <w:color w:val="000000"/>
          <w:sz w:val="24"/>
          <w:szCs w:val="24"/>
          <w:lang w:val="uk-UA" w:eastAsia="ru-RU"/>
        </w:rPr>
        <w:t>Утеплення покрівлі</w:t>
      </w:r>
      <w:r>
        <w:rPr>
          <w:rFonts w:ascii="Times New Roman" w:eastAsia="Times New Roman" w:hAnsi="Times New Roman" w:cs="Times New Roman"/>
          <w:color w:val="000000"/>
          <w:sz w:val="24"/>
          <w:szCs w:val="24"/>
          <w:lang w:val="uk-UA" w:eastAsia="ru-RU"/>
        </w:rPr>
        <w:t xml:space="preserve">. </w:t>
      </w:r>
      <w:r w:rsidRPr="00BE5CE1">
        <w:rPr>
          <w:rFonts w:ascii="Times New Roman" w:hAnsi="Times New Roman" w:cs="Times New Roman"/>
          <w:sz w:val="24"/>
          <w:szCs w:val="24"/>
          <w:lang w:val="uk-UA" w:eastAsia="ru-RU"/>
        </w:rPr>
        <w:t xml:space="preserve">Рекомендується виконати утеплення горищного перекриття та суміщеного перекриття спіненим пінополіуретаном, який наносить методом напилення. Товщина шару утеплювача суміщеної покрівлі </w:t>
      </w:r>
      <w:r>
        <w:rPr>
          <w:rFonts w:ascii="Times New Roman" w:hAnsi="Times New Roman" w:cs="Times New Roman"/>
          <w:sz w:val="24"/>
          <w:szCs w:val="24"/>
          <w:lang w:val="uk-UA" w:eastAsia="ru-RU"/>
        </w:rPr>
        <w:t>9</w:t>
      </w:r>
      <w:r w:rsidRPr="00BE5CE1">
        <w:rPr>
          <w:rFonts w:ascii="Times New Roman" w:hAnsi="Times New Roman" w:cs="Times New Roman"/>
          <w:sz w:val="24"/>
          <w:szCs w:val="24"/>
          <w:lang w:val="uk-UA" w:eastAsia="ru-RU"/>
        </w:rPr>
        <w:t>0 мм, перекриття неопалювального горища 50 мм. Густина пінополіуретану повинна становити не менше 50-60 кг/м3. Технологія виконання робіт з утеплення покрівлі наведеним методом полягає в наступному:</w:t>
      </w:r>
    </w:p>
    <w:p w:rsidR="00BE5CE1" w:rsidRPr="00BE5CE1" w:rsidRDefault="00BE5CE1" w:rsidP="00BE5CE1">
      <w:pPr>
        <w:pStyle w:val="a9"/>
        <w:numPr>
          <w:ilvl w:val="0"/>
          <w:numId w:val="37"/>
        </w:numPr>
        <w:spacing w:after="0"/>
        <w:ind w:left="284" w:hanging="218"/>
        <w:jc w:val="both"/>
        <w:rPr>
          <w:rFonts w:ascii="Times New Roman" w:hAnsi="Times New Roman" w:cs="Times New Roman"/>
          <w:sz w:val="24"/>
          <w:szCs w:val="24"/>
          <w:lang w:eastAsia="ru-RU"/>
        </w:rPr>
      </w:pPr>
      <w:r w:rsidRPr="00BE5CE1">
        <w:rPr>
          <w:rFonts w:ascii="Times New Roman" w:hAnsi="Times New Roman" w:cs="Times New Roman"/>
          <w:sz w:val="24"/>
          <w:szCs w:val="24"/>
          <w:lang w:eastAsia="ru-RU"/>
        </w:rPr>
        <w:t>Очищення покрівлі від сміття та пошкодженої гідроізоляції;</w:t>
      </w:r>
    </w:p>
    <w:p w:rsidR="00BE5CE1" w:rsidRPr="00BE5CE1" w:rsidRDefault="00BE5CE1" w:rsidP="00BE5CE1">
      <w:pPr>
        <w:pStyle w:val="a9"/>
        <w:numPr>
          <w:ilvl w:val="0"/>
          <w:numId w:val="37"/>
        </w:numPr>
        <w:spacing w:after="0"/>
        <w:ind w:left="284" w:hanging="218"/>
        <w:jc w:val="both"/>
        <w:rPr>
          <w:rFonts w:ascii="Times New Roman" w:hAnsi="Times New Roman" w:cs="Times New Roman"/>
          <w:sz w:val="24"/>
          <w:szCs w:val="24"/>
          <w:lang w:eastAsia="ru-RU"/>
        </w:rPr>
      </w:pPr>
      <w:r w:rsidRPr="00BE5CE1">
        <w:rPr>
          <w:rFonts w:ascii="Times New Roman" w:hAnsi="Times New Roman" w:cs="Times New Roman"/>
          <w:sz w:val="24"/>
          <w:szCs w:val="24"/>
          <w:lang w:eastAsia="ru-RU"/>
        </w:rPr>
        <w:t xml:space="preserve">Нанесення безшовного напилення із спіненого пінополіуретану. Напилення виконується в декілька шарів, товщина першого шару приблизно має становити 2-5 мм, товщина другого та </w:t>
      </w:r>
      <w:r w:rsidR="00F67E1A">
        <w:rPr>
          <w:rFonts w:ascii="Times New Roman" w:hAnsi="Times New Roman" w:cs="Times New Roman"/>
          <w:sz w:val="24"/>
          <w:szCs w:val="24"/>
          <w:lang w:eastAsia="ru-RU"/>
        </w:rPr>
        <w:t xml:space="preserve">наступних </w:t>
      </w:r>
      <w:r w:rsidRPr="00BE5CE1">
        <w:rPr>
          <w:rFonts w:ascii="Times New Roman" w:hAnsi="Times New Roman" w:cs="Times New Roman"/>
          <w:sz w:val="24"/>
          <w:szCs w:val="24"/>
          <w:lang w:eastAsia="ru-RU"/>
        </w:rPr>
        <w:t>шарів має становити 10-25 мм. Після нанесення кожного шару необхідно зачекати поки пінополіуретан за</w:t>
      </w:r>
      <w:r w:rsidR="00F67E1A">
        <w:rPr>
          <w:rFonts w:ascii="Times New Roman" w:hAnsi="Times New Roman" w:cs="Times New Roman"/>
          <w:sz w:val="24"/>
          <w:szCs w:val="24"/>
          <w:lang w:eastAsia="ru-RU"/>
        </w:rPr>
        <w:t>твердне</w:t>
      </w:r>
      <w:r w:rsidRPr="00BE5CE1">
        <w:rPr>
          <w:rFonts w:ascii="Times New Roman" w:hAnsi="Times New Roman" w:cs="Times New Roman"/>
          <w:sz w:val="24"/>
          <w:szCs w:val="24"/>
          <w:lang w:eastAsia="ru-RU"/>
        </w:rPr>
        <w:t xml:space="preserve">. Наведена технологія нанесення пінополіуретани дозволить забезпечити необхідну </w:t>
      </w:r>
      <w:r w:rsidR="00F67E1A">
        <w:rPr>
          <w:rFonts w:ascii="Times New Roman" w:hAnsi="Times New Roman" w:cs="Times New Roman"/>
          <w:sz w:val="24"/>
          <w:szCs w:val="24"/>
          <w:lang w:eastAsia="ru-RU"/>
        </w:rPr>
        <w:t>щільність</w:t>
      </w:r>
      <w:r w:rsidRPr="00BE5CE1">
        <w:rPr>
          <w:rFonts w:ascii="Times New Roman" w:hAnsi="Times New Roman" w:cs="Times New Roman"/>
          <w:sz w:val="24"/>
          <w:szCs w:val="24"/>
          <w:lang w:eastAsia="ru-RU"/>
        </w:rPr>
        <w:t xml:space="preserve"> теплоізоляційного шару.</w:t>
      </w:r>
    </w:p>
    <w:p w:rsidR="00BE5CE1" w:rsidRDefault="00BE5CE1" w:rsidP="00BE5CE1">
      <w:pPr>
        <w:pStyle w:val="a9"/>
        <w:numPr>
          <w:ilvl w:val="0"/>
          <w:numId w:val="37"/>
        </w:numPr>
        <w:spacing w:after="0"/>
        <w:ind w:left="284" w:hanging="218"/>
        <w:jc w:val="both"/>
        <w:rPr>
          <w:rFonts w:ascii="Times New Roman" w:hAnsi="Times New Roman" w:cs="Times New Roman"/>
          <w:sz w:val="24"/>
          <w:szCs w:val="24"/>
          <w:lang w:eastAsia="ru-RU"/>
        </w:rPr>
      </w:pPr>
      <w:r w:rsidRPr="00BE5CE1">
        <w:rPr>
          <w:rFonts w:ascii="Times New Roman" w:hAnsi="Times New Roman" w:cs="Times New Roman"/>
          <w:sz w:val="24"/>
          <w:szCs w:val="24"/>
          <w:lang w:eastAsia="ru-RU"/>
        </w:rPr>
        <w:t>Для захисту пінополіуретану від ультрафіолету та забезпечення додаткової гідроізоляції на шар ізоляції наноситься захисне напилення з рідкої резини або полімочивина.</w:t>
      </w:r>
    </w:p>
    <w:p w:rsidR="00BE5CE1" w:rsidRDefault="00BE5CE1" w:rsidP="008672E3">
      <w:pPr>
        <w:pStyle w:val="a9"/>
        <w:spacing w:after="0"/>
        <w:ind w:left="0"/>
        <w:jc w:val="both"/>
        <w:rPr>
          <w:rFonts w:ascii="Times New Roman" w:hAnsi="Times New Roman" w:cs="Times New Roman"/>
          <w:sz w:val="24"/>
          <w:szCs w:val="24"/>
          <w:lang w:eastAsia="ru-RU"/>
        </w:rPr>
      </w:pPr>
      <w:r w:rsidRPr="00BE5CE1">
        <w:rPr>
          <w:rFonts w:ascii="Times New Roman" w:hAnsi="Times New Roman" w:cs="Times New Roman"/>
          <w:b/>
          <w:sz w:val="24"/>
          <w:szCs w:val="24"/>
          <w:lang w:eastAsia="ru-RU"/>
        </w:rPr>
        <w:t>Захід 1</w:t>
      </w:r>
      <w:r>
        <w:rPr>
          <w:rFonts w:ascii="Times New Roman" w:hAnsi="Times New Roman" w:cs="Times New Roman"/>
          <w:b/>
          <w:sz w:val="24"/>
          <w:szCs w:val="24"/>
          <w:lang w:eastAsia="ru-RU"/>
        </w:rPr>
        <w:t>5</w:t>
      </w:r>
      <w:r w:rsidRPr="00BE5CE1">
        <w:rPr>
          <w:rFonts w:ascii="Times New Roman" w:hAnsi="Times New Roman" w:cs="Times New Roman"/>
          <w:b/>
          <w:sz w:val="24"/>
          <w:szCs w:val="24"/>
          <w:lang w:eastAsia="ru-RU"/>
        </w:rPr>
        <w:t>.</w:t>
      </w:r>
      <w:r w:rsidRPr="00BE5CE1">
        <w:rPr>
          <w:rFonts w:ascii="Times New Roman" w:eastAsia="Times New Roman" w:hAnsi="Times New Roman" w:cs="Times New Roman"/>
          <w:color w:val="000000"/>
          <w:sz w:val="24"/>
          <w:szCs w:val="24"/>
          <w:lang w:eastAsia="ru-RU"/>
        </w:rPr>
        <w:t xml:space="preserve"> </w:t>
      </w:r>
      <w:r w:rsidRPr="00BE5CE1">
        <w:rPr>
          <w:rFonts w:ascii="Times New Roman" w:eastAsia="Times New Roman" w:hAnsi="Times New Roman" w:cs="Times New Roman"/>
          <w:b/>
          <w:color w:val="000000"/>
          <w:sz w:val="24"/>
          <w:szCs w:val="24"/>
          <w:lang w:eastAsia="ru-RU"/>
        </w:rPr>
        <w:t>Заміна зенітних ліхтарів</w:t>
      </w:r>
      <w:r>
        <w:rPr>
          <w:rFonts w:ascii="Times New Roman" w:eastAsia="Times New Roman" w:hAnsi="Times New Roman" w:cs="Times New Roman"/>
          <w:color w:val="000000"/>
          <w:sz w:val="24"/>
          <w:szCs w:val="24"/>
          <w:lang w:eastAsia="ru-RU"/>
        </w:rPr>
        <w:t xml:space="preserve">. </w:t>
      </w:r>
      <w:r w:rsidR="008672E3" w:rsidRPr="008672E3">
        <w:rPr>
          <w:rFonts w:ascii="Times New Roman" w:hAnsi="Times New Roman" w:cs="Times New Roman"/>
          <w:sz w:val="24"/>
          <w:szCs w:val="24"/>
          <w:lang w:eastAsia="ru-RU"/>
        </w:rPr>
        <w:t xml:space="preserve">Пропонується заміна старих зенітних ліхтарів на сучасні </w:t>
      </w:r>
      <w:r w:rsidR="008672E3">
        <w:rPr>
          <w:rFonts w:ascii="Times New Roman" w:hAnsi="Times New Roman" w:cs="Times New Roman"/>
          <w:sz w:val="24"/>
          <w:szCs w:val="24"/>
          <w:lang w:eastAsia="ru-RU"/>
        </w:rPr>
        <w:t xml:space="preserve">енергоефективні </w:t>
      </w:r>
      <w:r w:rsidR="008672E3" w:rsidRPr="008672E3">
        <w:rPr>
          <w:rFonts w:ascii="Times New Roman" w:hAnsi="Times New Roman" w:cs="Times New Roman"/>
          <w:sz w:val="24"/>
          <w:szCs w:val="24"/>
          <w:lang w:eastAsia="ru-RU"/>
        </w:rPr>
        <w:t xml:space="preserve">металопластикові. Рекомендоване значення термічного опору конструкції </w:t>
      </w:r>
      <w:r w:rsidR="00264E96">
        <w:rPr>
          <w:rFonts w:ascii="Times New Roman" w:hAnsi="Times New Roman" w:cs="Times New Roman"/>
          <w:sz w:val="24"/>
          <w:szCs w:val="24"/>
          <w:lang w:eastAsia="ru-RU"/>
        </w:rPr>
        <w:t>ліхтаря</w:t>
      </w:r>
      <w:r w:rsidR="008672E3" w:rsidRPr="008672E3">
        <w:rPr>
          <w:rFonts w:ascii="Times New Roman" w:hAnsi="Times New Roman" w:cs="Times New Roman"/>
          <w:sz w:val="24"/>
          <w:szCs w:val="24"/>
          <w:lang w:eastAsia="ru-RU"/>
        </w:rPr>
        <w:t xml:space="preserve"> складає </w:t>
      </w:r>
      <w:r w:rsidR="008672E3">
        <w:rPr>
          <w:rFonts w:ascii="Times New Roman" w:hAnsi="Times New Roman" w:cs="Times New Roman"/>
          <w:sz w:val="24"/>
          <w:szCs w:val="24"/>
          <w:lang w:eastAsia="ru-RU"/>
        </w:rPr>
        <w:t>1,11</w:t>
      </w:r>
      <w:r w:rsidR="008672E3" w:rsidRPr="008672E3">
        <w:rPr>
          <w:rFonts w:ascii="Times New Roman" w:hAnsi="Times New Roman" w:cs="Times New Roman"/>
          <w:sz w:val="24"/>
          <w:szCs w:val="24"/>
          <w:lang w:eastAsia="ru-RU"/>
        </w:rPr>
        <w:t xml:space="preserve"> м</w:t>
      </w:r>
      <w:r w:rsidR="008672E3" w:rsidRPr="008672E3">
        <w:rPr>
          <w:rFonts w:ascii="Times New Roman" w:hAnsi="Times New Roman" w:cs="Times New Roman"/>
          <w:sz w:val="24"/>
          <w:szCs w:val="24"/>
          <w:vertAlign w:val="superscript"/>
          <w:lang w:eastAsia="ru-RU"/>
        </w:rPr>
        <w:t>2∙о</w:t>
      </w:r>
      <w:r w:rsidR="008672E3" w:rsidRPr="008672E3">
        <w:rPr>
          <w:rFonts w:ascii="Times New Roman" w:hAnsi="Times New Roman" w:cs="Times New Roman"/>
          <w:sz w:val="24"/>
          <w:szCs w:val="24"/>
          <w:lang w:eastAsia="ru-RU"/>
        </w:rPr>
        <w:t>С/Вт.</w:t>
      </w:r>
    </w:p>
    <w:p w:rsidR="008672E3" w:rsidRDefault="008672E3" w:rsidP="008672E3">
      <w:pPr>
        <w:pStyle w:val="a9"/>
        <w:spacing w:after="0"/>
        <w:ind w:left="0"/>
        <w:jc w:val="both"/>
        <w:rPr>
          <w:rFonts w:ascii="Times New Roman" w:eastAsia="Times New Roman" w:hAnsi="Times New Roman" w:cs="Times New Roman"/>
          <w:color w:val="000000"/>
          <w:sz w:val="24"/>
          <w:szCs w:val="24"/>
          <w:lang w:eastAsia="ru-RU"/>
        </w:rPr>
      </w:pPr>
      <w:r w:rsidRPr="00BE5CE1">
        <w:rPr>
          <w:rFonts w:ascii="Times New Roman" w:hAnsi="Times New Roman" w:cs="Times New Roman"/>
          <w:b/>
          <w:sz w:val="24"/>
          <w:szCs w:val="24"/>
          <w:lang w:eastAsia="ru-RU"/>
        </w:rPr>
        <w:t>Захід 1</w:t>
      </w:r>
      <w:r>
        <w:rPr>
          <w:rFonts w:ascii="Times New Roman" w:hAnsi="Times New Roman" w:cs="Times New Roman"/>
          <w:b/>
          <w:sz w:val="24"/>
          <w:szCs w:val="24"/>
          <w:lang w:eastAsia="ru-RU"/>
        </w:rPr>
        <w:t>6</w:t>
      </w:r>
      <w:r w:rsidRPr="00BE5CE1">
        <w:rPr>
          <w:rFonts w:ascii="Times New Roman" w:hAnsi="Times New Roman" w:cs="Times New Roman"/>
          <w:b/>
          <w:sz w:val="24"/>
          <w:szCs w:val="24"/>
          <w:lang w:eastAsia="ru-RU"/>
        </w:rPr>
        <w:t>.</w:t>
      </w:r>
      <w:r w:rsidRPr="008672E3">
        <w:rPr>
          <w:rFonts w:ascii="Times New Roman" w:eastAsia="Times New Roman" w:hAnsi="Times New Roman" w:cs="Times New Roman"/>
          <w:color w:val="000000"/>
          <w:sz w:val="24"/>
          <w:szCs w:val="24"/>
          <w:lang w:eastAsia="ru-RU"/>
        </w:rPr>
        <w:t xml:space="preserve"> </w:t>
      </w:r>
      <w:r w:rsidRPr="008672E3">
        <w:rPr>
          <w:rFonts w:ascii="Times New Roman" w:eastAsia="Times New Roman" w:hAnsi="Times New Roman" w:cs="Times New Roman"/>
          <w:b/>
          <w:color w:val="000000"/>
          <w:sz w:val="24"/>
          <w:szCs w:val="24"/>
          <w:lang w:eastAsia="ru-RU"/>
        </w:rPr>
        <w:t>Утеплення підлоги</w:t>
      </w:r>
      <w:r>
        <w:rPr>
          <w:rFonts w:ascii="Times New Roman" w:eastAsia="Times New Roman" w:hAnsi="Times New Roman" w:cs="Times New Roman"/>
          <w:color w:val="000000"/>
          <w:sz w:val="24"/>
          <w:szCs w:val="24"/>
          <w:lang w:eastAsia="ru-RU"/>
        </w:rPr>
        <w:t xml:space="preserve">. Захід </w:t>
      </w:r>
      <w:r w:rsidR="00F67E1A">
        <w:rPr>
          <w:rFonts w:ascii="Times New Roman" w:eastAsia="Times New Roman" w:hAnsi="Times New Roman" w:cs="Times New Roman"/>
          <w:color w:val="000000"/>
          <w:sz w:val="24"/>
          <w:szCs w:val="24"/>
          <w:lang w:eastAsia="ru-RU"/>
        </w:rPr>
        <w:t>у</w:t>
      </w:r>
      <w:r>
        <w:rPr>
          <w:rFonts w:ascii="Times New Roman" w:eastAsia="Times New Roman" w:hAnsi="Times New Roman" w:cs="Times New Roman"/>
          <w:color w:val="000000"/>
          <w:sz w:val="24"/>
          <w:szCs w:val="24"/>
          <w:lang w:eastAsia="ru-RU"/>
        </w:rPr>
        <w:t xml:space="preserve">проваджується тільки для дошкільних навчальних закладів. </w:t>
      </w:r>
      <w:r w:rsidRPr="008672E3">
        <w:rPr>
          <w:rFonts w:ascii="Times New Roman" w:eastAsia="Times New Roman" w:hAnsi="Times New Roman" w:cs="Times New Roman"/>
          <w:color w:val="000000"/>
          <w:sz w:val="24"/>
          <w:szCs w:val="24"/>
          <w:lang w:eastAsia="ru-RU"/>
        </w:rPr>
        <w:t>Рекомендується виконати утеплення підвального перекриття з боку підвального приміщення будівлі (знизу) шаром мінеральної вати зі щільністю 145 кг/м</w:t>
      </w:r>
      <w:r w:rsidRPr="008672E3">
        <w:rPr>
          <w:rFonts w:ascii="Times New Roman" w:eastAsia="Times New Roman" w:hAnsi="Times New Roman" w:cs="Times New Roman"/>
          <w:color w:val="000000"/>
          <w:sz w:val="24"/>
          <w:szCs w:val="24"/>
          <w:vertAlign w:val="superscript"/>
          <w:lang w:eastAsia="ru-RU"/>
        </w:rPr>
        <w:t>3</w:t>
      </w:r>
      <w:r w:rsidR="00270E14">
        <w:rPr>
          <w:rFonts w:ascii="Times New Roman" w:eastAsia="Times New Roman" w:hAnsi="Times New Roman" w:cs="Times New Roman"/>
          <w:color w:val="000000"/>
          <w:sz w:val="24"/>
          <w:szCs w:val="24"/>
          <w:lang w:eastAsia="ru-RU"/>
        </w:rPr>
        <w:t xml:space="preserve"> та коефіцієнтом </w:t>
      </w:r>
      <w:r w:rsidRPr="008672E3">
        <w:rPr>
          <w:rFonts w:ascii="Times New Roman" w:eastAsia="Times New Roman" w:hAnsi="Times New Roman" w:cs="Times New Roman"/>
          <w:color w:val="000000"/>
          <w:sz w:val="24"/>
          <w:szCs w:val="24"/>
          <w:lang w:eastAsia="ru-RU"/>
        </w:rPr>
        <w:t>теплопровідності 0,045 Вт/(м•°С), завтовшки 100 мм.</w:t>
      </w:r>
    </w:p>
    <w:p w:rsidR="00236990" w:rsidRPr="00714A48" w:rsidRDefault="008672E3" w:rsidP="00464636">
      <w:pPr>
        <w:pStyle w:val="a9"/>
        <w:spacing w:after="0"/>
        <w:ind w:left="0"/>
        <w:jc w:val="both"/>
        <w:rPr>
          <w:rFonts w:ascii="Times New Roman" w:hAnsi="Times New Roman" w:cs="Times New Roman"/>
          <w:b/>
          <w:color w:val="1F497D" w:themeColor="text2"/>
          <w:sz w:val="24"/>
          <w:szCs w:val="24"/>
        </w:rPr>
      </w:pPr>
      <w:r w:rsidRPr="00BE5CE1">
        <w:rPr>
          <w:rFonts w:ascii="Times New Roman" w:hAnsi="Times New Roman" w:cs="Times New Roman"/>
          <w:b/>
          <w:sz w:val="24"/>
          <w:szCs w:val="24"/>
          <w:lang w:eastAsia="ru-RU"/>
        </w:rPr>
        <w:t>Захід 1</w:t>
      </w:r>
      <w:r>
        <w:rPr>
          <w:rFonts w:ascii="Times New Roman" w:hAnsi="Times New Roman" w:cs="Times New Roman"/>
          <w:b/>
          <w:sz w:val="24"/>
          <w:szCs w:val="24"/>
          <w:lang w:eastAsia="ru-RU"/>
        </w:rPr>
        <w:t>7</w:t>
      </w:r>
      <w:r w:rsidRPr="00BE5CE1">
        <w:rPr>
          <w:rFonts w:ascii="Times New Roman" w:hAnsi="Times New Roman" w:cs="Times New Roman"/>
          <w:b/>
          <w:sz w:val="24"/>
          <w:szCs w:val="24"/>
          <w:lang w:eastAsia="ru-RU"/>
        </w:rPr>
        <w:t>.</w:t>
      </w:r>
      <w:r w:rsidRPr="008672E3">
        <w:rPr>
          <w:rFonts w:ascii="Times New Roman" w:eastAsia="Times New Roman" w:hAnsi="Times New Roman" w:cs="Times New Roman"/>
          <w:color w:val="000000"/>
          <w:sz w:val="24"/>
          <w:szCs w:val="24"/>
          <w:lang w:eastAsia="ru-RU"/>
        </w:rPr>
        <w:t xml:space="preserve"> </w:t>
      </w:r>
      <w:r w:rsidRPr="008672E3">
        <w:rPr>
          <w:rFonts w:ascii="Times New Roman" w:eastAsia="Times New Roman" w:hAnsi="Times New Roman" w:cs="Times New Roman"/>
          <w:b/>
          <w:color w:val="000000"/>
          <w:sz w:val="24"/>
          <w:szCs w:val="24"/>
          <w:lang w:eastAsia="ru-RU"/>
        </w:rPr>
        <w:t>Заміна вікон на металопластикові</w:t>
      </w:r>
      <w:r>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lang w:eastAsia="ru-RU"/>
        </w:rPr>
        <w:t>Рекомендується</w:t>
      </w:r>
      <w:r w:rsidRPr="008672E3">
        <w:rPr>
          <w:rFonts w:ascii="Times New Roman" w:hAnsi="Times New Roman" w:cs="Times New Roman"/>
          <w:sz w:val="24"/>
          <w:szCs w:val="24"/>
          <w:lang w:eastAsia="ru-RU"/>
        </w:rPr>
        <w:t xml:space="preserve"> заміна старих вікон на сучасні металопластикові. Профіль вікна планується застосувати 5-ти камерний, склопакети – двокамерні типу 4і-10-4-10-4і, з м'яким енергозберігаючим покриттям, що зменшує втрати теплоти з променевим теплообміном. </w:t>
      </w:r>
      <w:r w:rsidRPr="008672E3">
        <w:rPr>
          <w:rFonts w:ascii="Times New Roman" w:hAnsi="Times New Roman" w:cs="Times New Roman"/>
          <w:bCs/>
          <w:sz w:val="24"/>
          <w:szCs w:val="24"/>
          <w:lang w:eastAsia="ru-RU"/>
        </w:rPr>
        <w:t xml:space="preserve">Рекомендоване значення термічного опору конструкції вікна складає </w:t>
      </w:r>
      <w:r>
        <w:rPr>
          <w:rFonts w:ascii="Times New Roman" w:hAnsi="Times New Roman" w:cs="Times New Roman"/>
          <w:bCs/>
          <w:sz w:val="24"/>
          <w:szCs w:val="24"/>
          <w:lang w:eastAsia="ru-RU"/>
        </w:rPr>
        <w:t>1,11</w:t>
      </w:r>
      <w:r w:rsidRPr="008672E3">
        <w:rPr>
          <w:rFonts w:ascii="Times New Roman" w:hAnsi="Times New Roman" w:cs="Times New Roman"/>
          <w:bCs/>
          <w:sz w:val="24"/>
          <w:szCs w:val="24"/>
          <w:lang w:eastAsia="ru-RU"/>
        </w:rPr>
        <w:t xml:space="preserve"> м</w:t>
      </w:r>
      <w:r w:rsidRPr="008672E3">
        <w:rPr>
          <w:rFonts w:ascii="Times New Roman" w:hAnsi="Times New Roman" w:cs="Times New Roman"/>
          <w:bCs/>
          <w:sz w:val="24"/>
          <w:szCs w:val="24"/>
          <w:vertAlign w:val="superscript"/>
          <w:lang w:eastAsia="ru-RU"/>
        </w:rPr>
        <w:t>2∙о</w:t>
      </w:r>
      <w:r w:rsidRPr="008672E3">
        <w:rPr>
          <w:rFonts w:ascii="Times New Roman" w:hAnsi="Times New Roman" w:cs="Times New Roman"/>
          <w:bCs/>
          <w:sz w:val="24"/>
          <w:szCs w:val="24"/>
          <w:lang w:eastAsia="ru-RU"/>
        </w:rPr>
        <w:t>С/Вт. Заміна вже встановлених металопластикових вікон не передбачається. Нові вікна обов'язково повинні бути обладнані системою мікро провітрювання</w:t>
      </w:r>
      <w:r>
        <w:rPr>
          <w:rFonts w:ascii="Times New Roman" w:hAnsi="Times New Roman" w:cs="Times New Roman"/>
          <w:bCs/>
          <w:sz w:val="24"/>
          <w:szCs w:val="24"/>
          <w:lang w:eastAsia="ru-RU"/>
        </w:rPr>
        <w:t>.</w:t>
      </w:r>
      <w:r w:rsidR="00236990" w:rsidRPr="00714A48">
        <w:rPr>
          <w:rFonts w:ascii="Times New Roman" w:hAnsi="Times New Roman" w:cs="Times New Roman"/>
          <w:b/>
          <w:color w:val="1F497D" w:themeColor="text2"/>
          <w:sz w:val="24"/>
          <w:szCs w:val="24"/>
        </w:rPr>
        <w:br w:type="page"/>
      </w:r>
    </w:p>
    <w:p w:rsidR="00366484" w:rsidRPr="00B46363" w:rsidRDefault="00366484" w:rsidP="00366484">
      <w:pPr>
        <w:rPr>
          <w:rFonts w:ascii="Times New Roman" w:hAnsi="Times New Roman" w:cs="Times New Roman"/>
          <w:b/>
          <w:sz w:val="24"/>
          <w:szCs w:val="24"/>
          <w:lang w:val="uk-UA"/>
        </w:rPr>
      </w:pPr>
      <w:bookmarkStart w:id="1" w:name="_Toc408254226"/>
      <w:r w:rsidRPr="00B46363">
        <w:rPr>
          <w:rFonts w:ascii="Times New Roman" w:hAnsi="Times New Roman" w:cs="Times New Roman"/>
          <w:b/>
          <w:color w:val="1F497D" w:themeColor="text2"/>
          <w:sz w:val="24"/>
          <w:szCs w:val="24"/>
          <w:lang w:val="uk-UA"/>
        </w:rPr>
        <w:lastRenderedPageBreak/>
        <w:t>Населення (Житлові багатоповерхові будинки)</w:t>
      </w:r>
      <w:bookmarkEnd w:id="1"/>
    </w:p>
    <w:p w:rsidR="00366484" w:rsidRDefault="008236ED">
      <w:pPr>
        <w:rPr>
          <w:rFonts w:ascii="Times New Roman" w:hAnsi="Times New Roman" w:cs="Times New Roman"/>
          <w:b/>
          <w:color w:val="1F497D" w:themeColor="text2"/>
          <w:sz w:val="24"/>
          <w:szCs w:val="24"/>
          <w:lang w:val="uk-UA"/>
        </w:rPr>
      </w:pPr>
      <w:r w:rsidRPr="008236ED">
        <w:rPr>
          <w:noProof/>
          <w:lang w:eastAsia="ru-RU"/>
        </w:rPr>
        <w:drawing>
          <wp:inline distT="0" distB="0" distL="0" distR="0" wp14:anchorId="0715E54A" wp14:editId="6E0A0D90">
            <wp:extent cx="6120000" cy="50112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000" cy="5011200"/>
                    </a:xfrm>
                    <a:prstGeom prst="rect">
                      <a:avLst/>
                    </a:prstGeom>
                    <a:noFill/>
                    <a:ln>
                      <a:noFill/>
                    </a:ln>
                  </pic:spPr>
                </pic:pic>
              </a:graphicData>
            </a:graphic>
          </wp:inline>
        </w:drawing>
      </w:r>
    </w:p>
    <w:p w:rsidR="00FC5BDE" w:rsidRPr="00FC5BDE" w:rsidRDefault="00FC5BDE" w:rsidP="00FC5BDE">
      <w:pPr>
        <w:spacing w:before="240" w:after="0" w:line="293" w:lineRule="auto"/>
        <w:ind w:right="-94"/>
        <w:jc w:val="both"/>
        <w:rPr>
          <w:rFonts w:ascii="Times New Roman" w:hAnsi="Times New Roman" w:cs="Times New Roman"/>
          <w:sz w:val="24"/>
          <w:szCs w:val="24"/>
          <w:lang w:val="uk-UA"/>
        </w:rPr>
      </w:pPr>
      <w:r w:rsidRPr="00FC5BDE">
        <w:rPr>
          <w:rFonts w:ascii="Times New Roman" w:hAnsi="Times New Roman" w:cs="Times New Roman"/>
          <w:sz w:val="24"/>
          <w:szCs w:val="24"/>
          <w:lang w:val="uk-UA"/>
        </w:rPr>
        <w:t xml:space="preserve">Житлові будинки займають найбільшу питому вагу серед споживачів ПЕР в місті, що визначає цей сектор як один з найбільш важливіших при плануванні сталого енергетичного розвитку </w:t>
      </w:r>
      <w:r w:rsidR="00464636">
        <w:rPr>
          <w:rFonts w:ascii="Times New Roman" w:hAnsi="Times New Roman" w:cs="Times New Roman"/>
          <w:sz w:val="24"/>
          <w:szCs w:val="24"/>
          <w:lang w:val="uk-UA"/>
        </w:rPr>
        <w:br/>
      </w:r>
      <w:r w:rsidRPr="00FC5BDE">
        <w:rPr>
          <w:rFonts w:ascii="Times New Roman" w:hAnsi="Times New Roman" w:cs="Times New Roman"/>
          <w:sz w:val="24"/>
          <w:szCs w:val="24"/>
          <w:lang w:val="uk-UA"/>
        </w:rPr>
        <w:t xml:space="preserve">м. Суми. У зв'язку з цим міська влада ініціюватиме розробку програми "Підвищення енергоефективності в житлових будинках на 2016-2025 рр.". В рамках програми запланована реалізація проектів з енергозбереження та підвищення енергоефективності при використання ПЕР для 1 113 житлових будинків. </w:t>
      </w:r>
    </w:p>
    <w:p w:rsidR="00FC5BDE" w:rsidRPr="00FC5BDE" w:rsidRDefault="00FC5BDE" w:rsidP="00FC5BDE">
      <w:pPr>
        <w:jc w:val="both"/>
        <w:rPr>
          <w:rFonts w:ascii="Times New Roman" w:hAnsi="Times New Roman" w:cs="Times New Roman"/>
          <w:b/>
          <w:color w:val="1F497D" w:themeColor="text2"/>
          <w:sz w:val="24"/>
          <w:szCs w:val="24"/>
          <w:lang w:val="uk-UA"/>
        </w:rPr>
      </w:pPr>
      <w:r w:rsidRPr="00FC5BDE">
        <w:rPr>
          <w:rFonts w:ascii="Times New Roman" w:hAnsi="Times New Roman" w:cs="Times New Roman"/>
          <w:sz w:val="24"/>
          <w:szCs w:val="24"/>
          <w:lang w:val="uk-UA"/>
        </w:rPr>
        <w:t>Реалізація програми передбачається двома етапами. До першого етапу включені 7-м житлових будинків ОСББ та ЖБК. Для цих будинків в рамках проекту "Муніципальна енергетична реформа в Україні" розроблені енергетичні аудити, в яких обґрунтовані ЕЕЗ, які дозволяють скоротити споживання теплової енергії на потреби опалення на 20-25%%. Проектом передбачається реалізація комплексу енергоефективних та енергозберігаючих заходів спрямованих на економію теплової енергії шляхом заміни старих дерев'яних вікон на нові енергоефективні металопластикові вікна в місцях загального користування (сходові клітини), впровадження погодного регулювання, налагодження гідравлічного та теплового режиму внутрішньо-будинкових систем опалення та усунення теплових втрат в неопалювальних приміщеннях.</w:t>
      </w:r>
    </w:p>
    <w:p w:rsidR="00366484" w:rsidRDefault="008236ED">
      <w:pPr>
        <w:rPr>
          <w:rFonts w:ascii="Times New Roman" w:hAnsi="Times New Roman" w:cs="Times New Roman"/>
          <w:b/>
          <w:color w:val="1F497D" w:themeColor="text2"/>
          <w:sz w:val="24"/>
          <w:szCs w:val="24"/>
          <w:lang w:val="uk-UA"/>
        </w:rPr>
      </w:pPr>
      <w:r w:rsidRPr="008236ED">
        <w:rPr>
          <w:noProof/>
          <w:lang w:eastAsia="ru-RU"/>
        </w:rPr>
        <w:lastRenderedPageBreak/>
        <w:drawing>
          <wp:inline distT="0" distB="0" distL="0" distR="0" wp14:anchorId="0CAF4FC9" wp14:editId="3C948412">
            <wp:extent cx="6120000" cy="4950000"/>
            <wp:effectExtent l="0" t="0" r="0" b="317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000" cy="4950000"/>
                    </a:xfrm>
                    <a:prstGeom prst="rect">
                      <a:avLst/>
                    </a:prstGeom>
                    <a:noFill/>
                    <a:ln>
                      <a:noFill/>
                    </a:ln>
                  </pic:spPr>
                </pic:pic>
              </a:graphicData>
            </a:graphic>
          </wp:inline>
        </w:drawing>
      </w:r>
    </w:p>
    <w:p w:rsidR="008D22DF" w:rsidRPr="008D22DF" w:rsidRDefault="00754847" w:rsidP="008F4D48">
      <w:pPr>
        <w:spacing w:after="0" w:line="293" w:lineRule="auto"/>
        <w:ind w:right="-94"/>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008D22DF" w:rsidRPr="008D22DF">
        <w:rPr>
          <w:rFonts w:ascii="Times New Roman" w:hAnsi="Times New Roman" w:cs="Times New Roman"/>
          <w:sz w:val="24"/>
          <w:szCs w:val="24"/>
          <w:lang w:val="uk-UA"/>
        </w:rPr>
        <w:t xml:space="preserve"> результаті успішної реалізації першого етапу програми, проведення масштабної інформаційної компанії та за підтримки міської влади передбачається </w:t>
      </w:r>
      <w:r w:rsidR="00C32B8B">
        <w:rPr>
          <w:rFonts w:ascii="Times New Roman" w:hAnsi="Times New Roman" w:cs="Times New Roman"/>
          <w:sz w:val="24"/>
          <w:szCs w:val="24"/>
          <w:lang w:val="uk-UA"/>
        </w:rPr>
        <w:t>протягом</w:t>
      </w:r>
      <w:r w:rsidR="008D22DF" w:rsidRPr="008D22DF">
        <w:rPr>
          <w:rFonts w:ascii="Times New Roman" w:hAnsi="Times New Roman" w:cs="Times New Roman"/>
          <w:sz w:val="24"/>
          <w:szCs w:val="24"/>
          <w:lang w:val="uk-UA"/>
        </w:rPr>
        <w:t xml:space="preserve"> 2017-2024 рр. поступова реалізація другого етапу часткової термомодернізації 1 106 багатоквартирних житлових будинків.</w:t>
      </w:r>
    </w:p>
    <w:p w:rsidR="008D22DF" w:rsidRPr="008D22DF" w:rsidRDefault="008D22DF" w:rsidP="008F4D48">
      <w:pPr>
        <w:spacing w:after="0"/>
        <w:jc w:val="both"/>
        <w:rPr>
          <w:rFonts w:ascii="Times New Roman" w:hAnsi="Times New Roman" w:cs="Times New Roman"/>
          <w:sz w:val="24"/>
          <w:szCs w:val="24"/>
          <w:lang w:val="uk-UA"/>
        </w:rPr>
      </w:pPr>
      <w:r w:rsidRPr="008D22DF">
        <w:rPr>
          <w:rFonts w:ascii="Times New Roman" w:hAnsi="Times New Roman" w:cs="Times New Roman"/>
          <w:sz w:val="24"/>
          <w:szCs w:val="24"/>
          <w:lang w:val="uk-UA"/>
        </w:rPr>
        <w:t>За рахунок впровадження програми очікується загальна річна економія паливно-енергетичних ресурсів 155 467,9 МВт</w:t>
      </w:r>
      <w:r w:rsidRPr="008D22DF">
        <w:rPr>
          <w:rFonts w:ascii="Times New Roman" w:eastAsia="Times New Roman" w:hAnsi="Times New Roman" w:cs="Times New Roman"/>
          <w:bCs/>
          <w:color w:val="000000"/>
          <w:sz w:val="20"/>
          <w:szCs w:val="20"/>
          <w:lang w:val="uk-UA" w:eastAsia="ru-RU"/>
        </w:rPr>
        <w:t>∙</w:t>
      </w:r>
      <w:r w:rsidRPr="008D22DF">
        <w:rPr>
          <w:rFonts w:ascii="Times New Roman" w:hAnsi="Times New Roman" w:cs="Times New Roman"/>
          <w:sz w:val="24"/>
          <w:szCs w:val="24"/>
          <w:lang w:val="uk-UA"/>
        </w:rPr>
        <w:t>год. та скорочення витрат на енергоресурси 97 672,5 тис. грн. Скорочення викидів парникових газів становитиме 41 664,9 т СО</w:t>
      </w:r>
      <w:r w:rsidRPr="008D22DF">
        <w:rPr>
          <w:rFonts w:ascii="Times New Roman" w:hAnsi="Times New Roman" w:cs="Times New Roman"/>
          <w:sz w:val="24"/>
          <w:szCs w:val="24"/>
          <w:vertAlign w:val="subscript"/>
          <w:lang w:val="uk-UA"/>
        </w:rPr>
        <w:t>2</w:t>
      </w:r>
      <w:r w:rsidRPr="008D22DF">
        <w:rPr>
          <w:rFonts w:ascii="Times New Roman" w:hAnsi="Times New Roman" w:cs="Times New Roman"/>
          <w:sz w:val="24"/>
          <w:szCs w:val="24"/>
          <w:lang w:val="uk-UA"/>
        </w:rPr>
        <w:t>.</w:t>
      </w:r>
    </w:p>
    <w:p w:rsidR="008D22DF" w:rsidRDefault="008D22DF" w:rsidP="008F4D48">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Опис пакетів ЕЕЗ наведений вище в розділі </w:t>
      </w:r>
      <w:r w:rsidRPr="008F4D48">
        <w:rPr>
          <w:rFonts w:ascii="Times New Roman" w:hAnsi="Times New Roman" w:cs="Times New Roman"/>
          <w:i/>
          <w:sz w:val="24"/>
          <w:szCs w:val="24"/>
          <w:lang w:val="uk-UA"/>
        </w:rPr>
        <w:t>Бюджетні будівлі</w:t>
      </w:r>
      <w:r>
        <w:rPr>
          <w:rFonts w:ascii="Times New Roman" w:hAnsi="Times New Roman" w:cs="Times New Roman"/>
          <w:sz w:val="24"/>
          <w:szCs w:val="24"/>
          <w:lang w:val="uk-UA"/>
        </w:rPr>
        <w:t>. Енергоефективні заходи, передбачені для впровадження в житловому секторі:</w:t>
      </w:r>
    </w:p>
    <w:p w:rsidR="008D22DF" w:rsidRPr="00591BF0" w:rsidRDefault="008D22DF" w:rsidP="008F4D48">
      <w:pPr>
        <w:pStyle w:val="a9"/>
        <w:numPr>
          <w:ilvl w:val="0"/>
          <w:numId w:val="4"/>
        </w:numPr>
        <w:spacing w:after="0" w:line="240" w:lineRule="auto"/>
        <w:ind w:left="426"/>
        <w:jc w:val="both"/>
        <w:rPr>
          <w:rFonts w:ascii="Times New Roman" w:hAnsi="Times New Roman" w:cs="Times New Roman"/>
          <w:sz w:val="24"/>
          <w:szCs w:val="24"/>
        </w:rPr>
      </w:pPr>
      <w:r w:rsidRPr="00591BF0">
        <w:rPr>
          <w:rFonts w:ascii="Times New Roman" w:hAnsi="Times New Roman" w:cs="Times New Roman"/>
          <w:sz w:val="24"/>
          <w:szCs w:val="24"/>
        </w:rPr>
        <w:t>Встановлення автоматичного вузла подачі ТЕ.</w:t>
      </w:r>
    </w:p>
    <w:p w:rsidR="008D22DF" w:rsidRPr="00591BF0" w:rsidRDefault="008D22DF" w:rsidP="008F4D48">
      <w:pPr>
        <w:pStyle w:val="a9"/>
        <w:numPr>
          <w:ilvl w:val="0"/>
          <w:numId w:val="4"/>
        </w:numPr>
        <w:spacing w:after="0" w:line="240" w:lineRule="auto"/>
        <w:ind w:left="426"/>
        <w:jc w:val="both"/>
        <w:rPr>
          <w:rFonts w:ascii="Times New Roman" w:hAnsi="Times New Roman" w:cs="Times New Roman"/>
          <w:sz w:val="24"/>
          <w:szCs w:val="24"/>
        </w:rPr>
      </w:pPr>
      <w:r w:rsidRPr="00591BF0">
        <w:rPr>
          <w:rFonts w:ascii="Times New Roman" w:hAnsi="Times New Roman" w:cs="Times New Roman"/>
          <w:sz w:val="24"/>
          <w:szCs w:val="24"/>
        </w:rPr>
        <w:t>Встановлення радіаторних термостатичних регуляторів з попереднім налаштуванням (балансування двохтрубної системи опалення).</w:t>
      </w:r>
    </w:p>
    <w:p w:rsidR="008D22DF" w:rsidRPr="00591BF0" w:rsidRDefault="008D22DF" w:rsidP="00CE333D">
      <w:pPr>
        <w:pStyle w:val="a9"/>
        <w:numPr>
          <w:ilvl w:val="0"/>
          <w:numId w:val="4"/>
        </w:numPr>
        <w:spacing w:after="0" w:line="240" w:lineRule="auto"/>
        <w:ind w:left="426"/>
        <w:jc w:val="both"/>
        <w:rPr>
          <w:rFonts w:ascii="Times New Roman" w:hAnsi="Times New Roman" w:cs="Times New Roman"/>
          <w:sz w:val="24"/>
          <w:szCs w:val="24"/>
        </w:rPr>
      </w:pPr>
      <w:r w:rsidRPr="00591BF0">
        <w:rPr>
          <w:rFonts w:ascii="Times New Roman" w:hAnsi="Times New Roman" w:cs="Times New Roman"/>
          <w:sz w:val="24"/>
          <w:szCs w:val="24"/>
        </w:rPr>
        <w:t>Встановлення регуляторів витрати теплоносія СО (гідравлічне та теплове балансування однотрубної системи опалення).</w:t>
      </w:r>
    </w:p>
    <w:p w:rsidR="008D22DF" w:rsidRPr="00591BF0" w:rsidRDefault="008D22DF" w:rsidP="00CE333D">
      <w:pPr>
        <w:pStyle w:val="a9"/>
        <w:numPr>
          <w:ilvl w:val="0"/>
          <w:numId w:val="4"/>
        </w:numPr>
        <w:spacing w:after="0" w:line="240" w:lineRule="auto"/>
        <w:ind w:left="426"/>
        <w:jc w:val="both"/>
        <w:rPr>
          <w:rFonts w:ascii="Times New Roman" w:hAnsi="Times New Roman" w:cs="Times New Roman"/>
          <w:sz w:val="24"/>
          <w:szCs w:val="24"/>
        </w:rPr>
      </w:pPr>
      <w:r w:rsidRPr="00591BF0">
        <w:rPr>
          <w:rFonts w:ascii="Times New Roman" w:hAnsi="Times New Roman" w:cs="Times New Roman"/>
          <w:sz w:val="24"/>
          <w:szCs w:val="24"/>
        </w:rPr>
        <w:t>Ізоляція трубопроводів системи опалення.</w:t>
      </w:r>
    </w:p>
    <w:p w:rsidR="008D22DF" w:rsidRPr="00591BF0" w:rsidRDefault="008D22DF" w:rsidP="00CE333D">
      <w:pPr>
        <w:pStyle w:val="a9"/>
        <w:numPr>
          <w:ilvl w:val="0"/>
          <w:numId w:val="4"/>
        </w:numPr>
        <w:spacing w:after="0" w:line="240" w:lineRule="auto"/>
        <w:ind w:left="426"/>
        <w:jc w:val="both"/>
        <w:rPr>
          <w:rFonts w:ascii="Times New Roman" w:hAnsi="Times New Roman" w:cs="Times New Roman"/>
          <w:sz w:val="24"/>
          <w:szCs w:val="24"/>
        </w:rPr>
      </w:pPr>
      <w:r w:rsidRPr="00591BF0">
        <w:rPr>
          <w:rFonts w:ascii="Times New Roman" w:hAnsi="Times New Roman" w:cs="Times New Roman"/>
          <w:sz w:val="24"/>
          <w:szCs w:val="24"/>
        </w:rPr>
        <w:t>Ізоляція трубопроводів та теплообмінників системи ГВП.</w:t>
      </w:r>
    </w:p>
    <w:p w:rsidR="00CE333D" w:rsidRDefault="008D22DF" w:rsidP="00CE333D">
      <w:pPr>
        <w:pStyle w:val="a9"/>
        <w:numPr>
          <w:ilvl w:val="0"/>
          <w:numId w:val="4"/>
        </w:numPr>
        <w:spacing w:after="0" w:line="240" w:lineRule="auto"/>
        <w:ind w:left="426"/>
        <w:jc w:val="both"/>
        <w:rPr>
          <w:rFonts w:ascii="Times New Roman" w:hAnsi="Times New Roman" w:cs="Times New Roman"/>
          <w:sz w:val="24"/>
          <w:szCs w:val="24"/>
        </w:rPr>
      </w:pPr>
      <w:r w:rsidRPr="00CE333D">
        <w:rPr>
          <w:rFonts w:ascii="Times New Roman" w:hAnsi="Times New Roman" w:cs="Times New Roman"/>
          <w:sz w:val="24"/>
          <w:szCs w:val="24"/>
        </w:rPr>
        <w:t>Встановлення зарадіаторних рефлекторів (екранів).</w:t>
      </w:r>
    </w:p>
    <w:p w:rsidR="00366484" w:rsidRPr="008423BF" w:rsidRDefault="00CE333D" w:rsidP="00CE333D">
      <w:pPr>
        <w:pStyle w:val="a9"/>
        <w:numPr>
          <w:ilvl w:val="0"/>
          <w:numId w:val="4"/>
        </w:numPr>
        <w:spacing w:after="0" w:line="240" w:lineRule="auto"/>
        <w:ind w:left="426"/>
        <w:jc w:val="both"/>
        <w:rPr>
          <w:rFonts w:ascii="Times New Roman" w:hAnsi="Times New Roman" w:cs="Times New Roman"/>
          <w:b/>
          <w:color w:val="1F497D" w:themeColor="text2"/>
          <w:sz w:val="24"/>
          <w:szCs w:val="24"/>
        </w:rPr>
      </w:pPr>
      <w:r w:rsidRPr="00CE333D">
        <w:rPr>
          <w:rFonts w:ascii="Times New Roman" w:hAnsi="Times New Roman" w:cs="Times New Roman"/>
          <w:sz w:val="24"/>
          <w:szCs w:val="24"/>
        </w:rPr>
        <w:t>Заміна старих дерев'яних вікон в місцях загального користування на нові енергоефективні металопластикові.</w:t>
      </w:r>
    </w:p>
    <w:p w:rsidR="008423BF" w:rsidRDefault="008423BF" w:rsidP="008423BF">
      <w:pPr>
        <w:spacing w:after="0" w:line="240" w:lineRule="auto"/>
        <w:jc w:val="both"/>
        <w:rPr>
          <w:rFonts w:ascii="Times New Roman" w:hAnsi="Times New Roman" w:cs="Times New Roman"/>
          <w:b/>
          <w:color w:val="1F497D" w:themeColor="text2"/>
          <w:sz w:val="24"/>
          <w:szCs w:val="24"/>
        </w:rPr>
      </w:pPr>
    </w:p>
    <w:p w:rsidR="008423BF" w:rsidRPr="008423BF" w:rsidRDefault="008423BF" w:rsidP="008423BF">
      <w:pPr>
        <w:spacing w:after="0" w:line="240" w:lineRule="auto"/>
        <w:jc w:val="both"/>
        <w:rPr>
          <w:rFonts w:ascii="Times New Roman" w:hAnsi="Times New Roman" w:cs="Times New Roman"/>
          <w:b/>
          <w:color w:val="1F497D" w:themeColor="text2"/>
          <w:sz w:val="24"/>
          <w:szCs w:val="24"/>
        </w:rPr>
      </w:pPr>
    </w:p>
    <w:p w:rsidR="00366484" w:rsidRPr="00366484" w:rsidRDefault="00366484" w:rsidP="00366484">
      <w:pPr>
        <w:spacing w:before="240"/>
        <w:rPr>
          <w:rFonts w:ascii="Times New Roman" w:hAnsi="Times New Roman" w:cs="Times New Roman"/>
          <w:b/>
          <w:color w:val="1F497D" w:themeColor="text2"/>
          <w:sz w:val="24"/>
          <w:szCs w:val="24"/>
        </w:rPr>
      </w:pPr>
      <w:r>
        <w:rPr>
          <w:rFonts w:ascii="Times New Roman" w:hAnsi="Times New Roman" w:cs="Times New Roman"/>
          <w:b/>
          <w:color w:val="1F497D" w:themeColor="text2"/>
          <w:sz w:val="24"/>
          <w:szCs w:val="24"/>
          <w:lang w:val="uk-UA"/>
        </w:rPr>
        <w:lastRenderedPageBreak/>
        <w:t>Третинні будівлі</w:t>
      </w:r>
    </w:p>
    <w:p w:rsidR="00236990" w:rsidRDefault="007B26FD" w:rsidP="00A8551C">
      <w:pPr>
        <w:spacing w:before="240"/>
        <w:rPr>
          <w:rFonts w:ascii="Times New Roman" w:hAnsi="Times New Roman" w:cs="Times New Roman"/>
          <w:b/>
          <w:color w:val="1F497D" w:themeColor="text2"/>
          <w:sz w:val="24"/>
          <w:szCs w:val="24"/>
          <w:lang w:val="uk-UA"/>
        </w:rPr>
      </w:pPr>
      <w:r w:rsidRPr="005600EB">
        <w:rPr>
          <w:noProof/>
          <w:lang w:eastAsia="ru-RU"/>
        </w:rPr>
        <w:drawing>
          <wp:inline distT="0" distB="0" distL="0" distR="0" wp14:anchorId="4725AC15" wp14:editId="0B478A28">
            <wp:extent cx="6120000" cy="3740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000" cy="3740400"/>
                    </a:xfrm>
                    <a:prstGeom prst="rect">
                      <a:avLst/>
                    </a:prstGeom>
                    <a:noFill/>
                    <a:ln>
                      <a:noFill/>
                    </a:ln>
                  </pic:spPr>
                </pic:pic>
              </a:graphicData>
            </a:graphic>
          </wp:inline>
        </w:drawing>
      </w:r>
    </w:p>
    <w:p w:rsidR="00F520F6" w:rsidRPr="00E73647" w:rsidRDefault="00F520F6" w:rsidP="00F520F6">
      <w:pPr>
        <w:spacing w:after="0"/>
        <w:jc w:val="both"/>
        <w:rPr>
          <w:rFonts w:ascii="Times New Roman" w:hAnsi="Times New Roman" w:cs="Times New Roman"/>
          <w:sz w:val="24"/>
          <w:szCs w:val="24"/>
          <w:lang w:val="uk-UA"/>
        </w:rPr>
      </w:pPr>
      <w:r w:rsidRPr="00E73647">
        <w:rPr>
          <w:rFonts w:ascii="Times New Roman" w:hAnsi="Times New Roman" w:cs="Times New Roman"/>
          <w:sz w:val="24"/>
          <w:szCs w:val="24"/>
          <w:lang w:val="uk-UA"/>
        </w:rPr>
        <w:t>Проектом передбачено реалізацію комплексу енергоефективних заходів спрямованих на економію теплової енергії шляхом погодного регулювання, налагодженням гідравлічного та теплового режиму внутрішньо-будинкових систем опалення та усуненням теплових втрат в неопалювальних приміщеннях.</w:t>
      </w:r>
    </w:p>
    <w:p w:rsidR="00F520F6" w:rsidRDefault="00F520F6" w:rsidP="00C32B8B">
      <w:pPr>
        <w:spacing w:after="0"/>
        <w:jc w:val="both"/>
        <w:rPr>
          <w:rFonts w:ascii="Times New Roman" w:hAnsi="Times New Roman" w:cs="Times New Roman"/>
          <w:sz w:val="24"/>
          <w:szCs w:val="24"/>
          <w:lang w:val="uk-UA"/>
        </w:rPr>
      </w:pPr>
      <w:r w:rsidRPr="00E73647">
        <w:rPr>
          <w:rFonts w:ascii="Times New Roman" w:hAnsi="Times New Roman" w:cs="Times New Roman"/>
          <w:sz w:val="24"/>
          <w:szCs w:val="24"/>
          <w:lang w:val="uk-UA"/>
        </w:rPr>
        <w:t xml:space="preserve">Реалізація Проекту триватиме поступово </w:t>
      </w:r>
      <w:r w:rsidR="00C32B8B">
        <w:rPr>
          <w:rFonts w:ascii="Times New Roman" w:hAnsi="Times New Roman" w:cs="Times New Roman"/>
          <w:sz w:val="24"/>
          <w:szCs w:val="24"/>
          <w:lang w:val="uk-UA"/>
        </w:rPr>
        <w:t>протягом</w:t>
      </w:r>
      <w:r w:rsidRPr="00E73647">
        <w:rPr>
          <w:rFonts w:ascii="Times New Roman" w:hAnsi="Times New Roman" w:cs="Times New Roman"/>
          <w:sz w:val="24"/>
          <w:szCs w:val="24"/>
          <w:lang w:val="uk-UA"/>
        </w:rPr>
        <w:t xml:space="preserve"> 201</w:t>
      </w:r>
      <w:r>
        <w:rPr>
          <w:rFonts w:ascii="Times New Roman" w:hAnsi="Times New Roman" w:cs="Times New Roman"/>
          <w:sz w:val="24"/>
          <w:szCs w:val="24"/>
          <w:lang w:val="uk-UA"/>
        </w:rPr>
        <w:t>6</w:t>
      </w:r>
      <w:r w:rsidRPr="00E73647">
        <w:rPr>
          <w:rFonts w:ascii="Times New Roman" w:hAnsi="Times New Roman" w:cs="Times New Roman"/>
          <w:sz w:val="24"/>
          <w:szCs w:val="24"/>
          <w:lang w:val="uk-UA"/>
        </w:rPr>
        <w:t>-2024 рр. та фінансуватиметься 100% за власний кошт власників третинного сектору</w:t>
      </w:r>
      <w:r>
        <w:rPr>
          <w:rFonts w:ascii="Times New Roman" w:hAnsi="Times New Roman" w:cs="Times New Roman"/>
          <w:sz w:val="24"/>
          <w:szCs w:val="24"/>
          <w:lang w:val="uk-UA"/>
        </w:rPr>
        <w:t>.</w:t>
      </w:r>
    </w:p>
    <w:p w:rsidR="00F520F6" w:rsidRPr="00591BF0" w:rsidRDefault="00F520F6" w:rsidP="00F520F6">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ЕЕЗ заплановані до реалізації в рамках вказаного проекту відносяться до Пакету 1 та описані вище</w:t>
      </w:r>
      <w:r w:rsidRPr="00591BF0">
        <w:rPr>
          <w:rFonts w:ascii="Times New Roman" w:hAnsi="Times New Roman" w:cs="Times New Roman"/>
          <w:sz w:val="24"/>
          <w:szCs w:val="24"/>
          <w:lang w:val="uk-UA"/>
        </w:rPr>
        <w:t>:</w:t>
      </w:r>
    </w:p>
    <w:p w:rsidR="00F520F6" w:rsidRPr="00591BF0" w:rsidRDefault="00C32B8B" w:rsidP="00F520F6">
      <w:pPr>
        <w:pStyle w:val="a9"/>
        <w:numPr>
          <w:ilvl w:val="0"/>
          <w:numId w:val="4"/>
        </w:numPr>
        <w:spacing w:after="0"/>
        <w:ind w:left="426"/>
        <w:jc w:val="both"/>
        <w:rPr>
          <w:rFonts w:ascii="Times New Roman" w:hAnsi="Times New Roman" w:cs="Times New Roman"/>
          <w:sz w:val="24"/>
          <w:szCs w:val="24"/>
        </w:rPr>
      </w:pPr>
      <w:r>
        <w:rPr>
          <w:rFonts w:ascii="Times New Roman" w:hAnsi="Times New Roman" w:cs="Times New Roman"/>
          <w:sz w:val="24"/>
          <w:szCs w:val="24"/>
        </w:rPr>
        <w:t>в</w:t>
      </w:r>
      <w:r w:rsidR="00F520F6" w:rsidRPr="00591BF0">
        <w:rPr>
          <w:rFonts w:ascii="Times New Roman" w:hAnsi="Times New Roman" w:cs="Times New Roman"/>
          <w:sz w:val="24"/>
          <w:szCs w:val="24"/>
        </w:rPr>
        <w:t>становлення автоматичного вузла подачі ТЕ.</w:t>
      </w:r>
    </w:p>
    <w:p w:rsidR="00F520F6" w:rsidRPr="00591BF0" w:rsidRDefault="00C32B8B" w:rsidP="00F520F6">
      <w:pPr>
        <w:pStyle w:val="a9"/>
        <w:numPr>
          <w:ilvl w:val="0"/>
          <w:numId w:val="4"/>
        </w:numPr>
        <w:spacing w:after="0"/>
        <w:ind w:left="426"/>
        <w:jc w:val="both"/>
        <w:rPr>
          <w:rFonts w:ascii="Times New Roman" w:hAnsi="Times New Roman" w:cs="Times New Roman"/>
          <w:sz w:val="24"/>
          <w:szCs w:val="24"/>
        </w:rPr>
      </w:pPr>
      <w:r>
        <w:rPr>
          <w:rFonts w:ascii="Times New Roman" w:hAnsi="Times New Roman" w:cs="Times New Roman"/>
          <w:sz w:val="24"/>
          <w:szCs w:val="24"/>
        </w:rPr>
        <w:t>в</w:t>
      </w:r>
      <w:r w:rsidR="00F520F6" w:rsidRPr="00591BF0">
        <w:rPr>
          <w:rFonts w:ascii="Times New Roman" w:hAnsi="Times New Roman" w:cs="Times New Roman"/>
          <w:sz w:val="24"/>
          <w:szCs w:val="24"/>
        </w:rPr>
        <w:t>становлення радіаторних термостатичних регуляторів з попереднім налаштуванням (балансування двохтрубної системи опалення).</w:t>
      </w:r>
    </w:p>
    <w:p w:rsidR="00F520F6" w:rsidRPr="00591BF0" w:rsidRDefault="00C32B8B" w:rsidP="00F520F6">
      <w:pPr>
        <w:pStyle w:val="a9"/>
        <w:numPr>
          <w:ilvl w:val="0"/>
          <w:numId w:val="4"/>
        </w:numPr>
        <w:spacing w:after="0"/>
        <w:ind w:left="426"/>
        <w:jc w:val="both"/>
        <w:rPr>
          <w:rFonts w:ascii="Times New Roman" w:hAnsi="Times New Roman" w:cs="Times New Roman"/>
          <w:sz w:val="24"/>
          <w:szCs w:val="24"/>
        </w:rPr>
      </w:pPr>
      <w:r>
        <w:rPr>
          <w:rFonts w:ascii="Times New Roman" w:hAnsi="Times New Roman" w:cs="Times New Roman"/>
          <w:sz w:val="24"/>
          <w:szCs w:val="24"/>
        </w:rPr>
        <w:t>в</w:t>
      </w:r>
      <w:r w:rsidR="00F520F6" w:rsidRPr="00591BF0">
        <w:rPr>
          <w:rFonts w:ascii="Times New Roman" w:hAnsi="Times New Roman" w:cs="Times New Roman"/>
          <w:sz w:val="24"/>
          <w:szCs w:val="24"/>
        </w:rPr>
        <w:t>становлення регуляторів витрати теплоносія СО (гідравлічне та теплове балансування однотрубної системи опалення).</w:t>
      </w:r>
    </w:p>
    <w:p w:rsidR="00F520F6" w:rsidRPr="00591BF0" w:rsidRDefault="00C32B8B" w:rsidP="00F520F6">
      <w:pPr>
        <w:pStyle w:val="a9"/>
        <w:numPr>
          <w:ilvl w:val="0"/>
          <w:numId w:val="4"/>
        </w:numPr>
        <w:spacing w:after="0"/>
        <w:ind w:left="426"/>
        <w:jc w:val="both"/>
        <w:rPr>
          <w:rFonts w:ascii="Times New Roman" w:hAnsi="Times New Roman" w:cs="Times New Roman"/>
          <w:sz w:val="24"/>
          <w:szCs w:val="24"/>
        </w:rPr>
      </w:pPr>
      <w:r>
        <w:rPr>
          <w:rFonts w:ascii="Times New Roman" w:hAnsi="Times New Roman" w:cs="Times New Roman"/>
          <w:sz w:val="24"/>
          <w:szCs w:val="24"/>
        </w:rPr>
        <w:t>і</w:t>
      </w:r>
      <w:r w:rsidR="00F520F6" w:rsidRPr="00591BF0">
        <w:rPr>
          <w:rFonts w:ascii="Times New Roman" w:hAnsi="Times New Roman" w:cs="Times New Roman"/>
          <w:sz w:val="24"/>
          <w:szCs w:val="24"/>
        </w:rPr>
        <w:t>золяція трубопроводів системи опалення.</w:t>
      </w:r>
    </w:p>
    <w:p w:rsidR="00F520F6" w:rsidRPr="00591BF0" w:rsidRDefault="00C32B8B" w:rsidP="00F520F6">
      <w:pPr>
        <w:pStyle w:val="a9"/>
        <w:numPr>
          <w:ilvl w:val="0"/>
          <w:numId w:val="4"/>
        </w:numPr>
        <w:spacing w:after="0"/>
        <w:ind w:left="426"/>
        <w:jc w:val="both"/>
        <w:rPr>
          <w:rFonts w:ascii="Times New Roman" w:hAnsi="Times New Roman" w:cs="Times New Roman"/>
          <w:sz w:val="24"/>
          <w:szCs w:val="24"/>
        </w:rPr>
      </w:pPr>
      <w:r>
        <w:rPr>
          <w:rFonts w:ascii="Times New Roman" w:hAnsi="Times New Roman" w:cs="Times New Roman"/>
          <w:sz w:val="24"/>
          <w:szCs w:val="24"/>
        </w:rPr>
        <w:t>і</w:t>
      </w:r>
      <w:r w:rsidR="00F520F6" w:rsidRPr="00591BF0">
        <w:rPr>
          <w:rFonts w:ascii="Times New Roman" w:hAnsi="Times New Roman" w:cs="Times New Roman"/>
          <w:sz w:val="24"/>
          <w:szCs w:val="24"/>
        </w:rPr>
        <w:t>золяція трубопроводів та теплообмінників системи ГВП.</w:t>
      </w:r>
    </w:p>
    <w:p w:rsidR="00013B8C" w:rsidRPr="00F520F6" w:rsidRDefault="00C32B8B" w:rsidP="00F520F6">
      <w:pPr>
        <w:pStyle w:val="a9"/>
        <w:numPr>
          <w:ilvl w:val="0"/>
          <w:numId w:val="4"/>
        </w:numPr>
        <w:spacing w:after="0"/>
        <w:ind w:left="426"/>
        <w:jc w:val="both"/>
        <w:rPr>
          <w:rFonts w:ascii="Times New Roman" w:hAnsi="Times New Roman" w:cs="Times New Roman"/>
          <w:sz w:val="24"/>
          <w:szCs w:val="24"/>
        </w:rPr>
      </w:pPr>
      <w:r>
        <w:rPr>
          <w:rFonts w:ascii="Times New Roman" w:hAnsi="Times New Roman" w:cs="Times New Roman"/>
          <w:sz w:val="24"/>
          <w:szCs w:val="24"/>
        </w:rPr>
        <w:t>в</w:t>
      </w:r>
      <w:r w:rsidR="00F520F6" w:rsidRPr="00E73647">
        <w:rPr>
          <w:rFonts w:ascii="Times New Roman" w:hAnsi="Times New Roman" w:cs="Times New Roman"/>
          <w:sz w:val="24"/>
          <w:szCs w:val="24"/>
        </w:rPr>
        <w:t>становлення зарадіаторних рефлекторів (екранів).</w:t>
      </w:r>
    </w:p>
    <w:p w:rsidR="00013B8C" w:rsidRDefault="00013B8C">
      <w:pPr>
        <w:rPr>
          <w:rFonts w:ascii="Times New Roman" w:hAnsi="Times New Roman" w:cs="Times New Roman"/>
          <w:b/>
          <w:color w:val="1F497D" w:themeColor="text2"/>
          <w:sz w:val="24"/>
          <w:szCs w:val="24"/>
          <w:lang w:val="uk-UA"/>
        </w:rPr>
      </w:pPr>
      <w:r>
        <w:rPr>
          <w:rFonts w:ascii="Times New Roman" w:hAnsi="Times New Roman" w:cs="Times New Roman"/>
          <w:b/>
          <w:color w:val="1F497D" w:themeColor="text2"/>
          <w:sz w:val="24"/>
          <w:szCs w:val="24"/>
          <w:lang w:val="uk-UA"/>
        </w:rPr>
        <w:br w:type="page"/>
      </w:r>
    </w:p>
    <w:p w:rsidR="008236ED" w:rsidRDefault="00013B8C" w:rsidP="008F4D48">
      <w:pPr>
        <w:spacing w:before="240"/>
        <w:rPr>
          <w:noProof/>
          <w:lang w:val="en-US" w:eastAsia="ru-RU"/>
        </w:rPr>
      </w:pPr>
      <w:r>
        <w:rPr>
          <w:rFonts w:ascii="Times New Roman" w:hAnsi="Times New Roman" w:cs="Times New Roman"/>
          <w:b/>
          <w:color w:val="1F497D" w:themeColor="text2"/>
          <w:sz w:val="24"/>
          <w:szCs w:val="24"/>
          <w:lang w:val="uk-UA"/>
        </w:rPr>
        <w:lastRenderedPageBreak/>
        <w:t>Теплоенергетика</w:t>
      </w:r>
      <w:r w:rsidR="008236ED" w:rsidRPr="008236ED">
        <w:rPr>
          <w:noProof/>
          <w:lang w:eastAsia="ru-RU"/>
        </w:rPr>
        <w:drawing>
          <wp:inline distT="0" distB="0" distL="0" distR="0" wp14:anchorId="708224AC" wp14:editId="4BC5DDE8">
            <wp:extent cx="6120000" cy="37980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000" cy="3798000"/>
                    </a:xfrm>
                    <a:prstGeom prst="rect">
                      <a:avLst/>
                    </a:prstGeom>
                    <a:noFill/>
                    <a:ln>
                      <a:noFill/>
                    </a:ln>
                  </pic:spPr>
                </pic:pic>
              </a:graphicData>
            </a:graphic>
          </wp:inline>
        </w:drawing>
      </w:r>
    </w:p>
    <w:p w:rsidR="00B24D89" w:rsidRPr="00B24D89" w:rsidRDefault="00B24D89" w:rsidP="008F4D48">
      <w:pPr>
        <w:spacing w:before="240"/>
        <w:rPr>
          <w:rFonts w:ascii="Times New Roman" w:eastAsia="Calibri" w:hAnsi="Times New Roman" w:cs="Times New Roman"/>
          <w:noProof/>
          <w:sz w:val="24"/>
          <w:szCs w:val="24"/>
          <w:lang w:val="en-US"/>
        </w:rPr>
      </w:pPr>
      <w:r w:rsidRPr="00B24D89">
        <w:rPr>
          <w:noProof/>
          <w:lang w:eastAsia="ru-RU"/>
        </w:rPr>
        <w:drawing>
          <wp:inline distT="0" distB="0" distL="0" distR="0" wp14:anchorId="0E5A384F" wp14:editId="362EF5BB">
            <wp:extent cx="6120000" cy="4132800"/>
            <wp:effectExtent l="0" t="0" r="0" b="1270"/>
            <wp:docPr id="1129" name="Рисунок 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000" cy="4132800"/>
                    </a:xfrm>
                    <a:prstGeom prst="rect">
                      <a:avLst/>
                    </a:prstGeom>
                    <a:noFill/>
                    <a:ln>
                      <a:noFill/>
                    </a:ln>
                  </pic:spPr>
                </pic:pic>
              </a:graphicData>
            </a:graphic>
          </wp:inline>
        </w:drawing>
      </w:r>
    </w:p>
    <w:p w:rsidR="00D1504C" w:rsidRPr="00D1504C" w:rsidRDefault="00D1504C" w:rsidP="00156F0C">
      <w:pPr>
        <w:spacing w:after="0"/>
        <w:jc w:val="both"/>
        <w:rPr>
          <w:rFonts w:ascii="Times New Roman" w:eastAsia="Calibri" w:hAnsi="Times New Roman" w:cs="Times New Roman"/>
          <w:noProof/>
          <w:sz w:val="24"/>
          <w:szCs w:val="24"/>
          <w:lang w:val="uk-UA"/>
        </w:rPr>
      </w:pPr>
      <w:r w:rsidRPr="00D1504C">
        <w:rPr>
          <w:rFonts w:ascii="Times New Roman" w:eastAsia="Calibri" w:hAnsi="Times New Roman" w:cs="Times New Roman"/>
          <w:noProof/>
          <w:sz w:val="24"/>
          <w:szCs w:val="24"/>
          <w:lang w:val="uk-UA"/>
        </w:rPr>
        <w:t xml:space="preserve">Підприємству можуть бути запропоновані десятки технічних проектів, що дозволяють знизити енергоспоживання. Однак усі вони будуть малорезультативними, якщо на цьому підприємстві не організована система керування витратами енергоресурсів – енергетичний менеджмент. </w:t>
      </w:r>
    </w:p>
    <w:p w:rsidR="00D1504C" w:rsidRPr="00D1504C" w:rsidRDefault="00D1504C" w:rsidP="00156F0C">
      <w:pPr>
        <w:spacing w:after="0"/>
        <w:jc w:val="both"/>
        <w:rPr>
          <w:rFonts w:ascii="Times New Roman" w:hAnsi="Times New Roman" w:cs="Times New Roman"/>
          <w:sz w:val="24"/>
          <w:szCs w:val="24"/>
          <w:lang w:val="uk-UA"/>
        </w:rPr>
      </w:pPr>
      <w:r w:rsidRPr="00D1504C">
        <w:rPr>
          <w:rFonts w:ascii="Times New Roman" w:hAnsi="Times New Roman" w:cs="Times New Roman"/>
          <w:b/>
          <w:sz w:val="24"/>
          <w:szCs w:val="24"/>
          <w:lang w:val="uk-UA"/>
        </w:rPr>
        <w:lastRenderedPageBreak/>
        <w:t>Енергетичний менеджмент</w:t>
      </w:r>
      <w:r w:rsidRPr="00D1504C">
        <w:rPr>
          <w:rFonts w:ascii="Times New Roman" w:hAnsi="Times New Roman" w:cs="Times New Roman"/>
          <w:sz w:val="24"/>
          <w:szCs w:val="24"/>
          <w:lang w:val="uk-UA"/>
        </w:rPr>
        <w:t xml:space="preserve"> – це система управління, спрямована на забезпечення раціонального використання паливно-енергетичних ресурсів (ПЕР), яка базується на проведенні типових енерготехнологічних вимірювань, перевірок, аналізу використання енергії та впровадженні енергозберігаючих заходів.</w:t>
      </w:r>
    </w:p>
    <w:p w:rsidR="00D1504C" w:rsidRPr="00D1504C" w:rsidRDefault="00D1504C" w:rsidP="00156F0C">
      <w:pPr>
        <w:spacing w:after="0"/>
        <w:jc w:val="both"/>
        <w:rPr>
          <w:rFonts w:ascii="Times New Roman" w:hAnsi="Times New Roman" w:cs="Times New Roman"/>
          <w:sz w:val="24"/>
          <w:szCs w:val="24"/>
          <w:lang w:val="uk-UA"/>
        </w:rPr>
      </w:pPr>
      <w:r w:rsidRPr="00D1504C">
        <w:rPr>
          <w:rFonts w:ascii="Times New Roman" w:hAnsi="Times New Roman" w:cs="Times New Roman"/>
          <w:sz w:val="24"/>
          <w:szCs w:val="24"/>
          <w:lang w:val="uk-UA"/>
        </w:rPr>
        <w:t>Енергетичний менеджмент (ЕМ) – важлива складова системи управління міським енергопостачанням, яка націлена, зокрема, на мінімізацію фінансових витрат на теплопостачання при забезпеченні необхідного рівня комфортності теплового режиму буд</w:t>
      </w:r>
      <w:r w:rsidR="00F67E1A">
        <w:rPr>
          <w:rFonts w:ascii="Times New Roman" w:hAnsi="Times New Roman" w:cs="Times New Roman"/>
          <w:sz w:val="24"/>
          <w:szCs w:val="24"/>
          <w:lang w:val="uk-UA"/>
        </w:rPr>
        <w:t>івель</w:t>
      </w:r>
      <w:r w:rsidRPr="00D1504C">
        <w:rPr>
          <w:rFonts w:ascii="Times New Roman" w:hAnsi="Times New Roman" w:cs="Times New Roman"/>
          <w:sz w:val="24"/>
          <w:szCs w:val="24"/>
          <w:lang w:val="uk-UA"/>
        </w:rPr>
        <w:t>, надійності теплопостачання та дотриманні екологічних вимог.</w:t>
      </w:r>
    </w:p>
    <w:p w:rsidR="00D1504C" w:rsidRPr="00D1504C" w:rsidRDefault="00D1504C" w:rsidP="00156F0C">
      <w:pPr>
        <w:spacing w:before="120" w:after="0"/>
        <w:jc w:val="both"/>
        <w:rPr>
          <w:rFonts w:ascii="Times New Roman" w:hAnsi="Times New Roman" w:cs="Times New Roman"/>
          <w:sz w:val="24"/>
          <w:szCs w:val="24"/>
          <w:lang w:val="uk-UA"/>
        </w:rPr>
      </w:pPr>
      <w:r w:rsidRPr="00D1504C">
        <w:rPr>
          <w:rFonts w:ascii="Times New Roman" w:hAnsi="Times New Roman" w:cs="Times New Roman"/>
          <w:b/>
          <w:bCs/>
          <w:sz w:val="24"/>
          <w:szCs w:val="24"/>
          <w:lang w:val="uk-UA"/>
        </w:rPr>
        <w:t>Система енергетичного менеджменту</w:t>
      </w:r>
      <w:r w:rsidRPr="00D1504C">
        <w:rPr>
          <w:rFonts w:ascii="Times New Roman" w:hAnsi="Times New Roman" w:cs="Times New Roman"/>
          <w:sz w:val="24"/>
          <w:szCs w:val="24"/>
          <w:lang w:val="uk-UA"/>
        </w:rPr>
        <w:t> – частина загальної системи управління підприємством чи муніципалітетом, яка включає в себе організаційну структуру, функції управління, обов’язки та відповідальність, процедури, процеси, ресурси для формування, впровадження, досягнення цілей політики енергозбереження.</w:t>
      </w:r>
    </w:p>
    <w:p w:rsidR="00D1504C" w:rsidRPr="00D1504C" w:rsidRDefault="00D1504C" w:rsidP="00156F0C">
      <w:pPr>
        <w:spacing w:after="0"/>
        <w:jc w:val="both"/>
        <w:rPr>
          <w:rFonts w:ascii="Times New Roman" w:hAnsi="Times New Roman" w:cs="Times New Roman"/>
          <w:sz w:val="24"/>
          <w:szCs w:val="24"/>
          <w:lang w:val="uk-UA"/>
        </w:rPr>
      </w:pPr>
      <w:r w:rsidRPr="00D1504C">
        <w:rPr>
          <w:rFonts w:ascii="Times New Roman" w:hAnsi="Times New Roman" w:cs="Times New Roman"/>
          <w:sz w:val="24"/>
          <w:szCs w:val="24"/>
          <w:lang w:val="uk-UA"/>
        </w:rPr>
        <w:t xml:space="preserve">Система енергоменеджменту заснована на принципі Циклу Демінга (див. </w:t>
      </w:r>
      <w:r w:rsidR="00C32B8B">
        <w:rPr>
          <w:rFonts w:ascii="Times New Roman" w:hAnsi="Times New Roman" w:cs="Times New Roman"/>
          <w:sz w:val="24"/>
          <w:szCs w:val="24"/>
          <w:lang w:val="uk-UA"/>
        </w:rPr>
        <w:t>рис</w:t>
      </w:r>
      <w:r w:rsidRPr="00D1504C">
        <w:rPr>
          <w:rFonts w:ascii="Times New Roman" w:hAnsi="Times New Roman" w:cs="Times New Roman"/>
          <w:sz w:val="24"/>
          <w:szCs w:val="24"/>
          <w:lang w:val="uk-UA"/>
        </w:rPr>
        <w:t xml:space="preserve">. 6.1) </w:t>
      </w:r>
      <w:r w:rsidRPr="00D1504C">
        <w:rPr>
          <w:rFonts w:ascii="Times New Roman" w:hAnsi="Times New Roman" w:cs="Times New Roman"/>
          <w:color w:val="000000"/>
          <w:sz w:val="24"/>
          <w:szCs w:val="24"/>
          <w:shd w:val="clear" w:color="auto" w:fill="FFFFFF"/>
          <w:lang w:val="uk-UA"/>
        </w:rPr>
        <w:t xml:space="preserve"> PDCA — </w:t>
      </w:r>
      <w:r w:rsidRPr="00D1504C">
        <w:rPr>
          <w:rFonts w:ascii="Times New Roman" w:hAnsi="Times New Roman" w:cs="Times New Roman"/>
          <w:sz w:val="24"/>
          <w:szCs w:val="24"/>
          <w:lang w:val="uk-UA"/>
        </w:rPr>
        <w:t>Плануй</w:t>
      </w:r>
      <w:r w:rsidRPr="00D1504C">
        <w:rPr>
          <w:rFonts w:ascii="Times New Roman" w:hAnsi="Times New Roman" w:cs="Times New Roman"/>
          <w:color w:val="000000"/>
          <w:sz w:val="24"/>
          <w:szCs w:val="24"/>
          <w:shd w:val="clear" w:color="auto" w:fill="FFFFFF"/>
          <w:lang w:val="uk-UA"/>
        </w:rPr>
        <w:t xml:space="preserve"> (</w:t>
      </w:r>
      <w:r w:rsidRPr="00D1504C">
        <w:rPr>
          <w:rFonts w:ascii="Times New Roman" w:hAnsi="Times New Roman" w:cs="Times New Roman"/>
          <w:b/>
          <w:bCs/>
          <w:color w:val="000000"/>
          <w:sz w:val="24"/>
          <w:szCs w:val="24"/>
          <w:shd w:val="clear" w:color="auto" w:fill="FFFFFF"/>
          <w:lang w:val="uk-UA"/>
        </w:rPr>
        <w:t>Plan</w:t>
      </w:r>
      <w:r w:rsidRPr="00D1504C">
        <w:rPr>
          <w:rFonts w:ascii="Times New Roman" w:hAnsi="Times New Roman" w:cs="Times New Roman"/>
          <w:color w:val="000000"/>
          <w:sz w:val="24"/>
          <w:szCs w:val="24"/>
          <w:shd w:val="clear" w:color="auto" w:fill="FFFFFF"/>
          <w:lang w:val="uk-UA"/>
        </w:rPr>
        <w:t xml:space="preserve">) - </w:t>
      </w:r>
      <w:r w:rsidRPr="00D1504C">
        <w:rPr>
          <w:rFonts w:ascii="Times New Roman" w:hAnsi="Times New Roman" w:cs="Times New Roman"/>
          <w:sz w:val="24"/>
          <w:szCs w:val="24"/>
          <w:lang w:val="uk-UA"/>
        </w:rPr>
        <w:t>Дій</w:t>
      </w:r>
      <w:r w:rsidRPr="00D1504C">
        <w:rPr>
          <w:rFonts w:ascii="Times New Roman" w:hAnsi="Times New Roman" w:cs="Times New Roman"/>
          <w:color w:val="000000"/>
          <w:sz w:val="24"/>
          <w:szCs w:val="24"/>
          <w:shd w:val="clear" w:color="auto" w:fill="FFFFFF"/>
          <w:lang w:val="uk-UA"/>
        </w:rPr>
        <w:t xml:space="preserve"> (</w:t>
      </w:r>
      <w:r w:rsidRPr="00D1504C">
        <w:rPr>
          <w:rFonts w:ascii="Times New Roman" w:hAnsi="Times New Roman" w:cs="Times New Roman"/>
          <w:b/>
          <w:bCs/>
          <w:color w:val="000000"/>
          <w:sz w:val="24"/>
          <w:szCs w:val="24"/>
          <w:shd w:val="clear" w:color="auto" w:fill="FFFFFF"/>
          <w:lang w:val="uk-UA"/>
        </w:rPr>
        <w:t>Do</w:t>
      </w:r>
      <w:r w:rsidRPr="00D1504C">
        <w:rPr>
          <w:rFonts w:ascii="Times New Roman" w:hAnsi="Times New Roman" w:cs="Times New Roman"/>
          <w:color w:val="000000"/>
          <w:sz w:val="24"/>
          <w:szCs w:val="24"/>
          <w:shd w:val="clear" w:color="auto" w:fill="FFFFFF"/>
          <w:lang w:val="uk-UA"/>
        </w:rPr>
        <w:t xml:space="preserve">) - </w:t>
      </w:r>
      <w:r w:rsidRPr="00D1504C">
        <w:rPr>
          <w:rFonts w:ascii="Times New Roman" w:hAnsi="Times New Roman" w:cs="Times New Roman"/>
          <w:sz w:val="24"/>
          <w:szCs w:val="24"/>
          <w:lang w:val="uk-UA"/>
        </w:rPr>
        <w:t>Перевіряй</w:t>
      </w:r>
      <w:r w:rsidRPr="00D1504C">
        <w:rPr>
          <w:rFonts w:ascii="Times New Roman" w:hAnsi="Times New Roman" w:cs="Times New Roman"/>
          <w:color w:val="000000"/>
          <w:sz w:val="24"/>
          <w:szCs w:val="24"/>
          <w:shd w:val="clear" w:color="auto" w:fill="FFFFFF"/>
          <w:lang w:val="uk-UA"/>
        </w:rPr>
        <w:t xml:space="preserve"> (</w:t>
      </w:r>
      <w:r w:rsidRPr="00D1504C">
        <w:rPr>
          <w:rFonts w:ascii="Times New Roman" w:hAnsi="Times New Roman" w:cs="Times New Roman"/>
          <w:b/>
          <w:bCs/>
          <w:color w:val="000000"/>
          <w:sz w:val="24"/>
          <w:szCs w:val="24"/>
          <w:shd w:val="clear" w:color="auto" w:fill="FFFFFF"/>
          <w:lang w:val="uk-UA"/>
        </w:rPr>
        <w:t>Check</w:t>
      </w:r>
      <w:r w:rsidRPr="00D1504C">
        <w:rPr>
          <w:rFonts w:ascii="Times New Roman" w:hAnsi="Times New Roman" w:cs="Times New Roman"/>
          <w:color w:val="000000"/>
          <w:sz w:val="24"/>
          <w:szCs w:val="24"/>
          <w:shd w:val="clear" w:color="auto" w:fill="FFFFFF"/>
          <w:lang w:val="uk-UA"/>
        </w:rPr>
        <w:t xml:space="preserve">) - </w:t>
      </w:r>
      <w:r w:rsidRPr="00D1504C">
        <w:rPr>
          <w:rFonts w:ascii="Times New Roman" w:hAnsi="Times New Roman" w:cs="Times New Roman"/>
          <w:sz w:val="24"/>
          <w:szCs w:val="24"/>
          <w:lang w:val="uk-UA"/>
        </w:rPr>
        <w:t>Вдосконалюй</w:t>
      </w:r>
      <w:r w:rsidRPr="00D1504C">
        <w:rPr>
          <w:rFonts w:ascii="Times New Roman" w:hAnsi="Times New Roman" w:cs="Times New Roman"/>
          <w:color w:val="000000"/>
          <w:sz w:val="24"/>
          <w:szCs w:val="24"/>
          <w:shd w:val="clear" w:color="auto" w:fill="FFFFFF"/>
          <w:lang w:val="uk-UA"/>
        </w:rPr>
        <w:t xml:space="preserve"> (</w:t>
      </w:r>
      <w:r w:rsidRPr="00D1504C">
        <w:rPr>
          <w:rFonts w:ascii="Times New Roman" w:hAnsi="Times New Roman" w:cs="Times New Roman"/>
          <w:b/>
          <w:bCs/>
          <w:color w:val="000000"/>
          <w:sz w:val="24"/>
          <w:szCs w:val="24"/>
          <w:shd w:val="clear" w:color="auto" w:fill="FFFFFF"/>
          <w:lang w:val="uk-UA"/>
        </w:rPr>
        <w:t>Act</w:t>
      </w:r>
      <w:r w:rsidRPr="00D1504C">
        <w:rPr>
          <w:rFonts w:ascii="Times New Roman" w:hAnsi="Times New Roman" w:cs="Times New Roman"/>
          <w:color w:val="000000"/>
          <w:sz w:val="24"/>
          <w:szCs w:val="24"/>
          <w:shd w:val="clear" w:color="auto" w:fill="FFFFFF"/>
          <w:lang w:val="uk-UA"/>
        </w:rPr>
        <w:t>)</w:t>
      </w:r>
      <w:r w:rsidRPr="00D1504C">
        <w:rPr>
          <w:rFonts w:ascii="Times New Roman" w:hAnsi="Times New Roman" w:cs="Times New Roman"/>
          <w:sz w:val="24"/>
          <w:szCs w:val="24"/>
          <w:lang w:val="uk-UA"/>
        </w:rPr>
        <w:t>:</w:t>
      </w:r>
    </w:p>
    <w:p w:rsidR="00D1504C" w:rsidRPr="00D1504C" w:rsidRDefault="00D1504C" w:rsidP="00156F0C">
      <w:pPr>
        <w:numPr>
          <w:ilvl w:val="0"/>
          <w:numId w:val="12"/>
        </w:numPr>
        <w:tabs>
          <w:tab w:val="left" w:pos="284"/>
        </w:tabs>
        <w:spacing w:after="0" w:line="240" w:lineRule="auto"/>
        <w:ind w:left="142" w:hanging="107"/>
        <w:jc w:val="both"/>
        <w:rPr>
          <w:rFonts w:ascii="Times New Roman" w:eastAsia="Arial Unicode MS" w:hAnsi="Times New Roman" w:cs="Times New Roman"/>
          <w:sz w:val="24"/>
          <w:szCs w:val="24"/>
          <w:shd w:val="clear" w:color="auto" w:fill="FFFFFF"/>
          <w:lang w:val="uk-UA"/>
        </w:rPr>
      </w:pPr>
      <w:r w:rsidRPr="00D1504C">
        <w:rPr>
          <w:rFonts w:ascii="Times New Roman" w:eastAsia="Arial Unicode MS" w:hAnsi="Times New Roman" w:cs="Times New Roman"/>
          <w:b/>
          <w:sz w:val="24"/>
          <w:szCs w:val="24"/>
          <w:shd w:val="clear" w:color="auto" w:fill="FFFFFF"/>
          <w:lang w:val="uk-UA"/>
        </w:rPr>
        <w:t xml:space="preserve">плануй </w:t>
      </w:r>
      <w:r w:rsidRPr="00D1504C">
        <w:rPr>
          <w:rFonts w:ascii="Times New Roman" w:eastAsia="Arial Unicode MS" w:hAnsi="Times New Roman" w:cs="Times New Roman"/>
          <w:sz w:val="24"/>
          <w:szCs w:val="24"/>
          <w:shd w:val="clear" w:color="auto" w:fill="FFFFFF"/>
          <w:lang w:val="uk-UA"/>
        </w:rPr>
        <w:t xml:space="preserve">— передбачає провести енергетичний аналіз і визначити базовий рівень  енергетичної ефективності, індикаторів (показників) енергоефективності (ІЕЕ), постановку цілей, задач і розроблення планів заходів, необхідних для досягнення результатів, які підвищать рівень енергетичної ефективності відповідно до енергетичної політики організації; </w:t>
      </w:r>
    </w:p>
    <w:p w:rsidR="00D1504C" w:rsidRPr="00D1504C" w:rsidRDefault="00D1504C" w:rsidP="00156F0C">
      <w:pPr>
        <w:numPr>
          <w:ilvl w:val="0"/>
          <w:numId w:val="12"/>
        </w:numPr>
        <w:tabs>
          <w:tab w:val="left" w:pos="284"/>
          <w:tab w:val="left" w:pos="782"/>
        </w:tabs>
        <w:spacing w:after="0" w:line="240" w:lineRule="auto"/>
        <w:ind w:left="142" w:hanging="107"/>
        <w:jc w:val="both"/>
        <w:rPr>
          <w:rFonts w:ascii="Times New Roman" w:eastAsia="Arial Unicode MS" w:hAnsi="Times New Roman" w:cs="Times New Roman"/>
          <w:sz w:val="24"/>
          <w:szCs w:val="24"/>
          <w:shd w:val="clear" w:color="auto" w:fill="FFFFFF"/>
          <w:lang w:val="uk-UA"/>
        </w:rPr>
      </w:pPr>
      <w:r w:rsidRPr="00D1504C">
        <w:rPr>
          <w:rFonts w:ascii="Times New Roman" w:eastAsia="Arial Unicode MS" w:hAnsi="Times New Roman" w:cs="Times New Roman"/>
          <w:b/>
          <w:sz w:val="24"/>
          <w:szCs w:val="24"/>
          <w:shd w:val="clear" w:color="auto" w:fill="FFFFFF"/>
          <w:lang w:val="uk-UA"/>
        </w:rPr>
        <w:t>виконуй</w:t>
      </w:r>
      <w:r w:rsidRPr="00D1504C">
        <w:rPr>
          <w:rFonts w:ascii="Times New Roman" w:eastAsia="Arial Unicode MS" w:hAnsi="Times New Roman" w:cs="Times New Roman"/>
          <w:sz w:val="24"/>
          <w:szCs w:val="24"/>
          <w:shd w:val="clear" w:color="auto" w:fill="FFFFFF"/>
          <w:lang w:val="uk-UA"/>
        </w:rPr>
        <w:t xml:space="preserve"> — передбачає впровадити плани заходів у сфері енергетичного менеджменту; </w:t>
      </w:r>
    </w:p>
    <w:p w:rsidR="00D1504C" w:rsidRPr="00D1504C" w:rsidRDefault="00D1504C" w:rsidP="00156F0C">
      <w:pPr>
        <w:numPr>
          <w:ilvl w:val="0"/>
          <w:numId w:val="12"/>
        </w:numPr>
        <w:tabs>
          <w:tab w:val="left" w:pos="284"/>
          <w:tab w:val="left" w:pos="782"/>
        </w:tabs>
        <w:spacing w:after="0" w:line="240" w:lineRule="auto"/>
        <w:ind w:left="142" w:hanging="107"/>
        <w:jc w:val="both"/>
        <w:rPr>
          <w:rFonts w:ascii="Times New Roman" w:eastAsia="Arial Unicode MS" w:hAnsi="Times New Roman" w:cs="Times New Roman"/>
          <w:sz w:val="24"/>
          <w:szCs w:val="24"/>
          <w:shd w:val="clear" w:color="auto" w:fill="FFFFFF"/>
          <w:lang w:val="uk-UA"/>
        </w:rPr>
      </w:pPr>
      <w:r w:rsidRPr="00D1504C">
        <w:rPr>
          <w:rFonts w:ascii="Times New Roman" w:eastAsia="Arial Unicode MS" w:hAnsi="Times New Roman" w:cs="Times New Roman"/>
          <w:b/>
          <w:sz w:val="24"/>
          <w:szCs w:val="24"/>
          <w:shd w:val="clear" w:color="auto" w:fill="FFFFFF"/>
          <w:lang w:val="uk-UA"/>
        </w:rPr>
        <w:t>перевіряй</w:t>
      </w:r>
      <w:r w:rsidRPr="00D1504C">
        <w:rPr>
          <w:rFonts w:ascii="Times New Roman" w:eastAsia="Arial Unicode MS" w:hAnsi="Times New Roman" w:cs="Times New Roman"/>
          <w:sz w:val="24"/>
          <w:szCs w:val="24"/>
          <w:shd w:val="clear" w:color="auto" w:fill="FFFFFF"/>
          <w:lang w:val="uk-UA"/>
        </w:rPr>
        <w:t xml:space="preserve"> — передбачає здійснити моніторинг та вимірювання ключових характеристик діяльності, що визначають  рівень досяжної енергоефективності, щодо енергетичної політики, цілей і задокументованих результатів;</w:t>
      </w:r>
    </w:p>
    <w:p w:rsidR="00D1504C" w:rsidRPr="00D1504C" w:rsidRDefault="00D1504C" w:rsidP="00156F0C">
      <w:pPr>
        <w:numPr>
          <w:ilvl w:val="0"/>
          <w:numId w:val="12"/>
        </w:numPr>
        <w:tabs>
          <w:tab w:val="left" w:pos="284"/>
        </w:tabs>
        <w:spacing w:after="0" w:line="240" w:lineRule="auto"/>
        <w:ind w:left="142" w:hanging="107"/>
        <w:jc w:val="both"/>
        <w:rPr>
          <w:rFonts w:ascii="Times New Roman" w:eastAsia="Arial Unicode MS" w:hAnsi="Times New Roman" w:cs="Times New Roman"/>
          <w:sz w:val="24"/>
          <w:szCs w:val="24"/>
          <w:shd w:val="clear" w:color="auto" w:fill="FFFFFF"/>
          <w:lang w:val="uk-UA"/>
        </w:rPr>
      </w:pPr>
      <w:r w:rsidRPr="00D1504C">
        <w:rPr>
          <w:rFonts w:ascii="Times New Roman" w:eastAsia="Arial Unicode MS" w:hAnsi="Times New Roman" w:cs="Times New Roman"/>
          <w:b/>
          <w:sz w:val="24"/>
          <w:szCs w:val="24"/>
          <w:shd w:val="clear" w:color="auto" w:fill="FFFFFF"/>
          <w:lang w:val="uk-UA"/>
        </w:rPr>
        <w:t xml:space="preserve">дій </w:t>
      </w:r>
      <w:r w:rsidRPr="00D1504C">
        <w:rPr>
          <w:rFonts w:ascii="Times New Roman" w:eastAsia="Arial Unicode MS" w:hAnsi="Times New Roman" w:cs="Times New Roman"/>
          <w:sz w:val="24"/>
          <w:szCs w:val="24"/>
          <w:shd w:val="clear" w:color="auto" w:fill="FFFFFF"/>
          <w:lang w:val="uk-UA"/>
        </w:rPr>
        <w:t xml:space="preserve">— передбачає вжити заходів щодо постійного підвищення рівня досяжної енергоефективності. </w:t>
      </w:r>
    </w:p>
    <w:p w:rsidR="008236ED" w:rsidRDefault="00D1504C" w:rsidP="008236ED">
      <w:pPr>
        <w:ind w:firstLine="709"/>
        <w:jc w:val="center"/>
        <w:rPr>
          <w:rFonts w:ascii="Times New Roman" w:hAnsi="Times New Roman" w:cs="Times New Roman"/>
          <w:b/>
          <w:sz w:val="24"/>
          <w:szCs w:val="24"/>
          <w:lang w:val="uk-UA"/>
        </w:rPr>
      </w:pPr>
      <w:r w:rsidRPr="00701A31">
        <w:rPr>
          <w:noProof/>
          <w:lang w:eastAsia="ru-RU"/>
        </w:rPr>
        <w:drawing>
          <wp:inline distT="0" distB="0" distL="0" distR="0" wp14:anchorId="3E367F5C" wp14:editId="4BC0B819">
            <wp:extent cx="4534478" cy="3083442"/>
            <wp:effectExtent l="0" t="0" r="0" b="0"/>
            <wp:docPr id="6" name="Рисунок 42" descr="http://upload.wikimedia.org/wikipedia/commons/thumb/7/7a/PDCA_Cycle.svg/400px-PDCA_Cycl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7/7a/PDCA_Cycle.svg/400px-PDCA_Cycle.svg.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47226" cy="3092110"/>
                    </a:xfrm>
                    <a:prstGeom prst="rect">
                      <a:avLst/>
                    </a:prstGeom>
                    <a:noFill/>
                    <a:ln>
                      <a:noFill/>
                    </a:ln>
                  </pic:spPr>
                </pic:pic>
              </a:graphicData>
            </a:graphic>
          </wp:inline>
        </w:drawing>
      </w:r>
    </w:p>
    <w:p w:rsidR="00D1504C" w:rsidRPr="009D259E" w:rsidRDefault="00C32B8B" w:rsidP="008236ED">
      <w:pPr>
        <w:ind w:firstLine="709"/>
        <w:jc w:val="center"/>
        <w:rPr>
          <w:rFonts w:ascii="Times New Roman" w:hAnsi="Times New Roman" w:cs="Times New Roman"/>
          <w:b/>
          <w:sz w:val="24"/>
          <w:szCs w:val="24"/>
          <w:lang w:val="uk-UA"/>
        </w:rPr>
      </w:pPr>
      <w:r>
        <w:rPr>
          <w:rFonts w:ascii="Times New Roman" w:hAnsi="Times New Roman" w:cs="Times New Roman"/>
          <w:b/>
          <w:sz w:val="24"/>
          <w:szCs w:val="24"/>
          <w:lang w:val="uk-UA"/>
        </w:rPr>
        <w:t>Рис</w:t>
      </w:r>
      <w:r w:rsidR="00156F0C">
        <w:rPr>
          <w:rFonts w:ascii="Times New Roman" w:hAnsi="Times New Roman" w:cs="Times New Roman"/>
          <w:b/>
          <w:sz w:val="24"/>
          <w:szCs w:val="24"/>
          <w:lang w:val="uk-UA"/>
        </w:rPr>
        <w:t xml:space="preserve">. 6.1. </w:t>
      </w:r>
      <w:r w:rsidR="00D1504C" w:rsidRPr="009D259E">
        <w:rPr>
          <w:rFonts w:ascii="Times New Roman" w:hAnsi="Times New Roman" w:cs="Times New Roman"/>
          <w:b/>
          <w:sz w:val="24"/>
          <w:szCs w:val="24"/>
          <w:lang w:val="uk-UA"/>
        </w:rPr>
        <w:t>Цикл Демінга — </w:t>
      </w:r>
      <w:r w:rsidR="00270E14">
        <w:rPr>
          <w:rFonts w:ascii="Times New Roman" w:hAnsi="Times New Roman" w:cs="Times New Roman"/>
          <w:b/>
          <w:sz w:val="24"/>
          <w:szCs w:val="24"/>
          <w:lang w:val="uk-UA"/>
        </w:rPr>
        <w:t xml:space="preserve"> </w:t>
      </w:r>
      <w:hyperlink r:id="rId23" w:tooltip="Модель" w:history="1">
        <w:r w:rsidR="00D1504C" w:rsidRPr="009D259E">
          <w:rPr>
            <w:rFonts w:ascii="Times New Roman" w:hAnsi="Times New Roman" w:cs="Times New Roman"/>
            <w:b/>
            <w:sz w:val="24"/>
            <w:szCs w:val="24"/>
            <w:lang w:val="uk-UA"/>
          </w:rPr>
          <w:t>модель</w:t>
        </w:r>
      </w:hyperlink>
      <w:r w:rsidR="00D1504C" w:rsidRPr="009D259E">
        <w:rPr>
          <w:rFonts w:ascii="Times New Roman" w:hAnsi="Times New Roman" w:cs="Times New Roman"/>
          <w:b/>
          <w:sz w:val="24"/>
          <w:szCs w:val="24"/>
          <w:lang w:val="uk-UA"/>
        </w:rPr>
        <w:t> безперервного поліпшення процесів – PDCA</w:t>
      </w:r>
    </w:p>
    <w:p w:rsidR="00D1504C" w:rsidRPr="009D259E" w:rsidRDefault="00D1504C" w:rsidP="00156F0C">
      <w:pPr>
        <w:jc w:val="both"/>
        <w:rPr>
          <w:rFonts w:ascii="Times New Roman" w:hAnsi="Times New Roman" w:cs="Times New Roman"/>
          <w:sz w:val="24"/>
          <w:szCs w:val="24"/>
          <w:lang w:val="uk-UA"/>
        </w:rPr>
      </w:pPr>
      <w:r w:rsidRPr="009D259E">
        <w:rPr>
          <w:rFonts w:ascii="Times New Roman" w:hAnsi="Times New Roman" w:cs="Times New Roman"/>
          <w:sz w:val="24"/>
          <w:szCs w:val="24"/>
          <w:lang w:val="uk-UA"/>
        </w:rPr>
        <w:t xml:space="preserve">Загальні вимоги до структури функціонування системи ЕМ наведено в стандарті </w:t>
      </w:r>
      <w:r w:rsidR="002E2E47">
        <w:rPr>
          <w:rFonts w:ascii="Times New Roman" w:hAnsi="Times New Roman" w:cs="Times New Roman"/>
          <w:sz w:val="24"/>
          <w:szCs w:val="24"/>
          <w:lang w:val="uk-UA"/>
        </w:rPr>
        <w:br/>
      </w:r>
      <w:r w:rsidRPr="009D259E">
        <w:rPr>
          <w:rFonts w:ascii="Times New Roman" w:hAnsi="Times New Roman" w:cs="Times New Roman"/>
          <w:sz w:val="24"/>
          <w:szCs w:val="24"/>
          <w:lang w:val="uk-UA"/>
        </w:rPr>
        <w:t>ISO 50001:2011 «Системи енергетичного менеджменту. Вимоги з посібником по застосуванню». Структурна схема системи енергетичного менеджменту у відповідності до</w:t>
      </w:r>
      <w:r w:rsidR="002E2E47">
        <w:rPr>
          <w:rFonts w:ascii="Times New Roman" w:hAnsi="Times New Roman" w:cs="Times New Roman"/>
          <w:sz w:val="24"/>
          <w:szCs w:val="24"/>
          <w:lang w:val="uk-UA"/>
        </w:rPr>
        <w:br/>
      </w:r>
      <w:r w:rsidRPr="009D259E">
        <w:rPr>
          <w:rFonts w:ascii="Times New Roman" w:hAnsi="Times New Roman" w:cs="Times New Roman"/>
          <w:sz w:val="24"/>
          <w:szCs w:val="24"/>
          <w:lang w:val="uk-UA"/>
        </w:rPr>
        <w:t xml:space="preserve">ISO 50001:2011 зображена на </w:t>
      </w:r>
      <w:r w:rsidR="00C32B8B">
        <w:rPr>
          <w:rFonts w:ascii="Times New Roman" w:hAnsi="Times New Roman" w:cs="Times New Roman"/>
          <w:sz w:val="24"/>
          <w:szCs w:val="24"/>
          <w:lang w:val="uk-UA"/>
        </w:rPr>
        <w:t>рис</w:t>
      </w:r>
      <w:r w:rsidRPr="009D259E">
        <w:rPr>
          <w:rFonts w:ascii="Times New Roman" w:hAnsi="Times New Roman" w:cs="Times New Roman"/>
          <w:sz w:val="24"/>
          <w:szCs w:val="24"/>
          <w:lang w:val="uk-UA"/>
        </w:rPr>
        <w:t>. 6.2.</w:t>
      </w:r>
    </w:p>
    <w:p w:rsidR="00D1504C" w:rsidRPr="00701A31" w:rsidRDefault="00016EF8" w:rsidP="00D1504C">
      <w:pPr>
        <w:ind w:firstLine="567"/>
        <w:rPr>
          <w:szCs w:val="24"/>
          <w:lang w:val="uk-UA"/>
        </w:rPr>
      </w:pPr>
      <w:r>
        <w:rPr>
          <w:rFonts w:ascii="Times New Roman" w:hAnsi="Times New Roman" w:cs="Times New Roman"/>
          <w:noProof/>
          <w:sz w:val="24"/>
          <w:szCs w:val="24"/>
          <w:lang w:eastAsia="ru-RU"/>
        </w:rPr>
        <w:lastRenderedPageBreak/>
        <mc:AlternateContent>
          <mc:Choice Requires="wpg">
            <w:drawing>
              <wp:anchor distT="0" distB="0" distL="114300" distR="114300" simplePos="0" relativeHeight="251659264" behindDoc="0" locked="0" layoutInCell="1" allowOverlap="1">
                <wp:simplePos x="0" y="0"/>
                <wp:positionH relativeFrom="column">
                  <wp:posOffset>281737</wp:posOffset>
                </wp:positionH>
                <wp:positionV relativeFrom="paragraph">
                  <wp:posOffset>103181</wp:posOffset>
                </wp:positionV>
                <wp:extent cx="5904896" cy="6186512"/>
                <wp:effectExtent l="0" t="0" r="19685" b="24130"/>
                <wp:wrapNone/>
                <wp:docPr id="4" name="Группа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4896" cy="6186512"/>
                          <a:chOff x="1200" y="1320"/>
                          <a:chExt cx="9956" cy="8983"/>
                        </a:xfrm>
                      </wpg:grpSpPr>
                      <wps:wsp>
                        <wps:cNvPr id="8" name="AutoShape 3"/>
                        <wps:cNvSpPr>
                          <a:spLocks noChangeArrowheads="1"/>
                        </wps:cNvSpPr>
                        <wps:spPr bwMode="auto">
                          <a:xfrm rot="-6960000">
                            <a:off x="4587" y="5568"/>
                            <a:ext cx="3501" cy="3623"/>
                          </a:xfrm>
                          <a:custGeom>
                            <a:avLst/>
                            <a:gdLst>
                              <a:gd name="T0" fmla="*/ 10 w 21600"/>
                              <a:gd name="T1" fmla="*/ 225 h 21600"/>
                              <a:gd name="T2" fmla="*/ 459 w 21600"/>
                              <a:gd name="T3" fmla="*/ 493 h 21600"/>
                              <a:gd name="T4" fmla="*/ 78 w 21600"/>
                              <a:gd name="T5" fmla="*/ 245 h 21600"/>
                              <a:gd name="T6" fmla="*/ 626 w 21600"/>
                              <a:gd name="T7" fmla="*/ 204 h 21600"/>
                              <a:gd name="T8" fmla="*/ 551 w 21600"/>
                              <a:gd name="T9" fmla="*/ 344 h 21600"/>
                              <a:gd name="T10" fmla="*/ 421 w 21600"/>
                              <a:gd name="T11" fmla="*/ 264 h 21600"/>
                              <a:gd name="T12" fmla="*/ 0 60000 65536"/>
                              <a:gd name="T13" fmla="*/ 0 60000 65536"/>
                              <a:gd name="T14" fmla="*/ 0 60000 65536"/>
                              <a:gd name="T15" fmla="*/ 0 60000 65536"/>
                              <a:gd name="T16" fmla="*/ 0 60000 65536"/>
                              <a:gd name="T17" fmla="*/ 0 60000 65536"/>
                              <a:gd name="T18" fmla="*/ 3165 w 21600"/>
                              <a:gd name="T19" fmla="*/ 3166 h 21600"/>
                              <a:gd name="T20" fmla="*/ 18435 w 21600"/>
                              <a:gd name="T21" fmla="*/ 18434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8620" y="8681"/>
                                </a:moveTo>
                                <a:cubicBezTo>
                                  <a:pt x="17663" y="5149"/>
                                  <a:pt x="14458" y="2698"/>
                                  <a:pt x="10800" y="2698"/>
                                </a:cubicBezTo>
                                <a:cubicBezTo>
                                  <a:pt x="6325" y="2698"/>
                                  <a:pt x="2698" y="6325"/>
                                  <a:pt x="2698" y="10800"/>
                                </a:cubicBezTo>
                                <a:cubicBezTo>
                                  <a:pt x="2698" y="15274"/>
                                  <a:pt x="6325" y="18902"/>
                                  <a:pt x="10800" y="18902"/>
                                </a:cubicBezTo>
                                <a:cubicBezTo>
                                  <a:pt x="12935" y="18901"/>
                                  <a:pt x="14985" y="18058"/>
                                  <a:pt x="16502" y="16555"/>
                                </a:cubicBezTo>
                                <a:lnTo>
                                  <a:pt x="18401" y="18471"/>
                                </a:lnTo>
                                <a:cubicBezTo>
                                  <a:pt x="16379" y="20475"/>
                                  <a:pt x="13647" y="21599"/>
                                  <a:pt x="10800" y="21599"/>
                                </a:cubicBezTo>
                                <a:cubicBezTo>
                                  <a:pt x="4835" y="21600"/>
                                  <a:pt x="0" y="16764"/>
                                  <a:pt x="0" y="10800"/>
                                </a:cubicBezTo>
                                <a:cubicBezTo>
                                  <a:pt x="0" y="4835"/>
                                  <a:pt x="4835" y="0"/>
                                  <a:pt x="10800" y="0"/>
                                </a:cubicBezTo>
                                <a:cubicBezTo>
                                  <a:pt x="15676" y="0"/>
                                  <a:pt x="19948" y="3268"/>
                                  <a:pt x="21224" y="7975"/>
                                </a:cubicBezTo>
                                <a:lnTo>
                                  <a:pt x="23830" y="7269"/>
                                </a:lnTo>
                                <a:lnTo>
                                  <a:pt x="20981" y="12236"/>
                                </a:lnTo>
                                <a:lnTo>
                                  <a:pt x="16014" y="9387"/>
                                </a:lnTo>
                                <a:lnTo>
                                  <a:pt x="18620" y="8681"/>
                                </a:lnTo>
                                <a:close/>
                              </a:path>
                            </a:pathLst>
                          </a:custGeom>
                          <a:solidFill>
                            <a:srgbClr val="D8D8D8"/>
                          </a:solidFill>
                          <a:ln w="19050">
                            <a:solidFill>
                              <a:srgbClr val="C4BC96"/>
                            </a:solidFill>
                            <a:miter lim="800000"/>
                            <a:headEnd/>
                            <a:tailEnd/>
                          </a:ln>
                        </wps:spPr>
                        <wps:bodyPr rot="0" vert="horz" wrap="square" lIns="91440" tIns="45720" rIns="91440" bIns="45720" anchor="ctr" anchorCtr="0" upright="1">
                          <a:noAutofit/>
                        </wps:bodyPr>
                      </wps:wsp>
                      <wpg:grpSp>
                        <wpg:cNvPr id="9" name="Group 4"/>
                        <wpg:cNvGrpSpPr>
                          <a:grpSpLocks/>
                        </wpg:cNvGrpSpPr>
                        <wpg:grpSpPr bwMode="auto">
                          <a:xfrm>
                            <a:off x="1200" y="1320"/>
                            <a:ext cx="9956" cy="8983"/>
                            <a:chOff x="1200" y="1320"/>
                            <a:chExt cx="9956" cy="8983"/>
                          </a:xfrm>
                        </wpg:grpSpPr>
                        <wps:wsp>
                          <wps:cNvPr id="10" name="Text Box 5"/>
                          <wps:cNvSpPr txBox="1">
                            <a:spLocks noChangeArrowheads="1"/>
                          </wps:cNvSpPr>
                          <wps:spPr bwMode="auto">
                            <a:xfrm>
                              <a:off x="1200" y="4230"/>
                              <a:ext cx="3030" cy="1065"/>
                            </a:xfrm>
                            <a:prstGeom prst="rect">
                              <a:avLst/>
                            </a:prstGeom>
                            <a:solidFill>
                              <a:srgbClr val="C4BC96"/>
                            </a:solidFill>
                            <a:ln w="12700">
                              <a:solidFill>
                                <a:srgbClr val="000000"/>
                              </a:solidFill>
                              <a:miter lim="800000"/>
                              <a:headEnd/>
                              <a:tailEnd/>
                            </a:ln>
                          </wps:spPr>
                          <wps:txbx>
                            <w:txbxContent>
                              <w:p w:rsidR="00C0577D" w:rsidRPr="00FC57B5" w:rsidRDefault="00C0577D" w:rsidP="00D1504C">
                                <w:pPr>
                                  <w:jc w:val="center"/>
                                  <w:rPr>
                                    <w:b/>
                                    <w:sz w:val="28"/>
                                    <w:szCs w:val="28"/>
                                    <w:lang w:val="uk-UA"/>
                                  </w:rPr>
                                </w:pPr>
                                <w:r w:rsidRPr="00FC57B5">
                                  <w:rPr>
                                    <w:b/>
                                    <w:sz w:val="28"/>
                                    <w:szCs w:val="28"/>
                                    <w:lang w:val="uk-UA"/>
                                  </w:rPr>
                                  <w:t>8. Аналітичний аналіз СЕМ</w:t>
                                </w:r>
                              </w:p>
                            </w:txbxContent>
                          </wps:txbx>
                          <wps:bodyPr rot="0" vert="horz" wrap="square" lIns="91440" tIns="45720" rIns="91440" bIns="45720" anchor="ctr" anchorCtr="0" upright="1">
                            <a:noAutofit/>
                          </wps:bodyPr>
                        </wps:wsp>
                        <wps:wsp>
                          <wps:cNvPr id="11" name="Text Box 7"/>
                          <wps:cNvSpPr txBox="1">
                            <a:spLocks noChangeArrowheads="1"/>
                          </wps:cNvSpPr>
                          <wps:spPr bwMode="auto">
                            <a:xfrm>
                              <a:off x="1446" y="6855"/>
                              <a:ext cx="2784" cy="892"/>
                            </a:xfrm>
                            <a:prstGeom prst="rect">
                              <a:avLst/>
                            </a:prstGeom>
                            <a:solidFill>
                              <a:srgbClr val="C4BC96"/>
                            </a:solidFill>
                            <a:ln w="12700">
                              <a:solidFill>
                                <a:srgbClr val="000000"/>
                              </a:solidFill>
                              <a:miter lim="800000"/>
                              <a:headEnd/>
                              <a:tailEnd/>
                            </a:ln>
                          </wps:spPr>
                          <wps:txbx>
                            <w:txbxContent>
                              <w:p w:rsidR="00C0577D" w:rsidRPr="00FC57B5" w:rsidRDefault="00C0577D" w:rsidP="00D1504C">
                                <w:pPr>
                                  <w:jc w:val="center"/>
                                  <w:rPr>
                                    <w:b/>
                                    <w:sz w:val="28"/>
                                    <w:szCs w:val="28"/>
                                    <w:lang w:val="uk-UA"/>
                                  </w:rPr>
                                </w:pPr>
                                <w:r w:rsidRPr="00FC57B5">
                                  <w:rPr>
                                    <w:b/>
                                    <w:sz w:val="28"/>
                                    <w:szCs w:val="28"/>
                                    <w:lang w:val="uk-UA"/>
                                  </w:rPr>
                                  <w:t>7. Внутрішній аудит</w:t>
                                </w:r>
                              </w:p>
                            </w:txbxContent>
                          </wps:txbx>
                          <wps:bodyPr rot="0" vert="horz" wrap="square" lIns="91440" tIns="45720" rIns="91440" bIns="45720" anchor="ctr" anchorCtr="0" upright="1">
                            <a:noAutofit/>
                          </wps:bodyPr>
                        </wps:wsp>
                        <wps:wsp>
                          <wps:cNvPr id="12" name="Text Box 8"/>
                          <wps:cNvSpPr txBox="1">
                            <a:spLocks noChangeArrowheads="1"/>
                          </wps:cNvSpPr>
                          <wps:spPr bwMode="auto">
                            <a:xfrm>
                              <a:off x="1200" y="1320"/>
                              <a:ext cx="3030" cy="480"/>
                            </a:xfrm>
                            <a:prstGeom prst="rect">
                              <a:avLst/>
                            </a:prstGeom>
                            <a:solidFill>
                              <a:srgbClr val="C4BC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577D" w:rsidRPr="00FC57B5" w:rsidRDefault="00C0577D" w:rsidP="00D1504C">
                                <w:pPr>
                                  <w:rPr>
                                    <w:b/>
                                    <w:i/>
                                    <w:lang w:val="uk-UA"/>
                                  </w:rPr>
                                </w:pPr>
                                <w:r w:rsidRPr="00FC57B5">
                                  <w:rPr>
                                    <w:b/>
                                    <w:i/>
                                    <w:lang w:val="uk-UA"/>
                                  </w:rPr>
                                  <w:t>Безперервне поліпшення</w:t>
                                </w:r>
                              </w:p>
                            </w:txbxContent>
                          </wps:txbx>
                          <wps:bodyPr rot="0" vert="horz" wrap="square" lIns="91440" tIns="0" rIns="91440" bIns="0" anchor="ctr" anchorCtr="0" upright="1">
                            <a:noAutofit/>
                          </wps:bodyPr>
                        </wps:wsp>
                        <wps:wsp>
                          <wps:cNvPr id="17" name="Text Box 9"/>
                          <wps:cNvSpPr txBox="1">
                            <a:spLocks noChangeArrowheads="1"/>
                          </wps:cNvSpPr>
                          <wps:spPr bwMode="auto">
                            <a:xfrm>
                              <a:off x="4842" y="1440"/>
                              <a:ext cx="3135" cy="1065"/>
                            </a:xfrm>
                            <a:prstGeom prst="rect">
                              <a:avLst/>
                            </a:prstGeom>
                            <a:solidFill>
                              <a:srgbClr val="C4BC96"/>
                            </a:solidFill>
                            <a:ln w="12700">
                              <a:solidFill>
                                <a:srgbClr val="000000"/>
                              </a:solidFill>
                              <a:miter lim="800000"/>
                              <a:headEnd/>
                              <a:tailEnd/>
                            </a:ln>
                          </wps:spPr>
                          <wps:txbx>
                            <w:txbxContent>
                              <w:p w:rsidR="00C0577D" w:rsidRPr="00FC57B5" w:rsidRDefault="00C0577D" w:rsidP="00D1504C">
                                <w:pPr>
                                  <w:jc w:val="center"/>
                                  <w:rPr>
                                    <w:b/>
                                    <w:sz w:val="28"/>
                                    <w:szCs w:val="28"/>
                                    <w:lang w:val="uk-UA"/>
                                  </w:rPr>
                                </w:pPr>
                                <w:r w:rsidRPr="00FC57B5">
                                  <w:rPr>
                                    <w:b/>
                                    <w:sz w:val="28"/>
                                    <w:szCs w:val="28"/>
                                    <w:lang w:val="uk-UA"/>
                                  </w:rPr>
                                  <w:t>1. Енергетична політика</w:t>
                                </w:r>
                              </w:p>
                            </w:txbxContent>
                          </wps:txbx>
                          <wps:bodyPr rot="0" vert="horz" wrap="square" lIns="91440" tIns="45720" rIns="91440" bIns="45720" anchor="ctr" anchorCtr="0" upright="1">
                            <a:noAutofit/>
                          </wps:bodyPr>
                        </wps:wsp>
                        <wps:wsp>
                          <wps:cNvPr id="18" name="Text Box 9"/>
                          <wps:cNvSpPr txBox="1">
                            <a:spLocks noChangeArrowheads="1"/>
                          </wps:cNvSpPr>
                          <wps:spPr bwMode="auto">
                            <a:xfrm>
                              <a:off x="4842" y="2835"/>
                              <a:ext cx="3030" cy="1065"/>
                            </a:xfrm>
                            <a:prstGeom prst="rect">
                              <a:avLst/>
                            </a:prstGeom>
                            <a:solidFill>
                              <a:srgbClr val="C4BC96"/>
                            </a:solidFill>
                            <a:ln w="12700">
                              <a:solidFill>
                                <a:srgbClr val="000000"/>
                              </a:solidFill>
                              <a:miter lim="800000"/>
                              <a:headEnd/>
                              <a:tailEnd/>
                            </a:ln>
                          </wps:spPr>
                          <wps:txbx>
                            <w:txbxContent>
                              <w:p w:rsidR="00C0577D" w:rsidRPr="00FC57B5" w:rsidRDefault="00C0577D" w:rsidP="00D1504C">
                                <w:pPr>
                                  <w:jc w:val="center"/>
                                  <w:rPr>
                                    <w:b/>
                                    <w:sz w:val="28"/>
                                    <w:szCs w:val="28"/>
                                    <w:lang w:val="uk-UA"/>
                                  </w:rPr>
                                </w:pPr>
                                <w:r w:rsidRPr="00FC57B5">
                                  <w:rPr>
                                    <w:b/>
                                    <w:sz w:val="28"/>
                                    <w:szCs w:val="28"/>
                                    <w:lang w:val="uk-UA"/>
                                  </w:rPr>
                                  <w:t>2. Планування</w:t>
                                </w:r>
                              </w:p>
                            </w:txbxContent>
                          </wps:txbx>
                          <wps:bodyPr rot="0" vert="horz" wrap="square" lIns="91440" tIns="45720" rIns="91440" bIns="45720" anchor="ctr" anchorCtr="0" upright="1">
                            <a:noAutofit/>
                          </wps:bodyPr>
                        </wps:wsp>
                        <wps:wsp>
                          <wps:cNvPr id="22" name="Text Box 10"/>
                          <wps:cNvSpPr txBox="1">
                            <a:spLocks noChangeArrowheads="1"/>
                          </wps:cNvSpPr>
                          <wps:spPr bwMode="auto">
                            <a:xfrm>
                              <a:off x="4842" y="4230"/>
                              <a:ext cx="3030" cy="1065"/>
                            </a:xfrm>
                            <a:prstGeom prst="rect">
                              <a:avLst/>
                            </a:prstGeom>
                            <a:solidFill>
                              <a:srgbClr val="C4BC96"/>
                            </a:solidFill>
                            <a:ln w="12700">
                              <a:solidFill>
                                <a:srgbClr val="000000"/>
                              </a:solidFill>
                              <a:miter lim="800000"/>
                              <a:headEnd/>
                              <a:tailEnd/>
                            </a:ln>
                          </wps:spPr>
                          <wps:txbx>
                            <w:txbxContent>
                              <w:p w:rsidR="00C0577D" w:rsidRPr="00FC57B5" w:rsidRDefault="00C0577D" w:rsidP="00D1504C">
                                <w:pPr>
                                  <w:jc w:val="center"/>
                                  <w:rPr>
                                    <w:b/>
                                    <w:sz w:val="28"/>
                                    <w:szCs w:val="28"/>
                                    <w:lang w:val="uk-UA"/>
                                  </w:rPr>
                                </w:pPr>
                                <w:r w:rsidRPr="00FC57B5">
                                  <w:rPr>
                                    <w:b/>
                                    <w:sz w:val="28"/>
                                    <w:szCs w:val="28"/>
                                    <w:lang w:val="uk-UA"/>
                                  </w:rPr>
                                  <w:t>3. Впровадження та експлуатація</w:t>
                                </w:r>
                              </w:p>
                            </w:txbxContent>
                          </wps:txbx>
                          <wps:bodyPr rot="0" vert="horz" wrap="square" lIns="91440" tIns="45720" rIns="91440" bIns="45720" anchor="ctr" anchorCtr="0" upright="1">
                            <a:noAutofit/>
                          </wps:bodyPr>
                        </wps:wsp>
                        <wps:wsp>
                          <wps:cNvPr id="24" name="Text Box 11"/>
                          <wps:cNvSpPr txBox="1">
                            <a:spLocks noChangeArrowheads="1"/>
                          </wps:cNvSpPr>
                          <wps:spPr bwMode="auto">
                            <a:xfrm>
                              <a:off x="8445" y="6855"/>
                              <a:ext cx="2711" cy="920"/>
                            </a:xfrm>
                            <a:prstGeom prst="rect">
                              <a:avLst/>
                            </a:prstGeom>
                            <a:solidFill>
                              <a:srgbClr val="C4BC96"/>
                            </a:solidFill>
                            <a:ln w="12700">
                              <a:solidFill>
                                <a:srgbClr val="000000"/>
                              </a:solidFill>
                              <a:miter lim="800000"/>
                              <a:headEnd/>
                              <a:tailEnd/>
                            </a:ln>
                          </wps:spPr>
                          <wps:txbx>
                            <w:txbxContent>
                              <w:p w:rsidR="00C0577D" w:rsidRPr="00FC57B5" w:rsidRDefault="00C0577D" w:rsidP="00D1504C">
                                <w:pPr>
                                  <w:jc w:val="center"/>
                                  <w:rPr>
                                    <w:b/>
                                    <w:sz w:val="28"/>
                                    <w:szCs w:val="28"/>
                                    <w:lang w:val="uk-UA"/>
                                  </w:rPr>
                                </w:pPr>
                                <w:r w:rsidRPr="00FC57B5">
                                  <w:rPr>
                                    <w:b/>
                                    <w:sz w:val="28"/>
                                    <w:szCs w:val="28"/>
                                    <w:lang w:val="uk-UA"/>
                                  </w:rPr>
                                  <w:t>5. Моніторинг та вимірювання</w:t>
                                </w:r>
                              </w:p>
                            </w:txbxContent>
                          </wps:txbx>
                          <wps:bodyPr rot="0" vert="horz" wrap="square" lIns="91440" tIns="45720" rIns="91440" bIns="45720" anchor="ctr" anchorCtr="0" upright="1">
                            <a:noAutofit/>
                          </wps:bodyPr>
                        </wps:wsp>
                        <wps:wsp>
                          <wps:cNvPr id="25" name="Text Box 12"/>
                          <wps:cNvSpPr txBox="1">
                            <a:spLocks noChangeArrowheads="1"/>
                          </wps:cNvSpPr>
                          <wps:spPr bwMode="auto">
                            <a:xfrm>
                              <a:off x="4842" y="6855"/>
                              <a:ext cx="2919" cy="892"/>
                            </a:xfrm>
                            <a:prstGeom prst="rect">
                              <a:avLst/>
                            </a:prstGeom>
                            <a:solidFill>
                              <a:srgbClr val="C4BC96"/>
                            </a:solidFill>
                            <a:ln w="12700">
                              <a:solidFill>
                                <a:srgbClr val="000000"/>
                              </a:solidFill>
                              <a:miter lim="800000"/>
                              <a:headEnd/>
                              <a:tailEnd/>
                            </a:ln>
                          </wps:spPr>
                          <wps:txbx>
                            <w:txbxContent>
                              <w:p w:rsidR="00C0577D" w:rsidRPr="00FC57B5" w:rsidRDefault="00C0577D" w:rsidP="00D1504C">
                                <w:pPr>
                                  <w:jc w:val="center"/>
                                  <w:rPr>
                                    <w:b/>
                                    <w:sz w:val="28"/>
                                    <w:szCs w:val="28"/>
                                    <w:lang w:val="uk-UA"/>
                                  </w:rPr>
                                </w:pPr>
                                <w:r w:rsidRPr="00FC57B5">
                                  <w:rPr>
                                    <w:b/>
                                    <w:sz w:val="28"/>
                                    <w:szCs w:val="28"/>
                                    <w:lang w:val="uk-UA"/>
                                  </w:rPr>
                                  <w:t>4. Перевірка та корекція</w:t>
                                </w:r>
                              </w:p>
                            </w:txbxContent>
                          </wps:txbx>
                          <wps:bodyPr rot="0" vert="horz" wrap="square" lIns="91440" tIns="45720" rIns="91440" bIns="45720" anchor="ctr" anchorCtr="0" upright="1">
                            <a:noAutofit/>
                          </wps:bodyPr>
                        </wps:wsp>
                        <wps:wsp>
                          <wps:cNvPr id="26" name="Text Box 14"/>
                          <wps:cNvSpPr txBox="1">
                            <a:spLocks noChangeArrowheads="1"/>
                          </wps:cNvSpPr>
                          <wps:spPr bwMode="auto">
                            <a:xfrm>
                              <a:off x="4842" y="9480"/>
                              <a:ext cx="3030" cy="823"/>
                            </a:xfrm>
                            <a:prstGeom prst="rect">
                              <a:avLst/>
                            </a:prstGeom>
                            <a:solidFill>
                              <a:srgbClr val="C4BC96"/>
                            </a:solidFill>
                            <a:ln w="12700">
                              <a:solidFill>
                                <a:srgbClr val="000000"/>
                              </a:solidFill>
                              <a:miter lim="800000"/>
                              <a:headEnd/>
                              <a:tailEnd/>
                            </a:ln>
                          </wps:spPr>
                          <wps:txbx>
                            <w:txbxContent>
                              <w:p w:rsidR="00C0577D" w:rsidRPr="00FC57B5" w:rsidRDefault="00C0577D" w:rsidP="00D1504C">
                                <w:pPr>
                                  <w:jc w:val="center"/>
                                  <w:rPr>
                                    <w:b/>
                                    <w:sz w:val="28"/>
                                    <w:szCs w:val="28"/>
                                    <w:lang w:val="uk-UA"/>
                                  </w:rPr>
                                </w:pPr>
                                <w:r w:rsidRPr="00FC57B5">
                                  <w:rPr>
                                    <w:b/>
                                    <w:sz w:val="28"/>
                                    <w:szCs w:val="28"/>
                                    <w:lang w:val="uk-UA"/>
                                  </w:rPr>
                                  <w:t>6. Коригуючи та превентивні дії</w:t>
                                </w:r>
                              </w:p>
                            </w:txbxContent>
                          </wps:txbx>
                          <wps:bodyPr rot="0" vert="horz" wrap="square" lIns="91440" tIns="45720" rIns="91440" bIns="45720" anchor="ctr" anchorCtr="0" upright="1">
                            <a:noAutofit/>
                          </wps:bodyPr>
                        </wps:wsp>
                        <wps:wsp>
                          <wps:cNvPr id="30" name="AutoShape 14"/>
                          <wps:cNvCnPr>
                            <a:cxnSpLocks noChangeShapeType="1"/>
                          </wps:cNvCnPr>
                          <wps:spPr bwMode="auto">
                            <a:xfrm flipH="1">
                              <a:off x="2700" y="1920"/>
                              <a:ext cx="2142"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15"/>
                          <wps:cNvCnPr>
                            <a:cxnSpLocks noChangeShapeType="1"/>
                          </wps:cNvCnPr>
                          <wps:spPr bwMode="auto">
                            <a:xfrm>
                              <a:off x="2700" y="1920"/>
                              <a:ext cx="0" cy="231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22" name="AutoShape 16"/>
                          <wps:cNvCnPr>
                            <a:cxnSpLocks noChangeShapeType="1"/>
                          </wps:cNvCnPr>
                          <wps:spPr bwMode="auto">
                            <a:xfrm>
                              <a:off x="2700" y="5295"/>
                              <a:ext cx="0" cy="156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26" name="AutoShape 17"/>
                          <wps:cNvCnPr>
                            <a:cxnSpLocks noChangeShapeType="1"/>
                          </wps:cNvCnPr>
                          <wps:spPr bwMode="auto">
                            <a:xfrm>
                              <a:off x="6405" y="2505"/>
                              <a:ext cx="1" cy="33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27" name="AutoShape 18"/>
                          <wps:cNvCnPr>
                            <a:cxnSpLocks noChangeShapeType="1"/>
                          </wps:cNvCnPr>
                          <wps:spPr bwMode="auto">
                            <a:xfrm>
                              <a:off x="6404" y="5295"/>
                              <a:ext cx="1" cy="156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32" name="AutoShape 19"/>
                          <wps:cNvCnPr>
                            <a:cxnSpLocks noChangeShapeType="1"/>
                          </wps:cNvCnPr>
                          <wps:spPr bwMode="auto">
                            <a:xfrm>
                              <a:off x="4230" y="7275"/>
                              <a:ext cx="296"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35" name="AutoShape 20"/>
                          <wps:cNvCnPr>
                            <a:cxnSpLocks noChangeShapeType="1"/>
                          </wps:cNvCnPr>
                          <wps:spPr bwMode="auto">
                            <a:xfrm flipH="1">
                              <a:off x="8149" y="7275"/>
                              <a:ext cx="296"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37" name="AutoShape 21"/>
                          <wps:cNvCnPr>
                            <a:cxnSpLocks noChangeShapeType="1"/>
                          </wps:cNvCnPr>
                          <wps:spPr bwMode="auto">
                            <a:xfrm>
                              <a:off x="6406" y="9130"/>
                              <a:ext cx="1" cy="35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38" name="AutoShape 22"/>
                          <wps:cNvCnPr>
                            <a:cxnSpLocks noChangeShapeType="1"/>
                          </wps:cNvCnPr>
                          <wps:spPr bwMode="auto">
                            <a:xfrm>
                              <a:off x="6404" y="3900"/>
                              <a:ext cx="1" cy="33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Группа 80" o:spid="_x0000_s1026" style="position:absolute;left:0;text-align:left;margin-left:22.2pt;margin-top:8.1pt;width:464.95pt;height:487.15pt;z-index:251659264" coordorigin="1200,1320" coordsize="9956,8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Gt3dgkAAG9CAAAOAAAAZHJzL2Uyb0RvYy54bWzsXGuO48YR/h/AdyD404BW7GbzJazW2NHM&#10;bAysEwNWDsChKImIRCokZ6R1ECBAjuCL5Aa5gn2jVFU/REqidu2ZkT0Y7gIjUl3d7K5Xf1XV1Ntv&#10;duuV9ZCWVVbkY5u9cWwrzZNiluWLsf236e0gtK2qjvNZvCrydGx/Siv7m3df/entdjNKebEsVrO0&#10;tGCQvBptN2N7Wdeb0XBYJct0HVdvik2aQ+O8KNdxDbflYjgr4y2Mvl4NueP4w21RzjZlkaRVBd9e&#10;y0b7HY0/n6dJ/df5vEprazW2YW41/S3p7x3+Hb57G48WZbxZZomaRvwbZrGOsxweaoa6juvYui+z&#10;o6HWWVIWVTGv3yTFeljM51mS0hpgNcw5WM2Hsrjf0FoWo+1iY9gErD3g028eNvnLw/ellc3GtrCt&#10;PF6DiH7+6Zd///Kfn/8H//9rhcSi7WYxAsoP5eaHzfelXCdcfiySv1fAweFhO94vJLF1t/2umMGw&#10;8X1dEIt283KNQ8DirR1J4pORRLqrrQS+9CJHhJFvWwm0+Sz0PcalrJIlCBT7MRC/bUEzc7mSY7K8&#10;Uf2jyFOdwyh0secwHskH02TV5FBNQO+qPWurx7H2h2W8SUliFTJMsRZsQLL2PfCASCyaEz4cqDRP&#10;K8lQKy8myzhfpO/Lstgu03gGk2K0hlYHvKlAHKc5bJUFKPvAj3wH/hHjFcOFFwbEOM/zQ8lUzXbX&#10;c5jkuevzNtviUXJf1R/SgmQXP3ysamk7M7gijZipRU5BLPP1Cszo66HFHGtrcQaTkE9aGCp4kKHi&#10;3LOWp8l4g0x4UddobpMscrtGAyU3Dw3CrsG8BhUXnVMDDTOD+dzvGg2Ybci4I7qmBkpiyDyPdY0W&#10;Nchc0TkaawpB8M7hWEsMfvd4TTk4FimV5Xue6x/JtSmK85RNaZynbErkPGVTKOcpm3I5T9kUjct8&#10;r0s2rCUc5vtdsgaHtRc2C4XbOSRvygcpWxICp7bQ9hcvtUkmu1zZJFxZ4EnG9hTcJxrppqjQd6KJ&#10;guecSq8Cpr3LsbVB7rbIQfhIrj3CMblokYNckdwjn3VqdK9FDiJD8qCT3G+RgzSQPOokD1rkaAlI&#10;D5outwGaPXAOPhWbSoAJCBCmDMYGrzlFQQJImKKcACZMQQrk7DZxjVwmTsKltR3b0rdZS32Fbevi&#10;IZ0WRFXTVhX6OBLMIvRDPY09UXJ/lyVX6Y+tLoHvgyFBF48JWioITw4mwIFTC/cj5b9VixOqLVG3&#10;4Cpbg7fvZDff5WBe8CTdSz+J7rGBKCQDaAqmgdETFVs/+6B9N48HQnGUBjRTYGHkqI3+cE2m6YsW&#10;xXjkylVhPy0+xcAo1E0OsLKxMLBteDwuGa48o7+tla3ylpxCgVsm9ghFoGWraU6xm/luAOqF/HZE&#10;QM/QDGeuL+TWzJkXtaW+l61u+iI+iFCxobEHS85KhWR+4LdEob7+VYKVfehRDWaaR6ut/1Cg9PUX&#10;LYJ5MEtiWXuoKBLSElyukYx8CGecSycURJLFR8/RIlId3NCVqwhAS5Wj0CT6U5E6EdgwSZxzuf3B&#10;4JpGf6rF+g6T84hcAF3SUDSJ/lSkp3yEJklWRZXK3uiCCM0aX0RL20Ozqlhls9tstUL/U5WLu8mq&#10;tB5icG/XIf5Xs2iRrXJ0ZSxyPIkUW42tMSbiagK4XM6lRbbOaojkVtkavBxCTiUqxK83+Yz0oo6z&#10;lbwmjlHgIDGsBOJ3xewT4FlCriANCCvBGS+L8kfb2kKINrarf9zHZWpbq29zwMQREwLIaroRXoA+&#10;tmy23DVb4jyBocZ2Upc2bIp4M6nhHjrdb8pssYRnMdo58gJx+jxDgAvRQjWS81I3EC3gbFWAIy/3&#10;UB8sW0J9it0sMq3D6AijxKeKnk5EQRrMH8dAsBu8wOgJN3DJ0yku7arYWeQ1G8GQVe/gay2/J42j&#10;0IpU4GR4LTg4C9JozWvXQfeBwSpzfL1v6EB3U0rrtPBibCPaID3TQRQYgyYhm+004G7jUwbMAxXq&#10;tSyzZcBkmtr1tsiewIDr3d0O+LK3mZdhyxdIAWCcdaDEtB9cXomFkFupH0qAE4+0EvMghM0KlTiM&#10;CISBYr5OHaaEGIG5XpXBVSklVdksCCUPVZlAxeVV+TgDqFV574+FzGBeWpXRkecFwjAEEYgP8RuY&#10;ngofcaKUH/5nxLhwrng0uPXDYCBuhTeIAiccOCy6guSdiMT17b9wv2BitMxmszT/mOWpzlUz8WUJ&#10;S5U1l1lmylYj4os8CP3O7zlPtl+0pk88AR7oT+IKYS3MaEqNw82EDJF80WMN8TQ2hG+fGBdeYi+B&#10;GPFgL6GQ5eIGKEKhomUE4m1AxDDu7AGR1mGT739JMc4ldBkC+D+WLnPMmLR1uQf36FqMP1ZBrY6L&#10;e4yvgBE/BkYQu6p4SNX5LhOpGsfcR6oafHWBC5NK6B2zrEZrZYZQ8MAxywrKxVFGCAUPyreeilgx&#10;rkaUEUHyTyLtVxyxUl72sUD50onUC4AMrG8d6rIJKn4fx3xClyOsOvbZFxX0mexY75fbfhmyd4e6&#10;bADZ76PLUIU7jP4MYg6PjhHpVPfryIZTAsOkx3pdbuky1kykLu8PxkG9dI+YJ7k8bQhHNdRpQ3M4&#10;jo7RTT9t4GShrLorXCK74M2Zs3HzVbb5sy4XqeoO1U6orKuwRCMxzjDPga75MyCjqssYK4mTIs+h&#10;ylOUsqDYUegx+UFMD9JZEk88on4Dh0VVnfVszbUjC+lEN+FNKAaC+zcD4VxfD97fTsTAv2WBd+1e&#10;TybXrJ2FxNzm47OQB3lSkySUBWxInH4mSSgtCpEfilzVZi8AKVxTz2moroklwA8/k+oivz6vsKoW&#10;yV0Zf3Ynv3uFNUfNTx6hPk6bv1SFZXAk5oS3NSHDZVXW49FBkk2pLBz16X1sywu+Xh8LKmvAbsPL&#10;msjgIirrC0dmH7gHF7DR7GGBSj248jBI72SxNvm6UQForKnNNTTW4P9Laaw8c3jsZJXG9k4WzLh3&#10;svKUC7w+dQIXNAvKzw9lqUyBsVfA9YloPCCBb4Jx/RZYDwt6jdUaa/K5eycr8/+tJAC94vHseYMQ&#10;38/odbdPG7TfRD79Jihj7gmAIF8vel7dbSQOANLKI6AROzzHrCEtvAdwtprW5w1eT97ANUd0Gt62&#10;WT57fnwAGishrRvp90o0PtAa2wdhLwDRQpLWvDdD1/CrBnQEVP0CA/5sQvOe0rr734l4938AAAD/&#10;/wMAUEsDBBQABgAIAAAAIQBy8BCf4QAAAAkBAAAPAAAAZHJzL2Rvd25yZXYueG1sTI9BT8JAEIXv&#10;Jv6HzZh4k22hINRuCSHqiZgIJobb0h3ahu5s013a8u8dT3qbmffy5nvZerSN6LHztSMF8SQCgVQ4&#10;U1Op4Ovw9rQE4YMmoxtHqOCGHtb5/V2mU+MG+sR+H0rBIeRTraAKoU2l9EWFVvuJa5FYO7vO6sBr&#10;V0rT6YHDbSOnUbSQVtfEHyrd4rbC4rK/WgXvgx42s/i1313O29vxMP/43sWo1OPDuHkBEXAMf2b4&#10;xWd0yJnp5K5kvGgUJEnCTr4vpiBYXz0nMxAnHlbRHGSeyf8N8h8AAAD//wMAUEsBAi0AFAAGAAgA&#10;AAAhALaDOJL+AAAA4QEAABMAAAAAAAAAAAAAAAAAAAAAAFtDb250ZW50X1R5cGVzXS54bWxQSwEC&#10;LQAUAAYACAAAACEAOP0h/9YAAACUAQAACwAAAAAAAAAAAAAAAAAvAQAAX3JlbHMvLnJlbHNQSwEC&#10;LQAUAAYACAAAACEAhpBrd3YJAABvQgAADgAAAAAAAAAAAAAAAAAuAgAAZHJzL2Uyb0RvYy54bWxQ&#10;SwECLQAUAAYACAAAACEAcvAQn+EAAAAJAQAADwAAAAAAAAAAAAAAAADQCwAAZHJzL2Rvd25yZXYu&#10;eG1sUEsFBgAAAAAEAAQA8wAAAN4MAAAAAA==&#10;">
                <v:shape id="AutoShape 3" o:spid="_x0000_s1027" style="position:absolute;left:4587;top:5568;width:3501;height:3623;rotation:-116;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1Bb0A&#10;AADaAAAADwAAAGRycy9kb3ducmV2LnhtbERPTYvCMBC9C/6HMII3TfVQ1moq4iIInnQXvY7N2JQ2&#10;k9pktf57c1jw+Hjfq3VvG/GgzleOFcymCQjiwumKSwW/P7vJFwgfkDU2jknBizys8+FghZl2Tz7S&#10;4xRKEUPYZ6jAhNBmUvrCkEU/dS1x5G6usxgi7EqpO3zGcNvIeZKk0mLFscFgS1tDRX36swouppnL&#10;6y7Vi/uhqOn77OU59UqNR/1mCSJQHz7if/deK4hb45V4A2T+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61Bb0AAADaAAAADwAAAAAAAAAAAAAAAACYAgAAZHJzL2Rvd25yZXYu&#10;eG1sUEsFBgAAAAAEAAQA9QAAAIIDAAAAAA==&#10;" path="m18620,8681c17663,5149,14458,2698,10800,2698v-4475,,-8102,3627,-8102,8102c2698,15274,6325,18902,10800,18902v2135,-1,4185,-844,5702,-2347l18401,18471v-2022,2004,-4754,3128,-7601,3128c4835,21600,,16764,,10800,,4835,4835,,10800,v4876,,9148,3268,10424,7975l23830,7269r-2849,4967l16014,9387r2606,-706xe" fillcolor="#d8d8d8" strokecolor="#c4bc96" strokeweight="1.5pt">
                  <v:stroke joinstyle="miter"/>
                  <v:path o:connecttype="custom" o:connectlocs="2,38;74,83;13,41;101,34;89,58;68,44" o:connectangles="0,0,0,0,0,0" textboxrect="3165,3166,18435,18434"/>
                </v:shape>
                <v:group id="Group 4" o:spid="_x0000_s1028" style="position:absolute;left:1200;top:1320;width:9956;height:8983" coordorigin="1200,1320" coordsize="9956,89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202" coordsize="21600,21600" o:spt="202" path="m,l,21600r21600,l21600,xe">
                    <v:stroke joinstyle="miter"/>
                    <v:path gradientshapeok="t" o:connecttype="rect"/>
                  </v:shapetype>
                  <v:shape id="Text Box 5" o:spid="_x0000_s1029" type="#_x0000_t202" style="position:absolute;left:1200;top:4230;width:3030;height:10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P348UA&#10;AADbAAAADwAAAGRycy9kb3ducmV2LnhtbESPQWsCMRCF7wX/QxjBW822Bylbo0jbpQq91Ar2OGym&#10;m7WbSdikuvrrOwfB2wzvzXvfzJeD79SR+tQGNvAwLUAR18G23BjYfVX3T6BSRrbYBSYDZ0qwXIzu&#10;5ljacOJPOm5zoySEU4kGXM6x1DrVjjymaYjEov2E3mOWtW+07fEk4b7Tj0Ux0x5blgaHkV4c1b/b&#10;P28g+s17tXmNhzp/XFy7/97t19WbMZPxsHoGlWnIN/P1em0FX+jlFxlA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Y/fjxQAAANsAAAAPAAAAAAAAAAAAAAAAAJgCAABkcnMv&#10;ZG93bnJldi54bWxQSwUGAAAAAAQABAD1AAAAigMAAAAA&#10;" fillcolor="#c4bc96" strokeweight="1pt">
                    <v:textbox>
                      <w:txbxContent>
                        <w:p w:rsidR="00C0577D" w:rsidRPr="00FC57B5" w:rsidRDefault="00C0577D" w:rsidP="00D1504C">
                          <w:pPr>
                            <w:jc w:val="center"/>
                            <w:rPr>
                              <w:b/>
                              <w:sz w:val="28"/>
                              <w:szCs w:val="28"/>
                              <w:lang w:val="uk-UA"/>
                            </w:rPr>
                          </w:pPr>
                          <w:r w:rsidRPr="00FC57B5">
                            <w:rPr>
                              <w:b/>
                              <w:sz w:val="28"/>
                              <w:szCs w:val="28"/>
                              <w:lang w:val="uk-UA"/>
                            </w:rPr>
                            <w:t>8. Аналітичний аналіз СЕМ</w:t>
                          </w:r>
                        </w:p>
                      </w:txbxContent>
                    </v:textbox>
                  </v:shape>
                  <v:shape id="Text Box 7" o:spid="_x0000_s1030" type="#_x0000_t202" style="position:absolute;left:1446;top:6855;width:2784;height:8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9SeMIA&#10;AADbAAAADwAAAGRycy9kb3ducmV2LnhtbERPTWsCMRC9C/0PYQq9adYeiqxmF2m7qOClVtDjsBk3&#10;224mYRN19dc3hUJv83ifsygH24kL9aF1rGA6yUAQ10633CjYf1bjGYgQkTV2jknBjQKUxcNogbl2&#10;V/6gyy42IoVwyFGBidHnUobakMUwcZ44cSfXW4wJ9o3UPV5TuO3kc5a9SIstpwaDnl4N1d+7s1Xg&#10;7WZVbd78Vx23d9MejvvDunpX6ulxWM5BRBriv/jPvdZp/hR+f0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L1J4wgAAANsAAAAPAAAAAAAAAAAAAAAAAJgCAABkcnMvZG93&#10;bnJldi54bWxQSwUGAAAAAAQABAD1AAAAhwMAAAAA&#10;" fillcolor="#c4bc96" strokeweight="1pt">
                    <v:textbox>
                      <w:txbxContent>
                        <w:p w:rsidR="00C0577D" w:rsidRPr="00FC57B5" w:rsidRDefault="00C0577D" w:rsidP="00D1504C">
                          <w:pPr>
                            <w:jc w:val="center"/>
                            <w:rPr>
                              <w:b/>
                              <w:sz w:val="28"/>
                              <w:szCs w:val="28"/>
                              <w:lang w:val="uk-UA"/>
                            </w:rPr>
                          </w:pPr>
                          <w:r w:rsidRPr="00FC57B5">
                            <w:rPr>
                              <w:b/>
                              <w:sz w:val="28"/>
                              <w:szCs w:val="28"/>
                              <w:lang w:val="uk-UA"/>
                            </w:rPr>
                            <w:t>7. Внутрішній аудит</w:t>
                          </w:r>
                        </w:p>
                      </w:txbxContent>
                    </v:textbox>
                  </v:shape>
                  <v:shape id="Text Box 8" o:spid="_x0000_s1031" type="#_x0000_t202" style="position:absolute;left:1200;top:1320;width:3030;height: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plGsEA&#10;AADbAAAADwAAAGRycy9kb3ducmV2LnhtbERPTWvCQBC9F/wPywje6sbYiqSuooKk9FKi9j5kp0lq&#10;djZk1yT++64geJvH+5zVZjC16Kh1lWUFs2kEgji3uuJCwfl0eF2CcB5ZY22ZFNzIwWY9ellhom3P&#10;GXVHX4gQwi5BBaX3TSKly0sy6Ka2IQ7cr20N+gDbQuoW+xBuahlH0UIarDg0lNjQvqT8crwaBe+U&#10;Dr1c/KVfy2x3+v4p5tWbYaUm42H7AcLT4J/ih/tTh/kx3H8JB8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6ZRrBAAAA2wAAAA8AAAAAAAAAAAAAAAAAmAIAAGRycy9kb3du&#10;cmV2LnhtbFBLBQYAAAAABAAEAPUAAACGAwAAAAA=&#10;" fillcolor="#c4bc96" stroked="f">
                    <v:textbox inset=",0,,0">
                      <w:txbxContent>
                        <w:p w:rsidR="00C0577D" w:rsidRPr="00FC57B5" w:rsidRDefault="00C0577D" w:rsidP="00D1504C">
                          <w:pPr>
                            <w:rPr>
                              <w:b/>
                              <w:i/>
                              <w:lang w:val="uk-UA"/>
                            </w:rPr>
                          </w:pPr>
                          <w:r w:rsidRPr="00FC57B5">
                            <w:rPr>
                              <w:b/>
                              <w:i/>
                              <w:lang w:val="uk-UA"/>
                            </w:rPr>
                            <w:t>Безперервне поліпшення</w:t>
                          </w:r>
                        </w:p>
                      </w:txbxContent>
                    </v:textbox>
                  </v:shape>
                  <v:shape id="Text Box 9" o:spid="_x0000_s1032" type="#_x0000_t202" style="position:absolute;left:4842;top:1440;width:3135;height:10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pvl8IA&#10;AADbAAAADwAAAGRycy9kb3ducmV2LnhtbERPTWsCMRC9F/ofwhR6q1l7UNkaRdRFBS9VwR6HzXSz&#10;dTMJm1S3/npTELzN433OeNrZRpypDbVjBf1eBoK4dLrmSsFhX7yNQISIrLFxTAr+KMB08vw0xly7&#10;C3/SeRcrkUI45KjAxOhzKUNpyGLoOU+cuG/XWowJtpXULV5SuG3ke5YNpMWaU4NBT3ND5Wn3axV4&#10;u1kVm4X/KeP2aurj1+G4LpZKvb50sw8Qkbr4EN/da53mD+H/l3SAn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im+XwgAAANsAAAAPAAAAAAAAAAAAAAAAAJgCAABkcnMvZG93&#10;bnJldi54bWxQSwUGAAAAAAQABAD1AAAAhwMAAAAA&#10;" fillcolor="#c4bc96" strokeweight="1pt">
                    <v:textbox>
                      <w:txbxContent>
                        <w:p w:rsidR="00C0577D" w:rsidRPr="00FC57B5" w:rsidRDefault="00C0577D" w:rsidP="00D1504C">
                          <w:pPr>
                            <w:jc w:val="center"/>
                            <w:rPr>
                              <w:b/>
                              <w:sz w:val="28"/>
                              <w:szCs w:val="28"/>
                              <w:lang w:val="uk-UA"/>
                            </w:rPr>
                          </w:pPr>
                          <w:r w:rsidRPr="00FC57B5">
                            <w:rPr>
                              <w:b/>
                              <w:sz w:val="28"/>
                              <w:szCs w:val="28"/>
                              <w:lang w:val="uk-UA"/>
                            </w:rPr>
                            <w:t>1. Енергетична політика</w:t>
                          </w:r>
                        </w:p>
                      </w:txbxContent>
                    </v:textbox>
                  </v:shape>
                  <v:shape id="Text Box 9" o:spid="_x0000_s1033" type="#_x0000_t202" style="position:absolute;left:4842;top:2835;width:3030;height:10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X75cUA&#10;AADbAAAADwAAAGRycy9kb3ducmV2LnhtbESPQWsCMRCF7wX/QxjBW822Bylbo0jbpQq91Ar2OGym&#10;m7WbSdikuvrrOwfB2wzvzXvfzJeD79SR+tQGNvAwLUAR18G23BjYfVX3T6BSRrbYBSYDZ0qwXIzu&#10;5ljacOJPOm5zoySEU4kGXM6x1DrVjjymaYjEov2E3mOWtW+07fEk4b7Tj0Ux0x5blgaHkV4c1b/b&#10;P28g+s17tXmNhzp/XFy7/97t19WbMZPxsHoGlWnIN/P1em0FX2DlFxlA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FfvlxQAAANsAAAAPAAAAAAAAAAAAAAAAAJgCAABkcnMv&#10;ZG93bnJldi54bWxQSwUGAAAAAAQABAD1AAAAigMAAAAA&#10;" fillcolor="#c4bc96" strokeweight="1pt">
                    <v:textbox>
                      <w:txbxContent>
                        <w:p w:rsidR="00C0577D" w:rsidRPr="00FC57B5" w:rsidRDefault="00C0577D" w:rsidP="00D1504C">
                          <w:pPr>
                            <w:jc w:val="center"/>
                            <w:rPr>
                              <w:b/>
                              <w:sz w:val="28"/>
                              <w:szCs w:val="28"/>
                              <w:lang w:val="uk-UA"/>
                            </w:rPr>
                          </w:pPr>
                          <w:r w:rsidRPr="00FC57B5">
                            <w:rPr>
                              <w:b/>
                              <w:sz w:val="28"/>
                              <w:szCs w:val="28"/>
                              <w:lang w:val="uk-UA"/>
                            </w:rPr>
                            <w:t>2. Планування</w:t>
                          </w:r>
                        </w:p>
                      </w:txbxContent>
                    </v:textbox>
                  </v:shape>
                  <v:shape id="Text Box 10" o:spid="_x0000_s1034" type="#_x0000_t202" style="position:absolute;left:4842;top:4230;width:3030;height:10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EGssUA&#10;AADbAAAADwAAAGRycy9kb3ducmV2LnhtbESPQWsCMRSE7wX/Q3iF3mq2eyiyNYq0Lip40S7Y42Pz&#10;3KxuXsIm6ra/3hQKPQ4z8w0znQ+2E1fqQ+tYwcs4A0FcO91yo6D6LJ8nIEJE1tg5JgXfFGA+Gz1M&#10;sdDuxju67mMjEoRDgQpMjL6QMtSGLIax88TJO7reYkyyb6Tu8ZbgtpN5lr1Kiy2nBYOe3g3V5/3F&#10;KvB2syo3H/5Ux+2PaQ9f1WFdLpV6ehwWbyAiDfE//NdeawV5Dr9f0g+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kQayxQAAANsAAAAPAAAAAAAAAAAAAAAAAJgCAABkcnMv&#10;ZG93bnJldi54bWxQSwUGAAAAAAQABAD1AAAAigMAAAAA&#10;" fillcolor="#c4bc96" strokeweight="1pt">
                    <v:textbox>
                      <w:txbxContent>
                        <w:p w:rsidR="00C0577D" w:rsidRPr="00FC57B5" w:rsidRDefault="00C0577D" w:rsidP="00D1504C">
                          <w:pPr>
                            <w:jc w:val="center"/>
                            <w:rPr>
                              <w:b/>
                              <w:sz w:val="28"/>
                              <w:szCs w:val="28"/>
                              <w:lang w:val="uk-UA"/>
                            </w:rPr>
                          </w:pPr>
                          <w:r w:rsidRPr="00FC57B5">
                            <w:rPr>
                              <w:b/>
                              <w:sz w:val="28"/>
                              <w:szCs w:val="28"/>
                              <w:lang w:val="uk-UA"/>
                            </w:rPr>
                            <w:t>3. Впровадження та експлуатація</w:t>
                          </w:r>
                        </w:p>
                      </w:txbxContent>
                    </v:textbox>
                  </v:shape>
                  <v:shape id="Text Box 11" o:spid="_x0000_s1035" type="#_x0000_t202" style="position:absolute;left:8445;top:6855;width:2711;height:9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Q7XcQA&#10;AADbAAAADwAAAGRycy9kb3ducmV2LnhtbESPQWsCMRSE74X+h/CE3mpWKVJWo4h1qUIvVUGPj81z&#10;s7p5CZuoW399Uyh4HGbmG2Yy62wjrtSG2rGCQT8DQVw6XXOlYLctXt9BhIissXFMCn4owGz6/DTB&#10;XLsbf9N1EyuRIBxyVGBi9LmUoTRkMfSdJ07e0bUWY5JtJXWLtwS3jRxm2UharDktGPS0MFSeNxer&#10;wNv1Z7H+8Kcyft1NvT/s9qtiqdRLr5uPQUTq4iP8315pBcM3+PuSfo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0O13EAAAA2wAAAA8AAAAAAAAAAAAAAAAAmAIAAGRycy9k&#10;b3ducmV2LnhtbFBLBQYAAAAABAAEAPUAAACJAwAAAAA=&#10;" fillcolor="#c4bc96" strokeweight="1pt">
                    <v:textbox>
                      <w:txbxContent>
                        <w:p w:rsidR="00C0577D" w:rsidRPr="00FC57B5" w:rsidRDefault="00C0577D" w:rsidP="00D1504C">
                          <w:pPr>
                            <w:jc w:val="center"/>
                            <w:rPr>
                              <w:b/>
                              <w:sz w:val="28"/>
                              <w:szCs w:val="28"/>
                              <w:lang w:val="uk-UA"/>
                            </w:rPr>
                          </w:pPr>
                          <w:r w:rsidRPr="00FC57B5">
                            <w:rPr>
                              <w:b/>
                              <w:sz w:val="28"/>
                              <w:szCs w:val="28"/>
                              <w:lang w:val="uk-UA"/>
                            </w:rPr>
                            <w:t>5. Моніторинг та вимірювання</w:t>
                          </w:r>
                        </w:p>
                      </w:txbxContent>
                    </v:textbox>
                  </v:shape>
                  <v:shape id="Text Box 12" o:spid="_x0000_s1036" type="#_x0000_t202" style="position:absolute;left:4842;top:6855;width:2919;height:8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iexsQA&#10;AADbAAAADwAAAGRycy9kb3ducmV2LnhtbESPQWsCMRSE74X+h/CE3mpWoVJWo4h1qUIvVUGPj81z&#10;s7p5CZuoW399Uyh4HGbmG2Yy62wjrtSG2rGCQT8DQVw6XXOlYLctXt9BhIissXFMCn4owGz6/DTB&#10;XLsbf9N1EyuRIBxyVGBi9LmUoTRkMfSdJ07e0bUWY5JtJXWLtwS3jRxm2UharDktGPS0MFSeNxer&#10;wNv1Z7H+8Kcyft1NvT/s9qtiqdRLr5uPQUTq4iP8315pBcM3+PuSfo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4nsbEAAAA2wAAAA8AAAAAAAAAAAAAAAAAmAIAAGRycy9k&#10;b3ducmV2LnhtbFBLBQYAAAAABAAEAPUAAACJAwAAAAA=&#10;" fillcolor="#c4bc96" strokeweight="1pt">
                    <v:textbox>
                      <w:txbxContent>
                        <w:p w:rsidR="00C0577D" w:rsidRPr="00FC57B5" w:rsidRDefault="00C0577D" w:rsidP="00D1504C">
                          <w:pPr>
                            <w:jc w:val="center"/>
                            <w:rPr>
                              <w:b/>
                              <w:sz w:val="28"/>
                              <w:szCs w:val="28"/>
                              <w:lang w:val="uk-UA"/>
                            </w:rPr>
                          </w:pPr>
                          <w:r w:rsidRPr="00FC57B5">
                            <w:rPr>
                              <w:b/>
                              <w:sz w:val="28"/>
                              <w:szCs w:val="28"/>
                              <w:lang w:val="uk-UA"/>
                            </w:rPr>
                            <w:t>4. Перевірка та корекція</w:t>
                          </w:r>
                        </w:p>
                      </w:txbxContent>
                    </v:textbox>
                  </v:shape>
                  <v:shape id="Text Box 14" o:spid="_x0000_s1037" type="#_x0000_t202" style="position:absolute;left:4842;top:9480;width:3030;height: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oAscQA&#10;AADbAAAADwAAAGRycy9kb3ducmV2LnhtbESPQWsCMRSE74X+h/AK3mq2HqRsjSK2SxV60Qp6fGye&#10;m9XNS9hEXf31RhA8DjPzDTOadLYRJ2pD7VjBRz8DQVw6XXOlYP1fvH+CCBFZY+OYFFwowGT8+jLC&#10;XLszL+m0ipVIEA45KjAx+lzKUBqyGPrOEydv51qLMcm2krrFc4LbRg6ybCgt1pwWDHqaGSoPq6NV&#10;4O3it1h8+30Z/66m3mzXm3nxo1TvrZt+gYjUxWf40Z5rBYMh3L+kHyDH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qALHEAAAA2wAAAA8AAAAAAAAAAAAAAAAAmAIAAGRycy9k&#10;b3ducmV2LnhtbFBLBQYAAAAABAAEAPUAAACJAwAAAAA=&#10;" fillcolor="#c4bc96" strokeweight="1pt">
                    <v:textbox>
                      <w:txbxContent>
                        <w:p w:rsidR="00C0577D" w:rsidRPr="00FC57B5" w:rsidRDefault="00C0577D" w:rsidP="00D1504C">
                          <w:pPr>
                            <w:jc w:val="center"/>
                            <w:rPr>
                              <w:b/>
                              <w:sz w:val="28"/>
                              <w:szCs w:val="28"/>
                              <w:lang w:val="uk-UA"/>
                            </w:rPr>
                          </w:pPr>
                          <w:r w:rsidRPr="00FC57B5">
                            <w:rPr>
                              <w:b/>
                              <w:sz w:val="28"/>
                              <w:szCs w:val="28"/>
                              <w:lang w:val="uk-UA"/>
                            </w:rPr>
                            <w:t>6. Коригуючи та превентивні дії</w:t>
                          </w:r>
                        </w:p>
                      </w:txbxContent>
                    </v:textbox>
                  </v:shape>
                  <v:shapetype id="_x0000_t32" coordsize="21600,21600" o:spt="32" o:oned="t" path="m,l21600,21600e" filled="f">
                    <v:path arrowok="t" fillok="f" o:connecttype="none"/>
                    <o:lock v:ext="edit" shapetype="t"/>
                  </v:shapetype>
                  <v:shape id="AutoShape 14" o:spid="_x0000_s1038" type="#_x0000_t32" style="position:absolute;left:2700;top:1920;width:214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nPpMAAAADbAAAADwAAAGRycy9kb3ducmV2LnhtbERPXWvCMBR9F/wP4Qp7s6lThnSNMoSx&#10;IchoN9jrpbm2ZclNaTJN/715EHw8nO9yH60RFxp971jBKstBEDdO99wq+Pl+X25B+ICs0TgmBRN5&#10;2O/msxIL7a5c0aUOrUgh7AtU0IUwFFL6piOLPnMDceLObrQYEhxbqUe8pnBr5HOev0iLPaeGDgc6&#10;dNT81f9Wwdf6w2wiahPr3/MWp+p0lFYr9bSIb68gAsXwEN/dn1rBOq1PX9IPkLsb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n5z6TAAAAA2wAAAA8AAAAAAAAAAAAAAAAA&#10;oQIAAGRycy9kb3ducmV2LnhtbFBLBQYAAAAABAAEAPkAAACOAwAAAAA=&#10;" strokeweight="2pt"/>
                  <v:shape id="AutoShape 15" o:spid="_x0000_s1039" type="#_x0000_t32" style="position:absolute;left:2700;top:1920;width:0;height:23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VdsQAAADbAAAADwAAAGRycy9kb3ducmV2LnhtbESPW4vCMBSE3xf8D+EIvq2pF1atRhFB&#10;VgRXvKCvh+bYFpuT0mRr/fdGWNjHYWa+YWaLxhSipsrllhX0uhEI4sTqnFMF59P6cwzCeWSNhWVS&#10;8CQHi3nrY4axtg8+UH30qQgQdjEqyLwvYyldkpFB17UlcfButjLog6xSqSt8BLgpZD+KvqTBnMNC&#10;hiWtMkrux1+joN5ffkbrsv7e+/QyPGyHkyuanVKddrOcgvDU+P/wX3ujFQx68P4SfoCc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j5V2xAAAANsAAAAPAAAAAAAAAAAA&#10;AAAAAKECAABkcnMvZG93bnJldi54bWxQSwUGAAAAAAQABAD5AAAAkgMAAAAA&#10;" strokeweight="2pt"/>
                  <v:shape id="AutoShape 16" o:spid="_x0000_s1040" type="#_x0000_t32" style="position:absolute;left:2700;top:5295;width:0;height:15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rE+sMAAADdAAAADwAAAGRycy9kb3ducmV2LnhtbERP24rCMBB9F/yHMIJvmlrES9coIojL&#10;wirq4r4OzWxbbCalibX+/UYQfJvDuc5i1ZpSNFS7wrKC0TACQZxaXXCm4Oe8HcxAOI+ssbRMCh7k&#10;YLXsdhaYaHvnIzUnn4kQwi5BBbn3VSKlS3My6Ia2Ig7cn60N+gDrTOoa7yHclDKOook0WHBoyLGi&#10;TU7p9XQzCprDZT/dVs3u4LPL+Pg1nv+i+Vaq32vXHyA8tf4tfrk/dZg/imN4fhN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KxPrDAAAA3QAAAA8AAAAAAAAAAAAA&#10;AAAAoQIAAGRycy9kb3ducmV2LnhtbFBLBQYAAAAABAAEAPkAAACRAwAAAAA=&#10;" strokeweight="2pt"/>
                  <v:shape id="AutoShape 17" o:spid="_x0000_s1041" type="#_x0000_t32" style="position:absolute;left:6405;top:2505;width:1;height:3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C+cQAAADdAAAADwAAAGRycy9kb3ducmV2LnhtbERPTWvCQBC9F/wPywjemo0SrE1dRYSg&#10;FFoxFnsdsmMSzM6G7BrTf98tFLzN433Ocj2YRvTUudqygmkUgyAurK65VPB1yp4XIJxH1thYJgU/&#10;5GC9Gj0tMdX2zkfqc1+KEMIuRQWV920qpSsqMugi2xIH7mI7gz7ArpS6w3sIN42cxfFcGqw5NFTY&#10;0rai4prfjIL+cP58ydp+d/DlOTm+J6/faD6UmoyHzRsIT4N/iP/dex3mT2dz+PsmnC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ccL5xAAAAN0AAAAPAAAAAAAAAAAA&#10;AAAAAKECAABkcnMvZG93bnJldi54bWxQSwUGAAAAAAQABAD5AAAAkgMAAAAA&#10;" strokeweight="2pt"/>
                  <v:shape id="AutoShape 18" o:spid="_x0000_s1042" type="#_x0000_t32" style="position:absolute;left:6404;top:5295;width:1;height:15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1nYsMAAADdAAAADwAAAGRycy9kb3ducmV2LnhtbERPTYvCMBC9C/6HMMLeNFVE12oUEWQX&#10;QaWu6HVoZtuyzaQ02Vr/vREEb/N4n7NYtaYUDdWusKxgOIhAEKdWF5wpOP9s+58gnEfWWFomBXdy&#10;sFp2OwuMtb1xQs3JZyKEsItRQe59FUvp0pwMuoGtiAP3a2uDPsA6k7rGWwg3pRxF0UQaLDg05FjR&#10;Jqf07/RvFDTHy2G6rZqvo88u42Q3nl3R7JX66LXrOQhPrX+LX+5vHeYPR1N4fhNO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9Z2LDAAAA3QAAAA8AAAAAAAAAAAAA&#10;AAAAoQIAAGRycy9kb3ducmV2LnhtbFBLBQYAAAAABAAEAPkAAACRAwAAAAA=&#10;" strokeweight="2pt"/>
                  <v:shape id="AutoShape 19" o:spid="_x0000_s1043" type="#_x0000_t32" style="position:absolute;left:4230;top:7275;width:2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NSJ8UAAADdAAAADwAAAGRycy9kb3ducmV2LnhtbERP22rCQBB9L/gPyxT61my0oWrqKqUg&#10;lYKKF9LXITtNgtnZkN0m8e+7QsG3OZzrLFaDqUVHrassKxhHMQji3OqKCwXn0/p5BsJ5ZI21ZVJw&#10;JQer5ehhgam2PR+oO/pChBB2KSoovW9SKV1ekkEX2YY4cD+2NegDbAupW+xDuKnlJI5fpcGKQ0OJ&#10;DX2UlF+Ov0ZBt89203XTfe59kSWHr2T+jWar1NPj8P4GwtPg7+J/90aH+eOXCdy+CSf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pNSJ8UAAADdAAAADwAAAAAAAAAA&#10;AAAAAAChAgAAZHJzL2Rvd25yZXYueG1sUEsFBgAAAAAEAAQA+QAAAJMDAAAAAA==&#10;" strokeweight="2pt"/>
                  <v:shape id="AutoShape 20" o:spid="_x0000_s1044" type="#_x0000_t32" style="position:absolute;left:8149;top:7275;width:29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DrJcEAAADdAAAADwAAAGRycy9kb3ducmV2LnhtbERP22oCMRB9L/Qfwgh9q1mvyLpRilBa&#10;hCJuC74Om9kLJpNlk2r8+6Yg+DaHc51iG60RFxp851jBZJyBIK6c7rhR8PP9/roC4QOyRuOYFNzI&#10;w3bz/FRgrt2Vj3QpQyNSCPscFbQh9LmUvmrJoh+7njhxtRsshgSHRuoBryncGjnNsqW02HFqaLGn&#10;XUvVufy1Cg6zDzOPqE0sT/UKb8evvbRaqZdRfFuDCBTDQ3x3f+o0fzJbwP836QS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EOslwQAAAN0AAAAPAAAAAAAAAAAAAAAA&#10;AKECAABkcnMvZG93bnJldi54bWxQSwUGAAAAAAQABAD5AAAAjwMAAAAA&#10;" strokeweight="2pt"/>
                  <v:shape id="AutoShape 21" o:spid="_x0000_s1045" type="#_x0000_t32" style="position:absolute;left:6406;top:9130;width:1;height:3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Txv8QAAADdAAAADwAAAGRycy9kb3ducmV2LnhtbERPTWvCQBC9F/wPywi91Y1taGp0lVKQ&#10;SkElKnodsmMSmp0N2W0S/31XKPQ2j/c5i9VgatFR6yrLCqaTCARxbnXFhYLTcf30BsJ5ZI21ZVJw&#10;Iwer5ehhgam2PWfUHXwhQgi7FBWU3jeplC4vyaCb2IY4cFfbGvQBtoXULfYh3NTyOYpepcGKQ0OJ&#10;DX2UlH8ffoyCbn/eJeum+9z74hxnX/Hsgmar1ON4eJ+D8DT4f/Gfe6PD/OlLAvdvwgl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5PG/xAAAAN0AAAAPAAAAAAAAAAAA&#10;AAAAAKECAABkcnMvZG93bnJldi54bWxQSwUGAAAAAAQABAD5AAAAkgMAAAAA&#10;" strokeweight="2pt"/>
                  <v:shape id="AutoShape 22" o:spid="_x0000_s1046" type="#_x0000_t32" style="position:absolute;left:6404;top:3900;width:1;height:3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tlzccAAADdAAAADwAAAGRycy9kb3ducmV2LnhtbESPT2vCQBDF70K/wzKF3nRjK7ZGVykF&#10;aSlo8A96HbJjEpqdDdltTL995yB4m+G9ee83i1XvatVRGyrPBsajBBRx7m3FhYHjYT18AxUissXa&#10;Mxn4owCr5cNggan1V95Rt4+FkhAOKRooY2xSrUNeksMw8g2xaBffOoyytoW2LV4l3NX6OUmm2mHF&#10;0lBiQx8l5T/7X2egy07b13XTfWaxOE1235PZGd3GmKfH/n0OKlIf7+bb9ZcV/PGL4Mo3MoJe/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e2XNxwAAAN0AAAAPAAAAAAAA&#10;AAAAAAAAAKECAABkcnMvZG93bnJldi54bWxQSwUGAAAAAAQABAD5AAAAlQMAAAAA&#10;" strokeweight="2pt"/>
                </v:group>
              </v:group>
            </w:pict>
          </mc:Fallback>
        </mc:AlternateContent>
      </w:r>
    </w:p>
    <w:p w:rsidR="00D1504C" w:rsidRPr="00701A31" w:rsidRDefault="00D1504C" w:rsidP="00D1504C">
      <w:pPr>
        <w:ind w:firstLine="567"/>
        <w:rPr>
          <w:szCs w:val="24"/>
          <w:lang w:val="uk-UA"/>
        </w:rPr>
      </w:pPr>
    </w:p>
    <w:p w:rsidR="00D1504C" w:rsidRPr="00701A31" w:rsidRDefault="00D1504C" w:rsidP="00D1504C">
      <w:pPr>
        <w:ind w:firstLine="567"/>
        <w:rPr>
          <w:szCs w:val="24"/>
          <w:lang w:val="uk-UA"/>
        </w:rPr>
      </w:pPr>
    </w:p>
    <w:p w:rsidR="00D1504C" w:rsidRPr="00701A31" w:rsidRDefault="00D1504C" w:rsidP="00D1504C">
      <w:pPr>
        <w:ind w:firstLine="567"/>
        <w:rPr>
          <w:szCs w:val="24"/>
          <w:lang w:val="uk-UA"/>
        </w:rPr>
      </w:pPr>
    </w:p>
    <w:p w:rsidR="00D1504C" w:rsidRPr="00701A31" w:rsidRDefault="00D1504C" w:rsidP="00D1504C">
      <w:pPr>
        <w:ind w:firstLine="567"/>
        <w:rPr>
          <w:szCs w:val="24"/>
          <w:lang w:val="uk-UA"/>
        </w:rPr>
      </w:pPr>
    </w:p>
    <w:p w:rsidR="00D1504C" w:rsidRPr="00701A31" w:rsidRDefault="00D1504C" w:rsidP="00D1504C">
      <w:pPr>
        <w:ind w:firstLine="567"/>
        <w:rPr>
          <w:szCs w:val="24"/>
          <w:lang w:val="uk-UA"/>
        </w:rPr>
      </w:pPr>
    </w:p>
    <w:p w:rsidR="00D1504C" w:rsidRPr="00701A31" w:rsidRDefault="00D1504C" w:rsidP="00D1504C">
      <w:pPr>
        <w:ind w:firstLine="567"/>
        <w:rPr>
          <w:szCs w:val="24"/>
          <w:lang w:val="uk-UA"/>
        </w:rPr>
      </w:pPr>
    </w:p>
    <w:p w:rsidR="00D1504C" w:rsidRPr="00701A31" w:rsidRDefault="00D1504C" w:rsidP="00D1504C">
      <w:pPr>
        <w:ind w:firstLine="567"/>
        <w:rPr>
          <w:szCs w:val="24"/>
          <w:lang w:val="uk-UA"/>
        </w:rPr>
      </w:pPr>
    </w:p>
    <w:p w:rsidR="00D1504C" w:rsidRPr="00701A31" w:rsidRDefault="00D1504C" w:rsidP="00D1504C">
      <w:pPr>
        <w:ind w:firstLine="567"/>
        <w:rPr>
          <w:szCs w:val="24"/>
          <w:lang w:val="uk-UA"/>
        </w:rPr>
      </w:pPr>
    </w:p>
    <w:p w:rsidR="00D1504C" w:rsidRPr="00701A31" w:rsidRDefault="00D1504C" w:rsidP="00D1504C">
      <w:pPr>
        <w:ind w:firstLine="567"/>
        <w:rPr>
          <w:szCs w:val="24"/>
          <w:lang w:val="uk-UA"/>
        </w:rPr>
      </w:pPr>
    </w:p>
    <w:p w:rsidR="00D1504C" w:rsidRPr="00701A31" w:rsidRDefault="00D1504C" w:rsidP="00D1504C">
      <w:pPr>
        <w:ind w:firstLine="567"/>
        <w:rPr>
          <w:szCs w:val="24"/>
          <w:lang w:val="uk-UA"/>
        </w:rPr>
      </w:pPr>
    </w:p>
    <w:p w:rsidR="00D1504C" w:rsidRPr="00701A31" w:rsidRDefault="00D1504C" w:rsidP="00D1504C">
      <w:pPr>
        <w:ind w:firstLine="567"/>
        <w:rPr>
          <w:szCs w:val="24"/>
          <w:lang w:val="uk-UA"/>
        </w:rPr>
      </w:pPr>
    </w:p>
    <w:p w:rsidR="00D1504C" w:rsidRPr="00701A31" w:rsidRDefault="00D1504C" w:rsidP="00D1504C">
      <w:pPr>
        <w:ind w:firstLine="567"/>
        <w:rPr>
          <w:szCs w:val="24"/>
          <w:lang w:val="uk-UA"/>
        </w:rPr>
      </w:pPr>
    </w:p>
    <w:p w:rsidR="00D1504C" w:rsidRPr="00701A31" w:rsidRDefault="00D1504C" w:rsidP="00D1504C">
      <w:pPr>
        <w:ind w:firstLine="567"/>
        <w:rPr>
          <w:szCs w:val="24"/>
          <w:lang w:val="uk-UA"/>
        </w:rPr>
      </w:pPr>
    </w:p>
    <w:p w:rsidR="00D1504C" w:rsidRPr="00701A31" w:rsidRDefault="00D1504C" w:rsidP="00D1504C">
      <w:pPr>
        <w:ind w:firstLine="567"/>
        <w:rPr>
          <w:szCs w:val="24"/>
          <w:lang w:val="uk-UA"/>
        </w:rPr>
      </w:pPr>
    </w:p>
    <w:p w:rsidR="00D1504C" w:rsidRPr="00701A31" w:rsidRDefault="00D1504C" w:rsidP="00D1504C">
      <w:pPr>
        <w:ind w:firstLine="567"/>
        <w:rPr>
          <w:szCs w:val="24"/>
          <w:lang w:val="uk-UA"/>
        </w:rPr>
      </w:pPr>
    </w:p>
    <w:p w:rsidR="00D1504C" w:rsidRPr="00701A31" w:rsidRDefault="00D1504C" w:rsidP="00D1504C">
      <w:pPr>
        <w:ind w:firstLine="567"/>
        <w:rPr>
          <w:szCs w:val="24"/>
          <w:lang w:val="uk-UA"/>
        </w:rPr>
      </w:pPr>
    </w:p>
    <w:p w:rsidR="00D1504C" w:rsidRPr="00701A31" w:rsidRDefault="00D1504C" w:rsidP="00D1504C">
      <w:pPr>
        <w:ind w:firstLine="567"/>
        <w:rPr>
          <w:szCs w:val="24"/>
          <w:lang w:val="uk-UA"/>
        </w:rPr>
      </w:pPr>
    </w:p>
    <w:p w:rsidR="00D1504C" w:rsidRPr="00701A31" w:rsidRDefault="00D1504C" w:rsidP="00D1504C">
      <w:pPr>
        <w:ind w:firstLine="567"/>
        <w:jc w:val="center"/>
        <w:rPr>
          <w:b/>
          <w:i/>
          <w:lang w:val="uk-UA"/>
        </w:rPr>
      </w:pPr>
    </w:p>
    <w:p w:rsidR="008236ED" w:rsidRDefault="008236ED" w:rsidP="00D1504C">
      <w:pPr>
        <w:spacing w:before="120"/>
        <w:ind w:firstLine="567"/>
        <w:jc w:val="center"/>
        <w:rPr>
          <w:rFonts w:ascii="Times New Roman" w:hAnsi="Times New Roman" w:cs="Times New Roman"/>
          <w:b/>
          <w:sz w:val="24"/>
          <w:szCs w:val="24"/>
          <w:lang w:val="uk-UA"/>
        </w:rPr>
      </w:pPr>
    </w:p>
    <w:p w:rsidR="00D1504C" w:rsidRPr="009D259E" w:rsidRDefault="00C32B8B" w:rsidP="00D1504C">
      <w:pPr>
        <w:spacing w:before="120"/>
        <w:ind w:firstLine="567"/>
        <w:jc w:val="center"/>
        <w:rPr>
          <w:rFonts w:ascii="Times New Roman" w:hAnsi="Times New Roman" w:cs="Times New Roman"/>
          <w:b/>
          <w:sz w:val="24"/>
          <w:szCs w:val="24"/>
          <w:lang w:val="uk-UA"/>
        </w:rPr>
      </w:pPr>
      <w:r>
        <w:rPr>
          <w:rFonts w:ascii="Times New Roman" w:hAnsi="Times New Roman" w:cs="Times New Roman"/>
          <w:b/>
          <w:sz w:val="24"/>
          <w:szCs w:val="24"/>
          <w:lang w:val="uk-UA"/>
        </w:rPr>
        <w:t>Рис</w:t>
      </w:r>
      <w:r w:rsidR="00156F0C">
        <w:rPr>
          <w:rFonts w:ascii="Times New Roman" w:hAnsi="Times New Roman" w:cs="Times New Roman"/>
          <w:b/>
          <w:sz w:val="24"/>
          <w:szCs w:val="24"/>
          <w:lang w:val="uk-UA"/>
        </w:rPr>
        <w:t xml:space="preserve">. 6.2. </w:t>
      </w:r>
      <w:r w:rsidR="00D1504C" w:rsidRPr="009D259E">
        <w:rPr>
          <w:rFonts w:ascii="Times New Roman" w:hAnsi="Times New Roman" w:cs="Times New Roman"/>
          <w:b/>
          <w:sz w:val="24"/>
          <w:szCs w:val="24"/>
          <w:lang w:val="uk-UA"/>
        </w:rPr>
        <w:t>Структурна схема системи енергетичного менеджменту</w:t>
      </w:r>
    </w:p>
    <w:p w:rsidR="00D1504C" w:rsidRPr="009D259E" w:rsidRDefault="00D1504C" w:rsidP="00156F0C">
      <w:pPr>
        <w:jc w:val="both"/>
        <w:rPr>
          <w:rFonts w:ascii="Times New Roman" w:hAnsi="Times New Roman" w:cs="Times New Roman"/>
          <w:sz w:val="24"/>
          <w:szCs w:val="24"/>
          <w:lang w:val="uk-UA"/>
        </w:rPr>
      </w:pPr>
      <w:r w:rsidRPr="009D259E">
        <w:rPr>
          <w:rFonts w:ascii="Times New Roman" w:hAnsi="Times New Roman" w:cs="Times New Roman"/>
          <w:sz w:val="24"/>
          <w:szCs w:val="24"/>
          <w:lang w:val="uk-UA"/>
        </w:rPr>
        <w:t>Основою енергетичного менеджменту, є постійне функціонування циклу, що включає послідовність наступних процедур:</w:t>
      </w:r>
    </w:p>
    <w:p w:rsidR="00D1504C" w:rsidRPr="009D259E" w:rsidRDefault="00D1504C" w:rsidP="009D259E">
      <w:pPr>
        <w:numPr>
          <w:ilvl w:val="0"/>
          <w:numId w:val="11"/>
        </w:numPr>
        <w:tabs>
          <w:tab w:val="left" w:pos="142"/>
        </w:tabs>
        <w:spacing w:after="0" w:line="240" w:lineRule="auto"/>
        <w:ind w:left="142" w:firstLine="0"/>
        <w:jc w:val="both"/>
        <w:rPr>
          <w:rFonts w:ascii="Times New Roman" w:hAnsi="Times New Roman" w:cs="Times New Roman"/>
          <w:sz w:val="24"/>
          <w:szCs w:val="24"/>
          <w:lang w:val="uk-UA"/>
        </w:rPr>
      </w:pPr>
      <w:r w:rsidRPr="009D259E">
        <w:rPr>
          <w:rFonts w:ascii="Times New Roman" w:hAnsi="Times New Roman" w:cs="Times New Roman"/>
          <w:sz w:val="24"/>
          <w:szCs w:val="24"/>
          <w:lang w:val="uk-UA"/>
        </w:rPr>
        <w:t>вимірювання енергоспоживання,</w:t>
      </w:r>
    </w:p>
    <w:p w:rsidR="00D1504C" w:rsidRPr="009D259E" w:rsidRDefault="00D1504C" w:rsidP="009D259E">
      <w:pPr>
        <w:numPr>
          <w:ilvl w:val="0"/>
          <w:numId w:val="11"/>
        </w:numPr>
        <w:tabs>
          <w:tab w:val="left" w:pos="142"/>
        </w:tabs>
        <w:spacing w:after="0" w:line="240" w:lineRule="auto"/>
        <w:ind w:left="142" w:firstLine="0"/>
        <w:jc w:val="both"/>
        <w:rPr>
          <w:rFonts w:ascii="Times New Roman" w:hAnsi="Times New Roman" w:cs="Times New Roman"/>
          <w:sz w:val="24"/>
          <w:szCs w:val="24"/>
          <w:lang w:val="uk-UA"/>
        </w:rPr>
      </w:pPr>
      <w:r w:rsidRPr="009D259E">
        <w:rPr>
          <w:rFonts w:ascii="Times New Roman" w:hAnsi="Times New Roman" w:cs="Times New Roman"/>
          <w:sz w:val="24"/>
          <w:szCs w:val="24"/>
          <w:lang w:val="uk-UA"/>
        </w:rPr>
        <w:t>аналіз енергоспоживання;</w:t>
      </w:r>
    </w:p>
    <w:p w:rsidR="00D1504C" w:rsidRPr="009D259E" w:rsidRDefault="00D1504C" w:rsidP="009D259E">
      <w:pPr>
        <w:numPr>
          <w:ilvl w:val="0"/>
          <w:numId w:val="11"/>
        </w:numPr>
        <w:tabs>
          <w:tab w:val="left" w:pos="142"/>
        </w:tabs>
        <w:spacing w:after="0" w:line="240" w:lineRule="auto"/>
        <w:ind w:left="142" w:firstLine="0"/>
        <w:jc w:val="both"/>
        <w:rPr>
          <w:rFonts w:ascii="Times New Roman" w:hAnsi="Times New Roman" w:cs="Times New Roman"/>
          <w:sz w:val="24"/>
          <w:szCs w:val="24"/>
          <w:lang w:val="uk-UA"/>
        </w:rPr>
      </w:pPr>
      <w:r w:rsidRPr="009D259E">
        <w:rPr>
          <w:rFonts w:ascii="Times New Roman" w:hAnsi="Times New Roman" w:cs="Times New Roman"/>
          <w:sz w:val="24"/>
          <w:szCs w:val="24"/>
          <w:lang w:val="uk-UA"/>
        </w:rPr>
        <w:t>розробка енергозберігаючих заходів;</w:t>
      </w:r>
    </w:p>
    <w:p w:rsidR="00D1504C" w:rsidRPr="009D259E" w:rsidRDefault="00156F0C" w:rsidP="009D259E">
      <w:pPr>
        <w:numPr>
          <w:ilvl w:val="0"/>
          <w:numId w:val="11"/>
        </w:numPr>
        <w:tabs>
          <w:tab w:val="left" w:pos="142"/>
        </w:tabs>
        <w:spacing w:after="0" w:line="240" w:lineRule="auto"/>
        <w:ind w:left="142" w:firstLine="0"/>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00D1504C" w:rsidRPr="009D259E">
        <w:rPr>
          <w:rFonts w:ascii="Times New Roman" w:hAnsi="Times New Roman" w:cs="Times New Roman"/>
          <w:sz w:val="24"/>
          <w:szCs w:val="24"/>
          <w:lang w:val="uk-UA"/>
        </w:rPr>
        <w:t>провадження енергозберігаючих заходів.</w:t>
      </w:r>
    </w:p>
    <w:p w:rsidR="00D1504C" w:rsidRPr="009D259E" w:rsidRDefault="00D1504C" w:rsidP="009D259E">
      <w:pPr>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Як будь-яка інша система, енергетичний менеджмент являє собою сукупність його складових елементів і взаємозв'язок між ними. Складовими елементами енергоменеджменту є:</w:t>
      </w:r>
    </w:p>
    <w:p w:rsidR="00D1504C" w:rsidRPr="009D259E" w:rsidRDefault="00D1504C" w:rsidP="009D259E">
      <w:pPr>
        <w:numPr>
          <w:ilvl w:val="0"/>
          <w:numId w:val="7"/>
        </w:numPr>
        <w:tabs>
          <w:tab w:val="left" w:pos="142"/>
        </w:tabs>
        <w:spacing w:after="0"/>
        <w:ind w:left="142" w:firstLine="0"/>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Навчений персонал;</w:t>
      </w:r>
    </w:p>
    <w:p w:rsidR="00D1504C" w:rsidRPr="009D259E" w:rsidRDefault="00D1504C" w:rsidP="009D259E">
      <w:pPr>
        <w:numPr>
          <w:ilvl w:val="0"/>
          <w:numId w:val="7"/>
        </w:numPr>
        <w:tabs>
          <w:tab w:val="left" w:pos="142"/>
        </w:tabs>
        <w:spacing w:after="0"/>
        <w:ind w:left="142" w:firstLine="0"/>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Сучасний автоматизований  облік енергоресурсів;</w:t>
      </w:r>
    </w:p>
    <w:p w:rsidR="00D1504C" w:rsidRPr="009D259E" w:rsidRDefault="00D1504C" w:rsidP="009D259E">
      <w:pPr>
        <w:numPr>
          <w:ilvl w:val="0"/>
          <w:numId w:val="7"/>
        </w:numPr>
        <w:tabs>
          <w:tab w:val="left" w:pos="142"/>
        </w:tabs>
        <w:spacing w:after="0"/>
        <w:ind w:left="142" w:firstLine="0"/>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Аналіз енергоспоживання й прийняття управлінських рішень.</w:t>
      </w:r>
    </w:p>
    <w:p w:rsidR="00D1504C" w:rsidRPr="009D259E" w:rsidRDefault="00D1504C" w:rsidP="008236ED">
      <w:pPr>
        <w:spacing w:after="0"/>
        <w:jc w:val="center"/>
        <w:rPr>
          <w:rFonts w:ascii="Times New Roman" w:eastAsia="Calibri" w:hAnsi="Times New Roman" w:cs="Times New Roman"/>
          <w:b/>
          <w:i/>
          <w:noProof/>
          <w:sz w:val="24"/>
          <w:szCs w:val="24"/>
          <w:lang w:val="uk-UA"/>
        </w:rPr>
      </w:pPr>
      <w:r w:rsidRPr="009D259E">
        <w:rPr>
          <w:rFonts w:ascii="Times New Roman" w:eastAsia="Calibri" w:hAnsi="Times New Roman" w:cs="Times New Roman"/>
          <w:b/>
          <w:i/>
          <w:noProof/>
          <w:sz w:val="24"/>
          <w:szCs w:val="24"/>
          <w:lang w:val="uk-UA"/>
        </w:rPr>
        <w:lastRenderedPageBreak/>
        <w:t>ОБОВ'ЯЗКОВА УМОВА – НЕОБХІДНА НАЯВНІСТЬ УСІХ ТРЬОХ СКЛАДОВИХ ЕЛЕМЕНТІВ ЕНЕРГЕТИЧНОГО МЕНЕДЖМЕНТУ</w:t>
      </w:r>
    </w:p>
    <w:p w:rsidR="00D1504C" w:rsidRPr="009D259E" w:rsidRDefault="00D1504C" w:rsidP="00156F0C">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У випадку відсутності хоча б одного елемента енергетичний менеджмент не буде являти собою систему енергозбереження, що зведе до мінімуму ефект енергозберігаючої політики на підприємстві.</w:t>
      </w:r>
    </w:p>
    <w:p w:rsidR="00D1504C" w:rsidRPr="009D259E" w:rsidRDefault="00D1504C" w:rsidP="00156F0C">
      <w:pPr>
        <w:spacing w:before="120"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b/>
          <w:noProof/>
          <w:sz w:val="24"/>
          <w:szCs w:val="24"/>
          <w:lang w:val="uk-UA"/>
        </w:rPr>
        <w:t>Навчений персонал</w:t>
      </w:r>
      <w:r w:rsidRPr="009D259E">
        <w:rPr>
          <w:rFonts w:ascii="Times New Roman" w:eastAsia="Calibri" w:hAnsi="Times New Roman" w:cs="Times New Roman"/>
          <w:noProof/>
          <w:sz w:val="24"/>
          <w:szCs w:val="24"/>
          <w:lang w:val="uk-UA"/>
        </w:rPr>
        <w:t xml:space="preserve"> – найбільш важлива складова енергетичного менеджменту і являє собою спеціальну  штатну структуру, состав якої може коливатися від одного до декількох фахівців-енергоменеджерів, залежно від </w:t>
      </w:r>
      <w:r w:rsidR="00156F0C">
        <w:rPr>
          <w:rFonts w:ascii="Times New Roman" w:eastAsia="Calibri" w:hAnsi="Times New Roman" w:cs="Times New Roman"/>
          <w:noProof/>
          <w:sz w:val="24"/>
          <w:szCs w:val="24"/>
          <w:lang w:val="uk-UA"/>
        </w:rPr>
        <w:t xml:space="preserve">кількості зайнятих працівників та потужності основних видів виробництва обладнання </w:t>
      </w:r>
      <w:r w:rsidRPr="009D259E">
        <w:rPr>
          <w:rFonts w:ascii="Times New Roman" w:eastAsia="Calibri" w:hAnsi="Times New Roman" w:cs="Times New Roman"/>
          <w:noProof/>
          <w:sz w:val="24"/>
          <w:szCs w:val="24"/>
          <w:lang w:val="uk-UA"/>
        </w:rPr>
        <w:t>підприємства, номенклатури споживаних енергоресурсів і т.д. Енергоменеджер(и) у своїй роботі керуються спеціальними нормативними документами, які регламентують їхню діяльність на підприємстві.</w:t>
      </w:r>
    </w:p>
    <w:p w:rsidR="00D1504C" w:rsidRPr="009D259E" w:rsidRDefault="00D1504C" w:rsidP="00156F0C">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Призначення енергоменеджерами непідготовлених людей без чітких функцій, крім дискредитації енергозбереження й додаткового хаосу й бюрократії, підприємству нічого не принесе.</w:t>
      </w:r>
    </w:p>
    <w:p w:rsidR="00D1504C" w:rsidRPr="009D259E" w:rsidRDefault="00D1504C" w:rsidP="00156F0C">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Енергоменеджери покликані бути не сторонніми реєстраторами неефективного використання енергоносіїв (для цього існують спеціальні державні структури), а організаторами впровадження енергоефективних організаційних і технічних заходів. У цьому змісті вони повинні розвантажити інженерно-технічний персонал, що займається енергозабезпеченням виробництва й експлуатацією енергоустаткування.</w:t>
      </w:r>
    </w:p>
    <w:p w:rsidR="00D1504C" w:rsidRPr="009D259E" w:rsidRDefault="00D1504C" w:rsidP="00156F0C">
      <w:pPr>
        <w:spacing w:before="120"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b/>
          <w:noProof/>
          <w:sz w:val="24"/>
          <w:szCs w:val="24"/>
          <w:lang w:val="uk-UA"/>
        </w:rPr>
        <w:t>Облік енергоресурсів</w:t>
      </w:r>
      <w:r w:rsidRPr="009D259E">
        <w:rPr>
          <w:rFonts w:ascii="Times New Roman" w:eastAsia="Calibri" w:hAnsi="Times New Roman" w:cs="Times New Roman"/>
          <w:noProof/>
          <w:sz w:val="24"/>
          <w:szCs w:val="24"/>
          <w:lang w:val="uk-UA"/>
        </w:rPr>
        <w:t xml:space="preserve">  – це комплекс сучасних автоматизованих засобів обліку ПЕР, за допомогою яких енергоменеджери підприємства можуть здійснювати оперативний контроль витрат тих або інших енергоресурсів і їх параметри.</w:t>
      </w:r>
    </w:p>
    <w:p w:rsidR="00D1504C" w:rsidRPr="009D259E" w:rsidRDefault="00D1504C" w:rsidP="00156F0C">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 xml:space="preserve">Чим вище рівень організації  обліку ПЕР, тем вище якість роботи з керування витратами енергоресурсів. Засоби обліку витрат </w:t>
      </w:r>
      <w:r w:rsidR="00156F0C">
        <w:rPr>
          <w:rFonts w:ascii="Times New Roman" w:eastAsia="Calibri" w:hAnsi="Times New Roman" w:cs="Times New Roman"/>
          <w:noProof/>
          <w:sz w:val="24"/>
          <w:szCs w:val="24"/>
          <w:lang w:val="uk-UA"/>
        </w:rPr>
        <w:t>ПЕ</w:t>
      </w:r>
      <w:r w:rsidRPr="009D259E">
        <w:rPr>
          <w:rFonts w:ascii="Times New Roman" w:eastAsia="Calibri" w:hAnsi="Times New Roman" w:cs="Times New Roman"/>
          <w:noProof/>
          <w:sz w:val="24"/>
          <w:szCs w:val="24"/>
          <w:lang w:val="uk-UA"/>
        </w:rPr>
        <w:t xml:space="preserve">Р повинні </w:t>
      </w:r>
      <w:r w:rsidR="00156F0C">
        <w:rPr>
          <w:rFonts w:ascii="Times New Roman" w:eastAsia="Calibri" w:hAnsi="Times New Roman" w:cs="Times New Roman"/>
          <w:noProof/>
          <w:sz w:val="24"/>
          <w:szCs w:val="24"/>
          <w:lang w:val="uk-UA"/>
        </w:rPr>
        <w:t>відповідати наступним вимогам</w:t>
      </w:r>
      <w:r w:rsidRPr="009D259E">
        <w:rPr>
          <w:rFonts w:ascii="Times New Roman" w:eastAsia="Calibri" w:hAnsi="Times New Roman" w:cs="Times New Roman"/>
          <w:noProof/>
          <w:sz w:val="24"/>
          <w:szCs w:val="24"/>
          <w:lang w:val="uk-UA"/>
        </w:rPr>
        <w:t>:</w:t>
      </w:r>
    </w:p>
    <w:p w:rsidR="00D1504C" w:rsidRPr="009D259E" w:rsidRDefault="00C32B8B" w:rsidP="00156F0C">
      <w:pPr>
        <w:numPr>
          <w:ilvl w:val="0"/>
          <w:numId w:val="8"/>
        </w:numPr>
        <w:tabs>
          <w:tab w:val="left" w:pos="142"/>
        </w:tabs>
        <w:spacing w:after="0" w:line="240" w:lineRule="auto"/>
        <w:ind w:left="142" w:firstLine="0"/>
        <w:jc w:val="both"/>
        <w:rPr>
          <w:rFonts w:ascii="Times New Roman" w:eastAsia="Calibri" w:hAnsi="Times New Roman" w:cs="Times New Roman"/>
          <w:noProof/>
          <w:sz w:val="24"/>
          <w:szCs w:val="24"/>
          <w:lang w:val="uk-UA"/>
        </w:rPr>
      </w:pPr>
      <w:r>
        <w:rPr>
          <w:rFonts w:ascii="Times New Roman" w:eastAsia="Calibri" w:hAnsi="Times New Roman" w:cs="Times New Roman"/>
          <w:noProof/>
          <w:sz w:val="24"/>
          <w:szCs w:val="24"/>
          <w:lang w:val="uk-UA"/>
        </w:rPr>
        <w:t>з</w:t>
      </w:r>
      <w:r w:rsidR="00D1504C" w:rsidRPr="009D259E">
        <w:rPr>
          <w:rFonts w:ascii="Times New Roman" w:eastAsia="Calibri" w:hAnsi="Times New Roman" w:cs="Times New Roman"/>
          <w:noProof/>
          <w:sz w:val="24"/>
          <w:szCs w:val="24"/>
          <w:lang w:val="uk-UA"/>
        </w:rPr>
        <w:t xml:space="preserve">абезпечувати облік усіх вхідних і вихідних енергетичних і матеріальних потоків по підприємству </w:t>
      </w:r>
      <w:r w:rsidR="00156F0C">
        <w:rPr>
          <w:rFonts w:ascii="Times New Roman" w:eastAsia="Calibri" w:hAnsi="Times New Roman" w:cs="Times New Roman"/>
          <w:noProof/>
          <w:sz w:val="24"/>
          <w:szCs w:val="24"/>
          <w:lang w:val="uk-UA"/>
        </w:rPr>
        <w:t xml:space="preserve">(організації) </w:t>
      </w:r>
      <w:r w:rsidR="00D1504C" w:rsidRPr="009D259E">
        <w:rPr>
          <w:rFonts w:ascii="Times New Roman" w:eastAsia="Calibri" w:hAnsi="Times New Roman" w:cs="Times New Roman"/>
          <w:noProof/>
          <w:sz w:val="24"/>
          <w:szCs w:val="24"/>
          <w:lang w:val="uk-UA"/>
        </w:rPr>
        <w:t>і його підрозділам.</w:t>
      </w:r>
    </w:p>
    <w:p w:rsidR="00D1504C" w:rsidRPr="009D259E" w:rsidRDefault="00C32B8B" w:rsidP="00156F0C">
      <w:pPr>
        <w:numPr>
          <w:ilvl w:val="0"/>
          <w:numId w:val="8"/>
        </w:numPr>
        <w:tabs>
          <w:tab w:val="left" w:pos="142"/>
        </w:tabs>
        <w:spacing w:after="0" w:line="240" w:lineRule="auto"/>
        <w:ind w:left="142" w:firstLine="0"/>
        <w:jc w:val="both"/>
        <w:rPr>
          <w:rFonts w:ascii="Times New Roman" w:eastAsia="Calibri" w:hAnsi="Times New Roman" w:cs="Times New Roman"/>
          <w:noProof/>
          <w:sz w:val="24"/>
          <w:szCs w:val="24"/>
          <w:lang w:val="uk-UA"/>
        </w:rPr>
      </w:pPr>
      <w:r>
        <w:rPr>
          <w:rFonts w:ascii="Times New Roman" w:eastAsia="Calibri" w:hAnsi="Times New Roman" w:cs="Times New Roman"/>
          <w:noProof/>
          <w:sz w:val="24"/>
          <w:szCs w:val="24"/>
          <w:lang w:val="uk-UA"/>
        </w:rPr>
        <w:t>з</w:t>
      </w:r>
      <w:r w:rsidR="00D1504C" w:rsidRPr="009D259E">
        <w:rPr>
          <w:rFonts w:ascii="Times New Roman" w:eastAsia="Calibri" w:hAnsi="Times New Roman" w:cs="Times New Roman"/>
          <w:noProof/>
          <w:sz w:val="24"/>
          <w:szCs w:val="24"/>
          <w:lang w:val="uk-UA"/>
        </w:rPr>
        <w:t>абезпечувати автоматичний контроль енергоспоживання установками великої одиничної потужності й безперервного технологічного процесу.</w:t>
      </w:r>
    </w:p>
    <w:p w:rsidR="00D1504C" w:rsidRPr="009D259E" w:rsidRDefault="00C32B8B" w:rsidP="00156F0C">
      <w:pPr>
        <w:numPr>
          <w:ilvl w:val="0"/>
          <w:numId w:val="8"/>
        </w:numPr>
        <w:tabs>
          <w:tab w:val="left" w:pos="142"/>
        </w:tabs>
        <w:spacing w:after="0" w:line="240" w:lineRule="auto"/>
        <w:ind w:left="142" w:firstLine="0"/>
        <w:jc w:val="both"/>
        <w:rPr>
          <w:rFonts w:ascii="Times New Roman" w:eastAsia="Calibri" w:hAnsi="Times New Roman" w:cs="Times New Roman"/>
          <w:noProof/>
          <w:sz w:val="24"/>
          <w:szCs w:val="24"/>
          <w:lang w:val="uk-UA"/>
        </w:rPr>
      </w:pPr>
      <w:r>
        <w:rPr>
          <w:rFonts w:ascii="Times New Roman" w:eastAsia="Calibri" w:hAnsi="Times New Roman" w:cs="Times New Roman"/>
          <w:noProof/>
          <w:sz w:val="24"/>
          <w:szCs w:val="24"/>
          <w:lang w:val="uk-UA"/>
        </w:rPr>
        <w:t>з</w:t>
      </w:r>
      <w:r w:rsidR="00D1504C" w:rsidRPr="009D259E">
        <w:rPr>
          <w:rFonts w:ascii="Times New Roman" w:eastAsia="Calibri" w:hAnsi="Times New Roman" w:cs="Times New Roman"/>
          <w:noProof/>
          <w:sz w:val="24"/>
          <w:szCs w:val="24"/>
          <w:lang w:val="uk-UA"/>
        </w:rPr>
        <w:t xml:space="preserve">абезпечувати можливість подальшого розвитку й </w:t>
      </w:r>
      <w:r w:rsidR="00156F0C">
        <w:rPr>
          <w:rFonts w:ascii="Times New Roman" w:eastAsia="Calibri" w:hAnsi="Times New Roman" w:cs="Times New Roman"/>
          <w:noProof/>
          <w:sz w:val="24"/>
          <w:szCs w:val="24"/>
          <w:lang w:val="uk-UA"/>
        </w:rPr>
        <w:t>подальшої</w:t>
      </w:r>
      <w:r w:rsidR="00D1504C" w:rsidRPr="009D259E">
        <w:rPr>
          <w:rFonts w:ascii="Times New Roman" w:eastAsia="Calibri" w:hAnsi="Times New Roman" w:cs="Times New Roman"/>
          <w:noProof/>
          <w:sz w:val="24"/>
          <w:szCs w:val="24"/>
          <w:lang w:val="uk-UA"/>
        </w:rPr>
        <w:t xml:space="preserve"> сумісності із системами програм фінансового менеджменту для оперативного керування вартістю продукції (послуг).</w:t>
      </w:r>
    </w:p>
    <w:p w:rsidR="00D1504C" w:rsidRPr="009D259E" w:rsidRDefault="00C32B8B" w:rsidP="00156F0C">
      <w:pPr>
        <w:numPr>
          <w:ilvl w:val="0"/>
          <w:numId w:val="8"/>
        </w:numPr>
        <w:tabs>
          <w:tab w:val="left" w:pos="142"/>
        </w:tabs>
        <w:spacing w:after="0" w:line="240" w:lineRule="auto"/>
        <w:ind w:left="142" w:firstLine="0"/>
        <w:jc w:val="both"/>
        <w:rPr>
          <w:rFonts w:ascii="Times New Roman" w:eastAsia="Calibri" w:hAnsi="Times New Roman" w:cs="Times New Roman"/>
          <w:noProof/>
          <w:sz w:val="24"/>
          <w:szCs w:val="24"/>
          <w:lang w:val="uk-UA"/>
        </w:rPr>
      </w:pPr>
      <w:r>
        <w:rPr>
          <w:rFonts w:ascii="Times New Roman" w:eastAsia="Calibri" w:hAnsi="Times New Roman" w:cs="Times New Roman"/>
          <w:noProof/>
          <w:sz w:val="24"/>
          <w:szCs w:val="24"/>
          <w:lang w:val="uk-UA"/>
        </w:rPr>
        <w:t>з</w:t>
      </w:r>
      <w:r w:rsidR="00D1504C" w:rsidRPr="009D259E">
        <w:rPr>
          <w:rFonts w:ascii="Times New Roman" w:eastAsia="Calibri" w:hAnsi="Times New Roman" w:cs="Times New Roman"/>
          <w:noProof/>
          <w:sz w:val="24"/>
          <w:szCs w:val="24"/>
          <w:lang w:val="uk-UA"/>
        </w:rPr>
        <w:t>абезпечувати для оперативного експлуатаційного персоналу сталість доступу до інформації, як у табличному ви</w:t>
      </w:r>
      <w:r w:rsidR="00156F0C">
        <w:rPr>
          <w:rFonts w:ascii="Times New Roman" w:eastAsia="Calibri" w:hAnsi="Times New Roman" w:cs="Times New Roman"/>
          <w:noProof/>
          <w:sz w:val="24"/>
          <w:szCs w:val="24"/>
          <w:lang w:val="uk-UA"/>
        </w:rPr>
        <w:t>гляді</w:t>
      </w:r>
      <w:r w:rsidR="00D1504C" w:rsidRPr="009D259E">
        <w:rPr>
          <w:rFonts w:ascii="Times New Roman" w:eastAsia="Calibri" w:hAnsi="Times New Roman" w:cs="Times New Roman"/>
          <w:noProof/>
          <w:sz w:val="24"/>
          <w:szCs w:val="24"/>
          <w:lang w:val="uk-UA"/>
        </w:rPr>
        <w:t>, так і у вигляді діаграм і графіків. Система повинна сповіщати персонал про відхилення енергоспоживання від заданих величин і допомагати реагувати на причини зростання витрат енергії.</w:t>
      </w:r>
    </w:p>
    <w:p w:rsidR="00D1504C" w:rsidRPr="009D259E" w:rsidRDefault="00C32B8B" w:rsidP="00156F0C">
      <w:pPr>
        <w:numPr>
          <w:ilvl w:val="0"/>
          <w:numId w:val="8"/>
        </w:numPr>
        <w:tabs>
          <w:tab w:val="left" w:pos="142"/>
        </w:tabs>
        <w:spacing w:after="0" w:line="240" w:lineRule="auto"/>
        <w:ind w:left="142" w:firstLine="0"/>
        <w:jc w:val="both"/>
        <w:rPr>
          <w:rFonts w:ascii="Times New Roman" w:eastAsia="Calibri" w:hAnsi="Times New Roman" w:cs="Times New Roman"/>
          <w:noProof/>
          <w:sz w:val="24"/>
          <w:szCs w:val="24"/>
          <w:lang w:val="uk-UA"/>
        </w:rPr>
      </w:pPr>
      <w:r>
        <w:rPr>
          <w:rFonts w:ascii="Times New Roman" w:eastAsia="Calibri" w:hAnsi="Times New Roman" w:cs="Times New Roman"/>
          <w:noProof/>
          <w:sz w:val="24"/>
          <w:szCs w:val="24"/>
          <w:lang w:val="uk-UA"/>
        </w:rPr>
        <w:t>а</w:t>
      </w:r>
      <w:r w:rsidR="00D1504C" w:rsidRPr="009D259E">
        <w:rPr>
          <w:rFonts w:ascii="Times New Roman" w:eastAsia="Calibri" w:hAnsi="Times New Roman" w:cs="Times New Roman"/>
          <w:noProof/>
          <w:sz w:val="24"/>
          <w:szCs w:val="24"/>
          <w:lang w:val="uk-UA"/>
        </w:rPr>
        <w:t xml:space="preserve">втоматично виводити матеріальні й енергетичні баланси підприємства </w:t>
      </w:r>
      <w:r w:rsidR="00156F0C">
        <w:rPr>
          <w:rFonts w:ascii="Times New Roman" w:eastAsia="Calibri" w:hAnsi="Times New Roman" w:cs="Times New Roman"/>
          <w:noProof/>
          <w:sz w:val="24"/>
          <w:szCs w:val="24"/>
          <w:lang w:val="uk-UA"/>
        </w:rPr>
        <w:t xml:space="preserve">(організації) </w:t>
      </w:r>
      <w:r w:rsidR="00D1504C" w:rsidRPr="009D259E">
        <w:rPr>
          <w:rFonts w:ascii="Times New Roman" w:eastAsia="Calibri" w:hAnsi="Times New Roman" w:cs="Times New Roman"/>
          <w:noProof/>
          <w:sz w:val="24"/>
          <w:szCs w:val="24"/>
          <w:lang w:val="uk-UA"/>
        </w:rPr>
        <w:t>і його підрозділів, обчислювати питомі витрати й будувати графіки основних тенденцій.</w:t>
      </w:r>
    </w:p>
    <w:p w:rsidR="00D1504C" w:rsidRPr="009D259E" w:rsidRDefault="00D1504C" w:rsidP="00156F0C">
      <w:pPr>
        <w:spacing w:before="120" w:after="0"/>
        <w:jc w:val="both"/>
        <w:rPr>
          <w:rFonts w:ascii="Times New Roman" w:eastAsia="Calibri" w:hAnsi="Times New Roman" w:cs="Times New Roman"/>
          <w:b/>
          <w:noProof/>
          <w:sz w:val="24"/>
          <w:szCs w:val="24"/>
          <w:lang w:val="uk-UA"/>
        </w:rPr>
      </w:pPr>
      <w:r w:rsidRPr="009D259E">
        <w:rPr>
          <w:rFonts w:ascii="Times New Roman" w:eastAsia="Calibri" w:hAnsi="Times New Roman" w:cs="Times New Roman"/>
          <w:b/>
          <w:noProof/>
          <w:sz w:val="24"/>
          <w:szCs w:val="24"/>
          <w:lang w:val="uk-UA"/>
        </w:rPr>
        <w:t>Аналіз енергоспоживання та прийняття управлінських рішень.</w:t>
      </w:r>
    </w:p>
    <w:p w:rsidR="00D1504C" w:rsidRPr="009D259E" w:rsidRDefault="00D1504C" w:rsidP="00156F0C">
      <w:pPr>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 xml:space="preserve">Енергоменеджери підприємства </w:t>
      </w:r>
      <w:r w:rsidR="00156F0C">
        <w:rPr>
          <w:rFonts w:ascii="Times New Roman" w:eastAsia="Calibri" w:hAnsi="Times New Roman" w:cs="Times New Roman"/>
          <w:noProof/>
          <w:sz w:val="24"/>
          <w:szCs w:val="24"/>
          <w:lang w:val="uk-UA"/>
        </w:rPr>
        <w:t xml:space="preserve">(організації) </w:t>
      </w:r>
      <w:r w:rsidRPr="009D259E">
        <w:rPr>
          <w:rFonts w:ascii="Times New Roman" w:eastAsia="Calibri" w:hAnsi="Times New Roman" w:cs="Times New Roman"/>
          <w:noProof/>
          <w:sz w:val="24"/>
          <w:szCs w:val="24"/>
          <w:lang w:val="uk-UA"/>
        </w:rPr>
        <w:t>використовують певні методики для обробки й аналізу даних про енергоспоживання. На підставі проведеного аналізу енергоменеджери ухвалюють рішення, пов'язані з підтримкою оптимального рівня витрат ПЕР. Після цього дані рішення оперативно впроваджуються.</w:t>
      </w:r>
    </w:p>
    <w:p w:rsidR="00D1504C" w:rsidRPr="009D259E" w:rsidRDefault="00D1504C" w:rsidP="00156F0C">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Є дві основні методики контролю й аналізу енергоспоживання – методика питомого нормування (як правило, застосовується на вітчизняних підприємствах) і методика Контролю й Нормалізації (застосовується за кордоном).</w:t>
      </w:r>
    </w:p>
    <w:p w:rsidR="00D1504C" w:rsidRDefault="00D1504C" w:rsidP="00156F0C">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lastRenderedPageBreak/>
        <w:t>Найбільш ефективною методикою аналізу енергоспоживання на сьогоднішній день є метод Контролю й Нормалізації енергоспоживання (КіН).</w:t>
      </w:r>
    </w:p>
    <w:p w:rsidR="00156F0C" w:rsidRDefault="00156F0C" w:rsidP="00156F0C">
      <w:pPr>
        <w:spacing w:after="0"/>
        <w:jc w:val="both"/>
        <w:rPr>
          <w:rFonts w:ascii="Times New Roman" w:eastAsia="Calibri" w:hAnsi="Times New Roman" w:cs="Times New Roman"/>
          <w:noProof/>
          <w:sz w:val="24"/>
          <w:szCs w:val="24"/>
          <w:lang w:val="uk-UA"/>
        </w:rPr>
      </w:pPr>
    </w:p>
    <w:p w:rsidR="00D1504C" w:rsidRPr="009D259E" w:rsidRDefault="00D1504C" w:rsidP="00156F0C">
      <w:pPr>
        <w:spacing w:before="120" w:after="0"/>
        <w:jc w:val="both"/>
        <w:rPr>
          <w:rFonts w:ascii="Times New Roman" w:eastAsia="Calibri" w:hAnsi="Times New Roman" w:cs="Times New Roman"/>
          <w:b/>
          <w:noProof/>
          <w:sz w:val="24"/>
          <w:szCs w:val="24"/>
          <w:u w:val="single"/>
          <w:lang w:val="uk-UA"/>
        </w:rPr>
      </w:pPr>
      <w:r w:rsidRPr="009D259E">
        <w:rPr>
          <w:rFonts w:ascii="Times New Roman" w:eastAsia="Calibri" w:hAnsi="Times New Roman" w:cs="Times New Roman"/>
          <w:b/>
          <w:noProof/>
          <w:sz w:val="24"/>
          <w:szCs w:val="24"/>
          <w:u w:val="single"/>
          <w:lang w:val="uk-UA"/>
        </w:rPr>
        <w:t>Функціонування енергетичного менеджменту на підприємстві</w:t>
      </w:r>
    </w:p>
    <w:p w:rsidR="00D1504C" w:rsidRPr="009D259E" w:rsidRDefault="00D1504C" w:rsidP="008236ED">
      <w:pPr>
        <w:spacing w:after="0"/>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 xml:space="preserve">Функціонування енергетичного менеджменту здійснюється за циклом Демінгу. Початок Зміст першого циклу енергетичного менеджменту </w:t>
      </w:r>
      <w:r w:rsidR="00156F0C">
        <w:rPr>
          <w:rFonts w:ascii="Times New Roman" w:eastAsia="Calibri" w:hAnsi="Times New Roman" w:cs="Times New Roman"/>
          <w:noProof/>
          <w:sz w:val="24"/>
          <w:szCs w:val="24"/>
          <w:lang w:val="uk-UA"/>
        </w:rPr>
        <w:t>такий</w:t>
      </w:r>
      <w:r w:rsidRPr="009D259E">
        <w:rPr>
          <w:rFonts w:ascii="Times New Roman" w:eastAsia="Calibri" w:hAnsi="Times New Roman" w:cs="Times New Roman"/>
          <w:noProof/>
          <w:sz w:val="24"/>
          <w:szCs w:val="24"/>
          <w:lang w:val="uk-UA"/>
        </w:rPr>
        <w:t>:</w:t>
      </w:r>
    </w:p>
    <w:p w:rsidR="00D1504C" w:rsidRPr="009D259E" w:rsidRDefault="00D1504C" w:rsidP="008236ED">
      <w:pPr>
        <w:keepNext/>
        <w:spacing w:before="120" w:after="0"/>
        <w:rPr>
          <w:rFonts w:ascii="Times New Roman" w:eastAsia="Calibri" w:hAnsi="Times New Roman" w:cs="Times New Roman"/>
          <w:b/>
          <w:noProof/>
          <w:sz w:val="24"/>
          <w:szCs w:val="24"/>
          <w:lang w:val="uk-UA"/>
        </w:rPr>
      </w:pPr>
      <w:r w:rsidRPr="009D259E">
        <w:rPr>
          <w:rFonts w:ascii="Times New Roman" w:eastAsia="Calibri" w:hAnsi="Times New Roman" w:cs="Times New Roman"/>
          <w:b/>
          <w:noProof/>
          <w:sz w:val="24"/>
          <w:szCs w:val="24"/>
          <w:lang w:val="uk-UA"/>
        </w:rPr>
        <w:t>Енергетичний аудит</w:t>
      </w:r>
    </w:p>
    <w:p w:rsidR="00D1504C" w:rsidRPr="009D259E" w:rsidRDefault="00D1504C" w:rsidP="00156F0C">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Початок функціонуванн</w:t>
      </w:r>
      <w:r w:rsidR="00156F0C">
        <w:rPr>
          <w:rFonts w:ascii="Times New Roman" w:eastAsia="Calibri" w:hAnsi="Times New Roman" w:cs="Times New Roman"/>
          <w:noProof/>
          <w:sz w:val="24"/>
          <w:szCs w:val="24"/>
          <w:lang w:val="uk-UA"/>
        </w:rPr>
        <w:t>я</w:t>
      </w:r>
      <w:r w:rsidRPr="009D259E">
        <w:rPr>
          <w:rFonts w:ascii="Times New Roman" w:eastAsia="Calibri" w:hAnsi="Times New Roman" w:cs="Times New Roman"/>
          <w:noProof/>
          <w:sz w:val="24"/>
          <w:szCs w:val="24"/>
          <w:lang w:val="uk-UA"/>
        </w:rPr>
        <w:t xml:space="preserve"> енергетичного менеджменту на підприємстві</w:t>
      </w:r>
      <w:r w:rsidR="004F45C8">
        <w:rPr>
          <w:rFonts w:ascii="Times New Roman" w:eastAsia="Calibri" w:hAnsi="Times New Roman" w:cs="Times New Roman"/>
          <w:noProof/>
          <w:sz w:val="24"/>
          <w:szCs w:val="24"/>
          <w:lang w:val="uk-UA"/>
        </w:rPr>
        <w:t xml:space="preserve"> (організації) </w:t>
      </w:r>
      <w:r w:rsidRPr="009D259E">
        <w:rPr>
          <w:rFonts w:ascii="Times New Roman" w:eastAsia="Calibri" w:hAnsi="Times New Roman" w:cs="Times New Roman"/>
          <w:noProof/>
          <w:sz w:val="24"/>
          <w:szCs w:val="24"/>
          <w:lang w:val="uk-UA"/>
        </w:rPr>
        <w:t>покликаний забезпечити енергетичний аудит, який повинен бути виконаний енергосервісною фірмою. У завдання енергоаудиту входить:</w:t>
      </w:r>
    </w:p>
    <w:p w:rsidR="00D1504C" w:rsidRPr="009D259E" w:rsidRDefault="004F45C8" w:rsidP="008236ED">
      <w:pPr>
        <w:numPr>
          <w:ilvl w:val="0"/>
          <w:numId w:val="9"/>
        </w:numPr>
        <w:tabs>
          <w:tab w:val="left" w:pos="142"/>
        </w:tabs>
        <w:spacing w:after="0" w:line="240" w:lineRule="auto"/>
        <w:ind w:left="142" w:firstLine="0"/>
        <w:jc w:val="both"/>
        <w:rPr>
          <w:rFonts w:ascii="Times New Roman" w:eastAsia="Calibri" w:hAnsi="Times New Roman" w:cs="Times New Roman"/>
          <w:noProof/>
          <w:sz w:val="24"/>
          <w:szCs w:val="24"/>
          <w:lang w:val="uk-UA"/>
        </w:rPr>
      </w:pPr>
      <w:r>
        <w:rPr>
          <w:rFonts w:ascii="Times New Roman" w:eastAsia="Calibri" w:hAnsi="Times New Roman" w:cs="Times New Roman"/>
          <w:noProof/>
          <w:sz w:val="24"/>
          <w:szCs w:val="24"/>
          <w:lang w:val="uk-UA"/>
        </w:rPr>
        <w:t>в</w:t>
      </w:r>
      <w:r w:rsidR="00D1504C" w:rsidRPr="009D259E">
        <w:rPr>
          <w:rFonts w:ascii="Times New Roman" w:eastAsia="Calibri" w:hAnsi="Times New Roman" w:cs="Times New Roman"/>
          <w:noProof/>
          <w:sz w:val="24"/>
          <w:szCs w:val="24"/>
          <w:lang w:val="uk-UA"/>
        </w:rPr>
        <w:t>имірювання потоків усіх видів енергії</w:t>
      </w:r>
      <w:r>
        <w:rPr>
          <w:rFonts w:ascii="Times New Roman" w:eastAsia="Calibri" w:hAnsi="Times New Roman" w:cs="Times New Roman"/>
          <w:noProof/>
          <w:sz w:val="24"/>
          <w:szCs w:val="24"/>
          <w:lang w:val="uk-UA"/>
        </w:rPr>
        <w:t>;</w:t>
      </w:r>
    </w:p>
    <w:p w:rsidR="00D1504C" w:rsidRPr="009D259E" w:rsidRDefault="004F45C8" w:rsidP="008236ED">
      <w:pPr>
        <w:numPr>
          <w:ilvl w:val="0"/>
          <w:numId w:val="9"/>
        </w:numPr>
        <w:tabs>
          <w:tab w:val="left" w:pos="142"/>
        </w:tabs>
        <w:spacing w:after="0" w:line="240" w:lineRule="auto"/>
        <w:ind w:left="142" w:firstLine="0"/>
        <w:jc w:val="both"/>
        <w:rPr>
          <w:rFonts w:ascii="Times New Roman" w:eastAsia="Calibri" w:hAnsi="Times New Roman" w:cs="Times New Roman"/>
          <w:noProof/>
          <w:sz w:val="24"/>
          <w:szCs w:val="24"/>
          <w:lang w:val="uk-UA"/>
        </w:rPr>
      </w:pPr>
      <w:r>
        <w:rPr>
          <w:rFonts w:ascii="Times New Roman" w:eastAsia="Calibri" w:hAnsi="Times New Roman" w:cs="Times New Roman"/>
          <w:noProof/>
          <w:sz w:val="24"/>
          <w:szCs w:val="24"/>
          <w:lang w:val="uk-UA"/>
        </w:rPr>
        <w:t>с</w:t>
      </w:r>
      <w:r w:rsidR="00D1504C" w:rsidRPr="009D259E">
        <w:rPr>
          <w:rFonts w:ascii="Times New Roman" w:eastAsia="Calibri" w:hAnsi="Times New Roman" w:cs="Times New Roman"/>
          <w:noProof/>
          <w:sz w:val="24"/>
          <w:szCs w:val="24"/>
          <w:lang w:val="uk-UA"/>
        </w:rPr>
        <w:t>кладання енергет</w:t>
      </w:r>
      <w:r>
        <w:rPr>
          <w:rFonts w:ascii="Times New Roman" w:eastAsia="Calibri" w:hAnsi="Times New Roman" w:cs="Times New Roman"/>
          <w:noProof/>
          <w:sz w:val="24"/>
          <w:szCs w:val="24"/>
          <w:lang w:val="uk-UA"/>
        </w:rPr>
        <w:t>ичних балансів по видах енергії;</w:t>
      </w:r>
      <w:r w:rsidR="00D1504C" w:rsidRPr="009D259E">
        <w:rPr>
          <w:rFonts w:ascii="Times New Roman" w:eastAsia="Calibri" w:hAnsi="Times New Roman" w:cs="Times New Roman"/>
          <w:noProof/>
          <w:sz w:val="24"/>
          <w:szCs w:val="24"/>
          <w:lang w:val="uk-UA"/>
        </w:rPr>
        <w:t xml:space="preserve"> </w:t>
      </w:r>
    </w:p>
    <w:p w:rsidR="00D1504C" w:rsidRPr="009D259E" w:rsidRDefault="004F45C8" w:rsidP="008236ED">
      <w:pPr>
        <w:numPr>
          <w:ilvl w:val="0"/>
          <w:numId w:val="9"/>
        </w:numPr>
        <w:tabs>
          <w:tab w:val="left" w:pos="142"/>
        </w:tabs>
        <w:spacing w:after="0" w:line="240" w:lineRule="auto"/>
        <w:ind w:left="142" w:firstLine="0"/>
        <w:jc w:val="both"/>
        <w:rPr>
          <w:rFonts w:ascii="Times New Roman" w:eastAsia="Calibri" w:hAnsi="Times New Roman" w:cs="Times New Roman"/>
          <w:noProof/>
          <w:sz w:val="24"/>
          <w:szCs w:val="24"/>
          <w:lang w:val="uk-UA"/>
        </w:rPr>
      </w:pPr>
      <w:r>
        <w:rPr>
          <w:rFonts w:ascii="Times New Roman" w:eastAsia="Calibri" w:hAnsi="Times New Roman" w:cs="Times New Roman"/>
          <w:noProof/>
          <w:sz w:val="24"/>
          <w:szCs w:val="24"/>
          <w:lang w:val="uk-UA"/>
        </w:rPr>
        <w:t>у</w:t>
      </w:r>
      <w:r w:rsidR="00D1504C" w:rsidRPr="009D259E">
        <w:rPr>
          <w:rFonts w:ascii="Times New Roman" w:eastAsia="Calibri" w:hAnsi="Times New Roman" w:cs="Times New Roman"/>
          <w:noProof/>
          <w:sz w:val="24"/>
          <w:szCs w:val="24"/>
          <w:lang w:val="uk-UA"/>
        </w:rPr>
        <w:t>становлення залежностей витр</w:t>
      </w:r>
      <w:r>
        <w:rPr>
          <w:rFonts w:ascii="Times New Roman" w:eastAsia="Calibri" w:hAnsi="Times New Roman" w:cs="Times New Roman"/>
          <w:noProof/>
          <w:sz w:val="24"/>
          <w:szCs w:val="24"/>
          <w:lang w:val="uk-UA"/>
        </w:rPr>
        <w:t>ат енергії від змінних факторів;</w:t>
      </w:r>
      <w:r w:rsidR="00D1504C" w:rsidRPr="009D259E">
        <w:rPr>
          <w:rFonts w:ascii="Times New Roman" w:eastAsia="Calibri" w:hAnsi="Times New Roman" w:cs="Times New Roman"/>
          <w:noProof/>
          <w:sz w:val="24"/>
          <w:szCs w:val="24"/>
          <w:lang w:val="uk-UA"/>
        </w:rPr>
        <w:t xml:space="preserve"> </w:t>
      </w:r>
    </w:p>
    <w:p w:rsidR="00D1504C" w:rsidRPr="009D259E" w:rsidRDefault="004F45C8" w:rsidP="008236ED">
      <w:pPr>
        <w:numPr>
          <w:ilvl w:val="0"/>
          <w:numId w:val="9"/>
        </w:numPr>
        <w:tabs>
          <w:tab w:val="left" w:pos="142"/>
        </w:tabs>
        <w:spacing w:after="0" w:line="240" w:lineRule="auto"/>
        <w:ind w:left="142" w:firstLine="0"/>
        <w:jc w:val="both"/>
        <w:rPr>
          <w:rFonts w:ascii="Times New Roman" w:eastAsia="Calibri" w:hAnsi="Times New Roman" w:cs="Times New Roman"/>
          <w:noProof/>
          <w:sz w:val="24"/>
          <w:szCs w:val="24"/>
          <w:lang w:val="uk-UA"/>
        </w:rPr>
      </w:pPr>
      <w:r>
        <w:rPr>
          <w:rFonts w:ascii="Times New Roman" w:eastAsia="Calibri" w:hAnsi="Times New Roman" w:cs="Times New Roman"/>
          <w:noProof/>
          <w:sz w:val="24"/>
          <w:szCs w:val="24"/>
          <w:lang w:val="uk-UA"/>
        </w:rPr>
        <w:t>р</w:t>
      </w:r>
      <w:r w:rsidR="00D1504C" w:rsidRPr="009D259E">
        <w:rPr>
          <w:rFonts w:ascii="Times New Roman" w:eastAsia="Calibri" w:hAnsi="Times New Roman" w:cs="Times New Roman"/>
          <w:noProof/>
          <w:sz w:val="24"/>
          <w:szCs w:val="24"/>
          <w:lang w:val="uk-UA"/>
        </w:rPr>
        <w:t>озробка енергоефективних заходів.</w:t>
      </w:r>
    </w:p>
    <w:p w:rsidR="00D1504C" w:rsidRPr="009D259E" w:rsidRDefault="00D1504C" w:rsidP="004F45C8">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 xml:space="preserve">Енергоаудит дозволяє визначити реально досяжні оптимальні рівні енергоспоживання при існуючій техніці й технології. </w:t>
      </w:r>
    </w:p>
    <w:p w:rsidR="00D1504C" w:rsidRPr="009D259E" w:rsidRDefault="00D1504C" w:rsidP="004F45C8">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Енергоаудит надає цінну інформацію для прийняття ефективних управлінських рішень щодо зниження енерговитрат підприємства</w:t>
      </w:r>
      <w:r w:rsidR="004F45C8">
        <w:rPr>
          <w:rFonts w:ascii="Times New Roman" w:eastAsia="Calibri" w:hAnsi="Times New Roman" w:cs="Times New Roman"/>
          <w:noProof/>
          <w:sz w:val="24"/>
          <w:szCs w:val="24"/>
          <w:lang w:val="uk-UA"/>
        </w:rPr>
        <w:t xml:space="preserve"> (організації)</w:t>
      </w:r>
      <w:r w:rsidRPr="009D259E">
        <w:rPr>
          <w:rFonts w:ascii="Times New Roman" w:eastAsia="Calibri" w:hAnsi="Times New Roman" w:cs="Times New Roman"/>
          <w:noProof/>
          <w:sz w:val="24"/>
          <w:szCs w:val="24"/>
          <w:lang w:val="uk-UA"/>
        </w:rPr>
        <w:t>.</w:t>
      </w:r>
    </w:p>
    <w:p w:rsidR="00D1504C" w:rsidRPr="009D259E" w:rsidRDefault="00D1504C" w:rsidP="008236ED">
      <w:pPr>
        <w:spacing w:before="120" w:after="0"/>
        <w:rPr>
          <w:rFonts w:ascii="Times New Roman" w:eastAsia="Calibri" w:hAnsi="Times New Roman" w:cs="Times New Roman"/>
          <w:b/>
          <w:noProof/>
          <w:sz w:val="24"/>
          <w:szCs w:val="24"/>
          <w:lang w:val="uk-UA"/>
        </w:rPr>
      </w:pPr>
      <w:r w:rsidRPr="009D259E">
        <w:rPr>
          <w:rFonts w:ascii="Times New Roman" w:eastAsia="Calibri" w:hAnsi="Times New Roman" w:cs="Times New Roman"/>
          <w:b/>
          <w:noProof/>
          <w:sz w:val="24"/>
          <w:szCs w:val="24"/>
          <w:lang w:val="uk-UA"/>
        </w:rPr>
        <w:t xml:space="preserve">Моніторинг енергоспоживання </w:t>
      </w:r>
    </w:p>
    <w:p w:rsidR="00D1504C" w:rsidRPr="009D259E" w:rsidRDefault="00D1504C" w:rsidP="004F45C8">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Моніторинг енергоспоживання здійснюється за допомогою системи обліку ПЕР.</w:t>
      </w:r>
    </w:p>
    <w:p w:rsidR="00D1504C" w:rsidRPr="009D259E" w:rsidRDefault="00D1504C" w:rsidP="004F45C8">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 xml:space="preserve">Використовуючи автоматизовану систему контролю й обліку енергоресурсів (АСКОЕ), енергоменеджери постійно відслідковують величину споживання  всіх енергоресурсів, </w:t>
      </w:r>
      <w:r w:rsidR="004F45C8">
        <w:rPr>
          <w:rFonts w:ascii="Times New Roman" w:eastAsia="Calibri" w:hAnsi="Times New Roman" w:cs="Times New Roman"/>
          <w:noProof/>
          <w:sz w:val="24"/>
          <w:szCs w:val="24"/>
          <w:lang w:val="uk-UA"/>
        </w:rPr>
        <w:t xml:space="preserve">що споживаються </w:t>
      </w:r>
      <w:r w:rsidRPr="009D259E">
        <w:rPr>
          <w:rFonts w:ascii="Times New Roman" w:eastAsia="Calibri" w:hAnsi="Times New Roman" w:cs="Times New Roman"/>
          <w:noProof/>
          <w:sz w:val="24"/>
          <w:szCs w:val="24"/>
          <w:lang w:val="uk-UA"/>
        </w:rPr>
        <w:t xml:space="preserve">підприємством </w:t>
      </w:r>
      <w:r w:rsidR="004F45C8">
        <w:rPr>
          <w:rFonts w:ascii="Times New Roman" w:eastAsia="Calibri" w:hAnsi="Times New Roman" w:cs="Times New Roman"/>
          <w:noProof/>
          <w:sz w:val="24"/>
          <w:szCs w:val="24"/>
          <w:lang w:val="uk-UA"/>
        </w:rPr>
        <w:t xml:space="preserve">(організацією) </w:t>
      </w:r>
      <w:r w:rsidRPr="009D259E">
        <w:rPr>
          <w:rFonts w:ascii="Times New Roman" w:eastAsia="Calibri" w:hAnsi="Times New Roman" w:cs="Times New Roman"/>
          <w:noProof/>
          <w:sz w:val="24"/>
          <w:szCs w:val="24"/>
          <w:lang w:val="uk-UA"/>
        </w:rPr>
        <w:t>на технологічні й господарсько-побутові потреби. Моніторинг споживання енергії ведеться як по підприємству у цілому, так і по окремих підрозділа</w:t>
      </w:r>
      <w:r w:rsidR="004F45C8">
        <w:rPr>
          <w:rFonts w:ascii="Times New Roman" w:eastAsia="Calibri" w:hAnsi="Times New Roman" w:cs="Times New Roman"/>
          <w:noProof/>
          <w:sz w:val="24"/>
          <w:szCs w:val="24"/>
          <w:lang w:val="uk-UA"/>
        </w:rPr>
        <w:t>м</w:t>
      </w:r>
      <w:r w:rsidRPr="009D259E">
        <w:rPr>
          <w:rFonts w:ascii="Times New Roman" w:eastAsia="Calibri" w:hAnsi="Times New Roman" w:cs="Times New Roman"/>
          <w:noProof/>
          <w:sz w:val="24"/>
          <w:szCs w:val="24"/>
          <w:lang w:val="uk-UA"/>
        </w:rPr>
        <w:t>, особливо енергоємному устаткуванню. У процесі моніторингу відбувається накопичення інформації про енергоспоживання підприємства</w:t>
      </w:r>
      <w:r w:rsidR="004F45C8">
        <w:rPr>
          <w:rFonts w:ascii="Times New Roman" w:eastAsia="Calibri" w:hAnsi="Times New Roman" w:cs="Times New Roman"/>
          <w:noProof/>
          <w:sz w:val="24"/>
          <w:szCs w:val="24"/>
          <w:lang w:val="uk-UA"/>
        </w:rPr>
        <w:t xml:space="preserve"> (організації)</w:t>
      </w:r>
      <w:r w:rsidRPr="009D259E">
        <w:rPr>
          <w:rFonts w:ascii="Times New Roman" w:eastAsia="Calibri" w:hAnsi="Times New Roman" w:cs="Times New Roman"/>
          <w:noProof/>
          <w:sz w:val="24"/>
          <w:szCs w:val="24"/>
          <w:lang w:val="uk-UA"/>
        </w:rPr>
        <w:t>. На підставі даної інформації енергоменеджери мають можливість:</w:t>
      </w:r>
    </w:p>
    <w:p w:rsidR="00D1504C" w:rsidRPr="009D259E" w:rsidRDefault="00D1504C" w:rsidP="004F45C8">
      <w:pPr>
        <w:numPr>
          <w:ilvl w:val="0"/>
          <w:numId w:val="10"/>
        </w:numPr>
        <w:spacing w:after="0" w:line="240" w:lineRule="auto"/>
        <w:ind w:left="142" w:firstLine="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 xml:space="preserve">формувати енергетичні баланси різного профілю за будь-який період, що </w:t>
      </w:r>
      <w:r w:rsidR="004F45C8">
        <w:rPr>
          <w:rFonts w:ascii="Times New Roman" w:eastAsia="Calibri" w:hAnsi="Times New Roman" w:cs="Times New Roman"/>
          <w:noProof/>
          <w:sz w:val="24"/>
          <w:szCs w:val="24"/>
          <w:lang w:val="uk-UA"/>
        </w:rPr>
        <w:t>вивчається (аналізується);</w:t>
      </w:r>
    </w:p>
    <w:p w:rsidR="00D1504C" w:rsidRPr="009D259E" w:rsidRDefault="00D1504C" w:rsidP="004F45C8">
      <w:pPr>
        <w:numPr>
          <w:ilvl w:val="0"/>
          <w:numId w:val="10"/>
        </w:numPr>
        <w:spacing w:after="0" w:line="240" w:lineRule="auto"/>
        <w:ind w:left="142" w:firstLine="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визначати базові залежності енергоспоживання від визначальних факторів</w:t>
      </w:r>
      <w:r w:rsidR="004F45C8">
        <w:rPr>
          <w:rFonts w:ascii="Times New Roman" w:eastAsia="Calibri" w:hAnsi="Times New Roman" w:cs="Times New Roman"/>
          <w:noProof/>
          <w:sz w:val="24"/>
          <w:szCs w:val="24"/>
          <w:lang w:val="uk-UA"/>
        </w:rPr>
        <w:t>;</w:t>
      </w:r>
    </w:p>
    <w:p w:rsidR="00D1504C" w:rsidRPr="009D259E" w:rsidRDefault="00D1504C" w:rsidP="004F45C8">
      <w:pPr>
        <w:numPr>
          <w:ilvl w:val="0"/>
          <w:numId w:val="10"/>
        </w:numPr>
        <w:spacing w:after="0" w:line="240" w:lineRule="auto"/>
        <w:ind w:left="142" w:firstLine="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проводити аналіз ефективності використання енергії.</w:t>
      </w:r>
    </w:p>
    <w:p w:rsidR="00D1504C" w:rsidRPr="009D259E" w:rsidRDefault="00D1504C" w:rsidP="008236ED">
      <w:pPr>
        <w:spacing w:before="120" w:after="0"/>
        <w:rPr>
          <w:rFonts w:ascii="Times New Roman" w:eastAsia="Calibri" w:hAnsi="Times New Roman" w:cs="Times New Roman"/>
          <w:b/>
          <w:noProof/>
          <w:sz w:val="24"/>
          <w:szCs w:val="24"/>
          <w:lang w:val="uk-UA"/>
        </w:rPr>
      </w:pPr>
      <w:r w:rsidRPr="009D259E">
        <w:rPr>
          <w:rFonts w:ascii="Times New Roman" w:eastAsia="Calibri" w:hAnsi="Times New Roman" w:cs="Times New Roman"/>
          <w:b/>
          <w:noProof/>
          <w:sz w:val="24"/>
          <w:szCs w:val="24"/>
          <w:lang w:val="uk-UA"/>
        </w:rPr>
        <w:t xml:space="preserve">Реєстрація базових ліній енергоспоживання </w:t>
      </w:r>
    </w:p>
    <w:p w:rsidR="00D1504C" w:rsidRPr="009D259E" w:rsidRDefault="00D1504C" w:rsidP="004F45C8">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Маючи накопичену статистичну інформацію щодо витрат енергоресурсів і значень факторів, які визначають дані витрати енергії, слід визначити базові, при сьогоднішньому рівні техніки й технології виробництва, залежності енергоспоживання від визначальних факторів – випуску продукції, кількості градусодіб, т.д.</w:t>
      </w:r>
    </w:p>
    <w:p w:rsidR="00D1504C" w:rsidRPr="009D259E" w:rsidRDefault="00D1504C" w:rsidP="004F45C8">
      <w:pPr>
        <w:spacing w:before="120" w:after="0"/>
        <w:jc w:val="both"/>
        <w:rPr>
          <w:rFonts w:ascii="Times New Roman" w:eastAsia="Calibri" w:hAnsi="Times New Roman" w:cs="Times New Roman"/>
          <w:b/>
          <w:noProof/>
          <w:sz w:val="24"/>
          <w:szCs w:val="24"/>
          <w:lang w:val="uk-UA"/>
        </w:rPr>
      </w:pPr>
      <w:r w:rsidRPr="009D259E">
        <w:rPr>
          <w:rFonts w:ascii="Times New Roman" w:eastAsia="Calibri" w:hAnsi="Times New Roman" w:cs="Times New Roman"/>
          <w:b/>
          <w:noProof/>
          <w:sz w:val="24"/>
          <w:szCs w:val="24"/>
          <w:lang w:val="uk-UA"/>
        </w:rPr>
        <w:t xml:space="preserve">Аналіз фактичного енергоспоживання </w:t>
      </w:r>
    </w:p>
    <w:p w:rsidR="008236ED" w:rsidRDefault="00D1504C" w:rsidP="004F45C8">
      <w:pPr>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 xml:space="preserve">Інформація про енергоспоживання повинна бути </w:t>
      </w:r>
      <w:r w:rsidRPr="009D259E">
        <w:rPr>
          <w:rFonts w:ascii="Times New Roman" w:eastAsia="Calibri" w:hAnsi="Times New Roman" w:cs="Times New Roman"/>
          <w:b/>
          <w:i/>
          <w:noProof/>
          <w:sz w:val="24"/>
          <w:szCs w:val="24"/>
          <w:lang w:val="uk-UA"/>
        </w:rPr>
        <w:t>задокументована</w:t>
      </w:r>
      <w:r w:rsidRPr="009D259E">
        <w:rPr>
          <w:rFonts w:ascii="Times New Roman" w:eastAsia="Calibri" w:hAnsi="Times New Roman" w:cs="Times New Roman"/>
          <w:noProof/>
          <w:sz w:val="24"/>
          <w:szCs w:val="24"/>
          <w:lang w:val="uk-UA"/>
        </w:rPr>
        <w:t xml:space="preserve"> у вигляді відомості із </w:t>
      </w:r>
      <w:r w:rsidR="004F45C8">
        <w:rPr>
          <w:rFonts w:ascii="Times New Roman" w:eastAsia="Calibri" w:hAnsi="Times New Roman" w:cs="Times New Roman"/>
          <w:noProof/>
          <w:sz w:val="24"/>
          <w:szCs w:val="24"/>
          <w:lang w:val="uk-UA"/>
        </w:rPr>
        <w:t xml:space="preserve">позначенням </w:t>
      </w:r>
      <w:r w:rsidRPr="009D259E">
        <w:rPr>
          <w:rFonts w:ascii="Times New Roman" w:eastAsia="Calibri" w:hAnsi="Times New Roman" w:cs="Times New Roman"/>
          <w:noProof/>
          <w:sz w:val="24"/>
          <w:szCs w:val="24"/>
          <w:lang w:val="uk-UA"/>
        </w:rPr>
        <w:t xml:space="preserve">відхилень від базових значень і графіків. Приклад такої відомості представлений нижче. </w:t>
      </w:r>
    </w:p>
    <w:p w:rsidR="002E2E47" w:rsidRDefault="002E2E47" w:rsidP="004F45C8">
      <w:pPr>
        <w:jc w:val="both"/>
        <w:rPr>
          <w:rFonts w:ascii="Times New Roman" w:eastAsia="Calibri" w:hAnsi="Times New Roman" w:cs="Times New Roman"/>
          <w:noProof/>
          <w:sz w:val="24"/>
          <w:szCs w:val="24"/>
          <w:lang w:val="uk-UA"/>
        </w:rPr>
      </w:pPr>
    </w:p>
    <w:p w:rsidR="002E2E47" w:rsidRDefault="002E2E47" w:rsidP="004F45C8">
      <w:pPr>
        <w:jc w:val="both"/>
        <w:rPr>
          <w:rFonts w:ascii="Times New Roman" w:eastAsia="Calibri" w:hAnsi="Times New Roman" w:cs="Times New Roman"/>
          <w:noProof/>
          <w:sz w:val="24"/>
          <w:szCs w:val="24"/>
          <w:lang w:val="uk-UA"/>
        </w:rPr>
      </w:pPr>
    </w:p>
    <w:p w:rsidR="00D1504C" w:rsidRPr="008236ED" w:rsidRDefault="00D1504C" w:rsidP="008236ED">
      <w:pPr>
        <w:rPr>
          <w:rFonts w:ascii="Times New Roman" w:eastAsia="Calibri" w:hAnsi="Times New Roman" w:cs="Times New Roman"/>
          <w:b/>
          <w:noProof/>
          <w:sz w:val="24"/>
          <w:szCs w:val="24"/>
          <w:lang w:val="uk-UA"/>
        </w:rPr>
      </w:pPr>
      <w:r w:rsidRPr="008236ED">
        <w:rPr>
          <w:rFonts w:ascii="Times New Roman" w:eastAsia="Calibri" w:hAnsi="Times New Roman" w:cs="Times New Roman"/>
          <w:b/>
          <w:noProof/>
          <w:sz w:val="24"/>
          <w:szCs w:val="24"/>
          <w:lang w:val="uk-UA"/>
        </w:rPr>
        <w:lastRenderedPageBreak/>
        <w:t>Відомість моніторингу енергоспоживання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1327"/>
        <w:gridCol w:w="1342"/>
        <w:gridCol w:w="672"/>
        <w:gridCol w:w="1112"/>
        <w:gridCol w:w="672"/>
        <w:gridCol w:w="1333"/>
        <w:gridCol w:w="1103"/>
        <w:gridCol w:w="1143"/>
      </w:tblGrid>
      <w:tr w:rsidR="00D1504C" w:rsidRPr="009D259E" w:rsidTr="00D1504C">
        <w:trPr>
          <w:trHeight w:val="20"/>
          <w:jc w:val="center"/>
        </w:trPr>
        <w:tc>
          <w:tcPr>
            <w:tcW w:w="0" w:type="auto"/>
            <w:vMerge w:val="restart"/>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r w:rsidRPr="009D259E">
              <w:rPr>
                <w:rFonts w:ascii="Times New Roman" w:eastAsia="Calibri" w:hAnsi="Times New Roman" w:cs="Times New Roman"/>
                <w:noProof/>
                <w:sz w:val="20"/>
                <w:szCs w:val="20"/>
                <w:lang w:val="uk-UA"/>
              </w:rPr>
              <w:t>Доба</w:t>
            </w:r>
          </w:p>
        </w:tc>
        <w:tc>
          <w:tcPr>
            <w:tcW w:w="0" w:type="auto"/>
            <w:vMerge w:val="restart"/>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r w:rsidRPr="009D259E">
              <w:rPr>
                <w:rFonts w:ascii="Times New Roman" w:eastAsia="Calibri" w:hAnsi="Times New Roman" w:cs="Times New Roman"/>
                <w:noProof/>
                <w:sz w:val="20"/>
                <w:szCs w:val="20"/>
                <w:lang w:val="uk-UA"/>
              </w:rPr>
              <w:t>Кількість градусодіб</w:t>
            </w:r>
          </w:p>
        </w:tc>
        <w:tc>
          <w:tcPr>
            <w:tcW w:w="0" w:type="auto"/>
            <w:gridSpan w:val="4"/>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r w:rsidRPr="009D259E">
              <w:rPr>
                <w:rFonts w:ascii="Times New Roman" w:eastAsia="Calibri" w:hAnsi="Times New Roman" w:cs="Times New Roman"/>
                <w:noProof/>
                <w:sz w:val="20"/>
                <w:szCs w:val="20"/>
                <w:lang w:val="uk-UA"/>
              </w:rPr>
              <w:t>Значення витрат ПЕР</w:t>
            </w:r>
          </w:p>
        </w:tc>
        <w:tc>
          <w:tcPr>
            <w:tcW w:w="0" w:type="auto"/>
            <w:vMerge w:val="restart"/>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r w:rsidRPr="009D259E">
              <w:rPr>
                <w:rFonts w:ascii="Times New Roman" w:eastAsia="Calibri" w:hAnsi="Times New Roman" w:cs="Times New Roman"/>
                <w:noProof/>
                <w:sz w:val="20"/>
                <w:szCs w:val="20"/>
                <w:lang w:val="uk-UA"/>
              </w:rPr>
              <w:t>Відхилення</w:t>
            </w:r>
          </w:p>
          <w:p w:rsidR="00D1504C" w:rsidRPr="009D259E" w:rsidRDefault="00D1504C" w:rsidP="00D1504C">
            <w:pPr>
              <w:spacing w:line="240" w:lineRule="exact"/>
              <w:jc w:val="center"/>
              <w:rPr>
                <w:rFonts w:ascii="Times New Roman" w:eastAsia="Calibri" w:hAnsi="Times New Roman" w:cs="Times New Roman"/>
                <w:noProof/>
                <w:sz w:val="20"/>
                <w:szCs w:val="20"/>
                <w:lang w:val="uk-UA"/>
              </w:rPr>
            </w:pPr>
            <w:r w:rsidRPr="009D259E">
              <w:rPr>
                <w:rFonts w:ascii="Times New Roman" w:eastAsia="Calibri" w:hAnsi="Times New Roman" w:cs="Times New Roman"/>
                <w:noProof/>
                <w:sz w:val="20"/>
                <w:szCs w:val="20"/>
                <w:lang w:val="uk-UA"/>
              </w:rPr>
              <w:t>Qфакт - Qбаз (+/-)</w:t>
            </w:r>
          </w:p>
        </w:tc>
        <w:tc>
          <w:tcPr>
            <w:tcW w:w="0" w:type="auto"/>
            <w:vMerge w:val="restart"/>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r w:rsidRPr="009D259E">
              <w:rPr>
                <w:rFonts w:ascii="Times New Roman" w:eastAsia="Calibri" w:hAnsi="Times New Roman" w:cs="Times New Roman"/>
                <w:noProof/>
                <w:sz w:val="20"/>
                <w:szCs w:val="20"/>
                <w:lang w:val="uk-UA"/>
              </w:rPr>
              <w:t>Тариф, грн./од. ПЕР</w:t>
            </w:r>
          </w:p>
        </w:tc>
        <w:tc>
          <w:tcPr>
            <w:tcW w:w="0" w:type="auto"/>
            <w:vMerge w:val="restart"/>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r w:rsidRPr="009D259E">
              <w:rPr>
                <w:rFonts w:ascii="Times New Roman" w:eastAsia="Calibri" w:hAnsi="Times New Roman" w:cs="Times New Roman"/>
                <w:noProof/>
                <w:sz w:val="20"/>
                <w:szCs w:val="20"/>
                <w:lang w:val="uk-UA"/>
              </w:rPr>
              <w:t>Вартість ПЕР, грн.</w:t>
            </w:r>
          </w:p>
        </w:tc>
      </w:tr>
      <w:tr w:rsidR="00D1504C" w:rsidRPr="009D259E" w:rsidTr="00D1504C">
        <w:trPr>
          <w:trHeight w:val="20"/>
          <w:jc w:val="center"/>
        </w:trPr>
        <w:tc>
          <w:tcPr>
            <w:tcW w:w="0" w:type="auto"/>
            <w:vMerge/>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vMerge/>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r w:rsidRPr="009D259E">
              <w:rPr>
                <w:rFonts w:ascii="Times New Roman" w:eastAsia="Calibri" w:hAnsi="Times New Roman" w:cs="Times New Roman"/>
                <w:noProof/>
                <w:sz w:val="20"/>
                <w:szCs w:val="20"/>
                <w:lang w:val="uk-UA"/>
              </w:rPr>
              <w:t>Фактична витрата Qфакт</w:t>
            </w: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r w:rsidRPr="009D259E">
              <w:rPr>
                <w:rFonts w:ascii="Times New Roman" w:eastAsia="Calibri" w:hAnsi="Times New Roman" w:cs="Times New Roman"/>
                <w:noProof/>
                <w:sz w:val="20"/>
                <w:szCs w:val="20"/>
                <w:lang w:val="uk-UA"/>
              </w:rPr>
              <w:t>Од. вим.</w:t>
            </w: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r w:rsidRPr="009D259E">
              <w:rPr>
                <w:rFonts w:ascii="Times New Roman" w:eastAsia="Calibri" w:hAnsi="Times New Roman" w:cs="Times New Roman"/>
                <w:noProof/>
                <w:sz w:val="20"/>
                <w:szCs w:val="20"/>
                <w:lang w:val="uk-UA"/>
              </w:rPr>
              <w:t>Базова витрата Qбаз</w:t>
            </w: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r w:rsidRPr="009D259E">
              <w:rPr>
                <w:rFonts w:ascii="Times New Roman" w:eastAsia="Calibri" w:hAnsi="Times New Roman" w:cs="Times New Roman"/>
                <w:noProof/>
                <w:sz w:val="20"/>
                <w:szCs w:val="20"/>
                <w:lang w:val="uk-UA"/>
              </w:rPr>
              <w:t>Од. вим.</w:t>
            </w:r>
          </w:p>
        </w:tc>
        <w:tc>
          <w:tcPr>
            <w:tcW w:w="0" w:type="auto"/>
            <w:vMerge/>
            <w:tcBorders>
              <w:bottom w:val="single" w:sz="4" w:space="0" w:color="auto"/>
            </w:tcBorders>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vMerge/>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vMerge/>
            <w:tcBorders>
              <w:bottom w:val="single" w:sz="4" w:space="0" w:color="auto"/>
            </w:tcBorders>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r>
      <w:tr w:rsidR="00D1504C" w:rsidRPr="009D259E" w:rsidTr="00D1504C">
        <w:trPr>
          <w:trHeight w:val="20"/>
          <w:jc w:val="center"/>
        </w:trPr>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r w:rsidRPr="009D259E">
              <w:rPr>
                <w:rFonts w:ascii="Times New Roman" w:eastAsia="Calibri" w:hAnsi="Times New Roman" w:cs="Times New Roman"/>
                <w:noProof/>
                <w:sz w:val="20"/>
                <w:szCs w:val="20"/>
                <w:lang w:val="uk-UA"/>
              </w:rPr>
              <w:t>01.01.14</w:t>
            </w: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tcBorders>
              <w:bottom w:val="single" w:sz="4" w:space="0" w:color="auto"/>
            </w:tcBorders>
            <w:shd w:val="clear" w:color="auto" w:fill="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tcBorders>
              <w:bottom w:val="single" w:sz="4" w:space="0" w:color="auto"/>
            </w:tcBorders>
            <w:shd w:val="clear" w:color="auto" w:fill="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r>
      <w:tr w:rsidR="00D1504C" w:rsidRPr="009D259E" w:rsidTr="00D1504C">
        <w:trPr>
          <w:trHeight w:val="20"/>
          <w:jc w:val="center"/>
        </w:trPr>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r w:rsidRPr="009D259E">
              <w:rPr>
                <w:rFonts w:ascii="Times New Roman" w:eastAsia="Calibri" w:hAnsi="Times New Roman" w:cs="Times New Roman"/>
                <w:noProof/>
                <w:sz w:val="20"/>
                <w:szCs w:val="20"/>
                <w:lang w:val="uk-UA"/>
              </w:rPr>
              <w:t>02.01.14</w:t>
            </w: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tcBorders>
              <w:bottom w:val="single" w:sz="4" w:space="0" w:color="auto"/>
            </w:tcBorders>
            <w:shd w:val="clear" w:color="auto" w:fill="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tcBorders>
              <w:bottom w:val="single" w:sz="4" w:space="0" w:color="auto"/>
            </w:tcBorders>
            <w:shd w:val="clear" w:color="auto" w:fill="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r>
      <w:tr w:rsidR="00D1504C" w:rsidRPr="009D259E" w:rsidTr="00D1504C">
        <w:trPr>
          <w:trHeight w:val="20"/>
          <w:jc w:val="center"/>
        </w:trPr>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r w:rsidRPr="009D259E">
              <w:rPr>
                <w:rFonts w:ascii="Times New Roman" w:eastAsia="Calibri" w:hAnsi="Times New Roman" w:cs="Times New Roman"/>
                <w:noProof/>
                <w:sz w:val="20"/>
                <w:szCs w:val="20"/>
                <w:lang w:val="uk-UA"/>
              </w:rPr>
              <w:t>-----------</w:t>
            </w: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r w:rsidRPr="009D259E">
              <w:rPr>
                <w:rFonts w:ascii="Times New Roman" w:eastAsia="Calibri" w:hAnsi="Times New Roman" w:cs="Times New Roman"/>
                <w:noProof/>
                <w:sz w:val="20"/>
                <w:szCs w:val="20"/>
                <w:lang w:val="uk-UA"/>
              </w:rPr>
              <w:t>-------</w:t>
            </w: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r w:rsidRPr="009D259E">
              <w:rPr>
                <w:rFonts w:ascii="Times New Roman" w:eastAsia="Calibri" w:hAnsi="Times New Roman" w:cs="Times New Roman"/>
                <w:noProof/>
                <w:sz w:val="20"/>
                <w:szCs w:val="20"/>
                <w:lang w:val="uk-UA"/>
              </w:rPr>
              <w:t>-------</w:t>
            </w: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r w:rsidRPr="009D259E">
              <w:rPr>
                <w:rFonts w:ascii="Times New Roman" w:eastAsia="Calibri" w:hAnsi="Times New Roman" w:cs="Times New Roman"/>
                <w:noProof/>
                <w:sz w:val="20"/>
                <w:szCs w:val="20"/>
                <w:lang w:val="uk-UA"/>
              </w:rPr>
              <w:t>------</w:t>
            </w: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r w:rsidRPr="009D259E">
              <w:rPr>
                <w:rFonts w:ascii="Times New Roman" w:eastAsia="Calibri" w:hAnsi="Times New Roman" w:cs="Times New Roman"/>
                <w:noProof/>
                <w:sz w:val="20"/>
                <w:szCs w:val="20"/>
                <w:lang w:val="uk-UA"/>
              </w:rPr>
              <w:t>-------</w:t>
            </w: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r w:rsidRPr="009D259E">
              <w:rPr>
                <w:rFonts w:ascii="Times New Roman" w:eastAsia="Calibri" w:hAnsi="Times New Roman" w:cs="Times New Roman"/>
                <w:noProof/>
                <w:sz w:val="20"/>
                <w:szCs w:val="20"/>
                <w:lang w:val="uk-UA"/>
              </w:rPr>
              <w:t>-----</w:t>
            </w:r>
          </w:p>
        </w:tc>
        <w:tc>
          <w:tcPr>
            <w:tcW w:w="0" w:type="auto"/>
            <w:tcBorders>
              <w:bottom w:val="single" w:sz="4" w:space="0" w:color="auto"/>
            </w:tcBorders>
            <w:shd w:val="clear" w:color="auto" w:fill="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r w:rsidRPr="009D259E">
              <w:rPr>
                <w:rFonts w:ascii="Times New Roman" w:eastAsia="Calibri" w:hAnsi="Times New Roman" w:cs="Times New Roman"/>
                <w:noProof/>
                <w:sz w:val="20"/>
                <w:szCs w:val="20"/>
                <w:lang w:val="uk-UA"/>
              </w:rPr>
              <w:t>-------</w:t>
            </w: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r w:rsidRPr="009D259E">
              <w:rPr>
                <w:rFonts w:ascii="Times New Roman" w:eastAsia="Calibri" w:hAnsi="Times New Roman" w:cs="Times New Roman"/>
                <w:noProof/>
                <w:sz w:val="20"/>
                <w:szCs w:val="20"/>
                <w:lang w:val="uk-UA"/>
              </w:rPr>
              <w:t>-------</w:t>
            </w:r>
          </w:p>
        </w:tc>
        <w:tc>
          <w:tcPr>
            <w:tcW w:w="0" w:type="auto"/>
            <w:tcBorders>
              <w:bottom w:val="single" w:sz="4" w:space="0" w:color="auto"/>
            </w:tcBorders>
            <w:shd w:val="clear" w:color="auto" w:fill="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r w:rsidRPr="009D259E">
              <w:rPr>
                <w:rFonts w:ascii="Times New Roman" w:eastAsia="Calibri" w:hAnsi="Times New Roman" w:cs="Times New Roman"/>
                <w:noProof/>
                <w:sz w:val="20"/>
                <w:szCs w:val="20"/>
                <w:lang w:val="uk-UA"/>
              </w:rPr>
              <w:t>-------</w:t>
            </w:r>
          </w:p>
        </w:tc>
      </w:tr>
      <w:tr w:rsidR="00D1504C" w:rsidRPr="009D259E" w:rsidTr="00D1504C">
        <w:trPr>
          <w:trHeight w:val="20"/>
          <w:jc w:val="center"/>
        </w:trPr>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r w:rsidRPr="009D259E">
              <w:rPr>
                <w:rFonts w:ascii="Times New Roman" w:eastAsia="Calibri" w:hAnsi="Times New Roman" w:cs="Times New Roman"/>
                <w:noProof/>
                <w:sz w:val="20"/>
                <w:szCs w:val="20"/>
                <w:lang w:val="uk-UA"/>
              </w:rPr>
              <w:t>31.01.14</w:t>
            </w: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tcBorders>
              <w:bottom w:val="single" w:sz="4" w:space="0" w:color="auto"/>
            </w:tcBorders>
            <w:shd w:val="clear" w:color="auto" w:fill="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shd w:val="clear" w:color="auto" w:fill="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r>
      <w:tr w:rsidR="00D1504C" w:rsidRPr="009D259E" w:rsidTr="00D1504C">
        <w:trPr>
          <w:trHeight w:val="20"/>
          <w:jc w:val="center"/>
        </w:trPr>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r w:rsidRPr="009D259E">
              <w:rPr>
                <w:rFonts w:ascii="Times New Roman" w:eastAsia="Calibri" w:hAnsi="Times New Roman" w:cs="Times New Roman"/>
                <w:noProof/>
                <w:sz w:val="20"/>
                <w:szCs w:val="20"/>
                <w:lang w:val="uk-UA"/>
              </w:rPr>
              <w:t>РАЗОМ</w:t>
            </w: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shd w:val="clear" w:color="auto" w:fill="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c>
          <w:tcPr>
            <w:tcW w:w="0" w:type="auto"/>
            <w:shd w:val="clear" w:color="auto" w:fill="auto"/>
            <w:vAlign w:val="center"/>
          </w:tcPr>
          <w:p w:rsidR="00D1504C" w:rsidRPr="009D259E" w:rsidRDefault="00D1504C" w:rsidP="00D1504C">
            <w:pPr>
              <w:spacing w:line="240" w:lineRule="exact"/>
              <w:jc w:val="center"/>
              <w:rPr>
                <w:rFonts w:ascii="Times New Roman" w:eastAsia="Calibri" w:hAnsi="Times New Roman" w:cs="Times New Roman"/>
                <w:noProof/>
                <w:sz w:val="20"/>
                <w:szCs w:val="20"/>
                <w:lang w:val="uk-UA"/>
              </w:rPr>
            </w:pPr>
          </w:p>
        </w:tc>
      </w:tr>
    </w:tbl>
    <w:p w:rsidR="00D1504C" w:rsidRPr="009D259E" w:rsidRDefault="00D1504C" w:rsidP="004F45C8">
      <w:pPr>
        <w:spacing w:before="12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У випадку відхилення значення енергоспоживання від оптимального в більшу сторону, енергоменеджер повинен розібратися із причиною відхилення й дати відповідні вказівки для приведення енергоспоживання до нормативного значення. У складних випадках для цих цілей може бути використана допомога консультантів сторонніх організацій.</w:t>
      </w:r>
    </w:p>
    <w:p w:rsidR="00D1504C" w:rsidRPr="009D259E" w:rsidRDefault="00D1504C" w:rsidP="008236ED">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 xml:space="preserve">Випадки зменшення витрати енергії аналізуються з тою же </w:t>
      </w:r>
      <w:r w:rsidR="004F45C8">
        <w:rPr>
          <w:rFonts w:ascii="Times New Roman" w:eastAsia="Calibri" w:hAnsi="Times New Roman" w:cs="Times New Roman"/>
          <w:noProof/>
          <w:sz w:val="24"/>
          <w:szCs w:val="24"/>
          <w:lang w:val="uk-UA"/>
        </w:rPr>
        <w:t>ретельністю</w:t>
      </w:r>
      <w:r w:rsidRPr="009D259E">
        <w:rPr>
          <w:rFonts w:ascii="Times New Roman" w:eastAsia="Calibri" w:hAnsi="Times New Roman" w:cs="Times New Roman"/>
          <w:noProof/>
          <w:sz w:val="24"/>
          <w:szCs w:val="24"/>
          <w:lang w:val="uk-UA"/>
        </w:rPr>
        <w:t>, оскільки вони можуть бути наслідком помилок системи обліку або вигідного енергетичного режиму в рамках існуючої технології. Якщо зменшення витрати не помилка обліку, режим зниженої витрати енергії вводиться як стандартний для всіх змін експлуатаційного персоналу.</w:t>
      </w:r>
    </w:p>
    <w:p w:rsidR="00D1504C" w:rsidRPr="009D259E" w:rsidRDefault="00D1504C" w:rsidP="008236ED">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 xml:space="preserve">Це є </w:t>
      </w:r>
      <w:r w:rsidRPr="009D259E">
        <w:rPr>
          <w:rFonts w:ascii="Times New Roman" w:eastAsia="Calibri" w:hAnsi="Times New Roman" w:cs="Times New Roman"/>
          <w:b/>
          <w:noProof/>
          <w:sz w:val="24"/>
          <w:szCs w:val="24"/>
          <w:lang w:val="uk-UA"/>
        </w:rPr>
        <w:t xml:space="preserve">коригуючи тп превентивні дії, </w:t>
      </w:r>
      <w:r w:rsidRPr="009D259E">
        <w:rPr>
          <w:rFonts w:ascii="Times New Roman" w:eastAsia="Calibri" w:hAnsi="Times New Roman" w:cs="Times New Roman"/>
          <w:noProof/>
          <w:sz w:val="24"/>
          <w:szCs w:val="24"/>
          <w:lang w:val="uk-UA"/>
        </w:rPr>
        <w:t>які передбачені стандартом</w:t>
      </w:r>
    </w:p>
    <w:p w:rsidR="00D1504C" w:rsidRPr="009D259E" w:rsidRDefault="00D1504C" w:rsidP="008236ED">
      <w:pPr>
        <w:spacing w:before="120" w:after="0"/>
        <w:jc w:val="both"/>
        <w:rPr>
          <w:rFonts w:ascii="Times New Roman" w:eastAsia="Calibri" w:hAnsi="Times New Roman" w:cs="Times New Roman"/>
          <w:b/>
          <w:noProof/>
          <w:sz w:val="24"/>
          <w:szCs w:val="24"/>
          <w:lang w:val="uk-UA"/>
        </w:rPr>
      </w:pPr>
      <w:r w:rsidRPr="009D259E">
        <w:rPr>
          <w:rFonts w:ascii="Times New Roman" w:eastAsia="Calibri" w:hAnsi="Times New Roman" w:cs="Times New Roman"/>
          <w:b/>
          <w:noProof/>
          <w:sz w:val="24"/>
          <w:szCs w:val="24"/>
          <w:lang w:val="uk-UA"/>
        </w:rPr>
        <w:t xml:space="preserve">Розробка  енергоефективних заходів </w:t>
      </w:r>
    </w:p>
    <w:p w:rsidR="00D1504C" w:rsidRPr="009D259E" w:rsidRDefault="00D1504C" w:rsidP="008236ED">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 xml:space="preserve">Заходи можуть розроблятися як самими енергоменеджерами підприємства, так і із залученням фахівців сторонніх організацій. Після ухвалення рішення про впровадження енергоефективних заходів готується бізнес-план для керівництва підприємства або інвестора. Бізнес-план повинен також містити розгорнутий економічний аналіз вигоди пропонованого заходу із </w:t>
      </w:r>
      <w:r w:rsidR="003C257A">
        <w:rPr>
          <w:rFonts w:ascii="Times New Roman" w:eastAsia="Calibri" w:hAnsi="Times New Roman" w:cs="Times New Roman"/>
          <w:noProof/>
          <w:sz w:val="24"/>
          <w:szCs w:val="24"/>
          <w:lang w:val="uk-UA"/>
        </w:rPr>
        <w:t>визначенням</w:t>
      </w:r>
      <w:r w:rsidRPr="009D259E">
        <w:rPr>
          <w:rFonts w:ascii="Times New Roman" w:eastAsia="Calibri" w:hAnsi="Times New Roman" w:cs="Times New Roman"/>
          <w:noProof/>
          <w:sz w:val="24"/>
          <w:szCs w:val="24"/>
          <w:lang w:val="uk-UA"/>
        </w:rPr>
        <w:t xml:space="preserve"> показників внутрішньої норми рентабельності IRR і дисконтованого доходу NPV. </w:t>
      </w:r>
    </w:p>
    <w:p w:rsidR="00D1504C" w:rsidRPr="009D259E" w:rsidRDefault="00D1504C" w:rsidP="008236ED">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 xml:space="preserve">Після </w:t>
      </w:r>
      <w:r w:rsidR="003C257A">
        <w:rPr>
          <w:rFonts w:ascii="Times New Roman" w:eastAsia="Calibri" w:hAnsi="Times New Roman" w:cs="Times New Roman"/>
          <w:noProof/>
          <w:sz w:val="24"/>
          <w:szCs w:val="24"/>
          <w:lang w:val="uk-UA"/>
        </w:rPr>
        <w:t>ви</w:t>
      </w:r>
      <w:r w:rsidRPr="009D259E">
        <w:rPr>
          <w:rFonts w:ascii="Times New Roman" w:eastAsia="Calibri" w:hAnsi="Times New Roman" w:cs="Times New Roman"/>
          <w:noProof/>
          <w:sz w:val="24"/>
          <w:szCs w:val="24"/>
          <w:lang w:val="uk-UA"/>
        </w:rPr>
        <w:t xml:space="preserve">рішення всіх питань із технікою й економікою необхідно виконати правильну закупівлю </w:t>
      </w:r>
      <w:r w:rsidR="003C257A">
        <w:rPr>
          <w:rFonts w:ascii="Times New Roman" w:eastAsia="Calibri" w:hAnsi="Times New Roman" w:cs="Times New Roman"/>
          <w:noProof/>
          <w:sz w:val="24"/>
          <w:szCs w:val="24"/>
          <w:lang w:val="uk-UA"/>
        </w:rPr>
        <w:t>у</w:t>
      </w:r>
      <w:r w:rsidRPr="009D259E">
        <w:rPr>
          <w:rFonts w:ascii="Times New Roman" w:eastAsia="Calibri" w:hAnsi="Times New Roman" w:cs="Times New Roman"/>
          <w:noProof/>
          <w:sz w:val="24"/>
          <w:szCs w:val="24"/>
          <w:lang w:val="uk-UA"/>
        </w:rPr>
        <w:t xml:space="preserve">статкування не тільки за ціновими показниками, </w:t>
      </w:r>
      <w:r w:rsidR="003C257A">
        <w:rPr>
          <w:rFonts w:ascii="Times New Roman" w:eastAsia="Calibri" w:hAnsi="Times New Roman" w:cs="Times New Roman"/>
          <w:noProof/>
          <w:sz w:val="24"/>
          <w:szCs w:val="24"/>
          <w:lang w:val="uk-UA"/>
        </w:rPr>
        <w:t>що</w:t>
      </w:r>
      <w:r w:rsidRPr="009D259E">
        <w:rPr>
          <w:rFonts w:ascii="Times New Roman" w:eastAsia="Calibri" w:hAnsi="Times New Roman" w:cs="Times New Roman"/>
          <w:noProof/>
          <w:sz w:val="24"/>
          <w:szCs w:val="24"/>
          <w:lang w:val="uk-UA"/>
        </w:rPr>
        <w:t xml:space="preserve"> немаловажн</w:t>
      </w:r>
      <w:r w:rsidR="003C257A">
        <w:rPr>
          <w:rFonts w:ascii="Times New Roman" w:eastAsia="Calibri" w:hAnsi="Times New Roman" w:cs="Times New Roman"/>
          <w:noProof/>
          <w:sz w:val="24"/>
          <w:szCs w:val="24"/>
          <w:lang w:val="uk-UA"/>
        </w:rPr>
        <w:t>о</w:t>
      </w:r>
      <w:r w:rsidRPr="009D259E">
        <w:rPr>
          <w:rFonts w:ascii="Times New Roman" w:eastAsia="Calibri" w:hAnsi="Times New Roman" w:cs="Times New Roman"/>
          <w:noProof/>
          <w:sz w:val="24"/>
          <w:szCs w:val="24"/>
          <w:lang w:val="uk-UA"/>
        </w:rPr>
        <w:t xml:space="preserve">, але й за якістю з урахуванням можливих експлуатаційних і ремонтних витрат у процесі експлуатації. Потім слід вибрати виконавців, оцінивши попередній досвід їх роботи на інших об'єктах, відгуки й перевірку на місцях результатів роботи. </w:t>
      </w:r>
    </w:p>
    <w:p w:rsidR="00D1504C" w:rsidRPr="009D259E" w:rsidRDefault="00D1504C" w:rsidP="008236ED">
      <w:pPr>
        <w:spacing w:before="120" w:after="0"/>
        <w:jc w:val="both"/>
        <w:rPr>
          <w:rFonts w:ascii="Times New Roman" w:eastAsia="Calibri" w:hAnsi="Times New Roman" w:cs="Times New Roman"/>
          <w:b/>
          <w:noProof/>
          <w:sz w:val="24"/>
          <w:szCs w:val="24"/>
          <w:lang w:val="uk-UA"/>
        </w:rPr>
      </w:pPr>
      <w:r w:rsidRPr="009D259E">
        <w:rPr>
          <w:rFonts w:ascii="Times New Roman" w:eastAsia="Calibri" w:hAnsi="Times New Roman" w:cs="Times New Roman"/>
          <w:b/>
          <w:noProof/>
          <w:sz w:val="24"/>
          <w:szCs w:val="24"/>
          <w:lang w:val="uk-UA"/>
        </w:rPr>
        <w:t xml:space="preserve">Впровадження енергоефективних заходів </w:t>
      </w:r>
    </w:p>
    <w:p w:rsidR="00D1504C" w:rsidRPr="009D259E" w:rsidRDefault="00D1504C" w:rsidP="008236ED">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На даному етапі складаються сіткові графіки впровадження проекту, укладають контракти з виконавцями й проводяться роботи з монтажу, пуску й налагодженню енергоефективного встаткування «під ключ».</w:t>
      </w:r>
    </w:p>
    <w:p w:rsidR="00D1504C" w:rsidRPr="009D259E" w:rsidRDefault="00D1504C" w:rsidP="008236ED">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Передачею в постійну експлуатацію нового обладнання, або технології, цикл енергетичного менеджменту замикається.</w:t>
      </w:r>
    </w:p>
    <w:p w:rsidR="00D1504C" w:rsidRPr="009D259E" w:rsidRDefault="00D1504C" w:rsidP="008236ED">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Далі система енергетичного менеджменту робить наступний цикл.</w:t>
      </w:r>
    </w:p>
    <w:p w:rsidR="00D1504C" w:rsidRPr="009D259E" w:rsidRDefault="00D1504C" w:rsidP="008236ED">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 xml:space="preserve">Згідно до стандарту </w:t>
      </w:r>
      <w:r w:rsidRPr="009D259E">
        <w:rPr>
          <w:rFonts w:ascii="Times New Roman" w:eastAsia="Calibri" w:hAnsi="Times New Roman" w:cs="Times New Roman"/>
          <w:noProof/>
          <w:sz w:val="24"/>
          <w:szCs w:val="24"/>
          <w:lang w:val="en-US"/>
        </w:rPr>
        <w:t>ISO</w:t>
      </w:r>
      <w:r w:rsidRPr="009D259E">
        <w:rPr>
          <w:rFonts w:ascii="Times New Roman" w:eastAsia="Calibri" w:hAnsi="Times New Roman" w:cs="Times New Roman"/>
          <w:noProof/>
          <w:sz w:val="24"/>
          <w:szCs w:val="24"/>
        </w:rPr>
        <w:t xml:space="preserve">- </w:t>
      </w:r>
      <w:r w:rsidR="003C257A">
        <w:rPr>
          <w:rFonts w:ascii="Times New Roman" w:eastAsia="Calibri" w:hAnsi="Times New Roman" w:cs="Times New Roman"/>
          <w:noProof/>
          <w:sz w:val="24"/>
          <w:szCs w:val="24"/>
          <w:lang w:val="uk-UA"/>
        </w:rPr>
        <w:t xml:space="preserve">500001 </w:t>
      </w:r>
      <w:r w:rsidRPr="009D259E">
        <w:rPr>
          <w:rFonts w:ascii="Times New Roman" w:eastAsia="Calibri" w:hAnsi="Times New Roman" w:cs="Times New Roman"/>
          <w:noProof/>
          <w:sz w:val="24"/>
          <w:szCs w:val="24"/>
        </w:rPr>
        <w:t>кр</w:t>
      </w:r>
      <w:r w:rsidRPr="009D259E">
        <w:rPr>
          <w:rFonts w:ascii="Times New Roman" w:eastAsia="Calibri" w:hAnsi="Times New Roman" w:cs="Times New Roman"/>
          <w:noProof/>
          <w:sz w:val="24"/>
          <w:szCs w:val="24"/>
          <w:lang w:val="uk-UA"/>
        </w:rPr>
        <w:t>ім циклу Демінга структура єнергоменеджменту має включати цикл вдосконалення СЕМ через внутрішній аудит та аналітичний аналіз СЕМ.</w:t>
      </w:r>
    </w:p>
    <w:p w:rsidR="00D1504C" w:rsidRPr="009D259E" w:rsidRDefault="00D1504C" w:rsidP="008236ED">
      <w:pPr>
        <w:spacing w:after="0"/>
        <w:jc w:val="both"/>
        <w:rPr>
          <w:rFonts w:ascii="Times New Roman" w:eastAsia="Calibri" w:hAnsi="Times New Roman" w:cs="Times New Roman"/>
          <w:b/>
          <w:noProof/>
          <w:sz w:val="24"/>
          <w:szCs w:val="24"/>
          <w:lang w:val="uk-UA"/>
        </w:rPr>
      </w:pPr>
      <w:r w:rsidRPr="009D259E">
        <w:rPr>
          <w:rFonts w:ascii="Times New Roman" w:eastAsia="Calibri" w:hAnsi="Times New Roman" w:cs="Times New Roman"/>
          <w:b/>
          <w:noProof/>
          <w:sz w:val="24"/>
          <w:szCs w:val="24"/>
          <w:lang w:val="uk-UA"/>
        </w:rPr>
        <w:lastRenderedPageBreak/>
        <w:t>Внутрішній аудит СЕМ.</w:t>
      </w:r>
    </w:p>
    <w:p w:rsidR="00D1504C" w:rsidRPr="009D259E" w:rsidRDefault="00D1504C" w:rsidP="009D259E">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Організація має провадити внутрішні аудити з запланованою періодичністю задля встановлення того, що СЕМ:</w:t>
      </w:r>
    </w:p>
    <w:p w:rsidR="00D1504C" w:rsidRPr="009D259E" w:rsidRDefault="009D259E" w:rsidP="009D259E">
      <w:pPr>
        <w:spacing w:after="0"/>
        <w:ind w:left="142"/>
        <w:jc w:val="both"/>
        <w:rPr>
          <w:rFonts w:ascii="Times New Roman" w:eastAsia="Calibri" w:hAnsi="Times New Roman" w:cs="Times New Roman"/>
          <w:noProof/>
          <w:sz w:val="24"/>
          <w:szCs w:val="24"/>
          <w:lang w:val="uk-UA"/>
        </w:rPr>
      </w:pPr>
      <w:r>
        <w:rPr>
          <w:rFonts w:ascii="Times New Roman" w:eastAsia="Calibri" w:hAnsi="Times New Roman" w:cs="Times New Roman"/>
          <w:noProof/>
          <w:sz w:val="24"/>
          <w:szCs w:val="24"/>
          <w:lang w:val="uk-UA"/>
        </w:rPr>
        <w:t>-</w:t>
      </w:r>
      <w:r w:rsidR="00D1504C" w:rsidRPr="009D259E">
        <w:rPr>
          <w:rFonts w:ascii="Times New Roman" w:eastAsia="Calibri" w:hAnsi="Times New Roman" w:cs="Times New Roman"/>
          <w:noProof/>
          <w:sz w:val="24"/>
          <w:szCs w:val="24"/>
          <w:lang w:val="uk-UA"/>
        </w:rPr>
        <w:t xml:space="preserve"> відповідає запланованим заходам у сфері енергетичного менеджменту</w:t>
      </w:r>
      <w:r w:rsidR="003C257A">
        <w:rPr>
          <w:rFonts w:ascii="Times New Roman" w:eastAsia="Calibri" w:hAnsi="Times New Roman" w:cs="Times New Roman"/>
          <w:noProof/>
          <w:sz w:val="24"/>
          <w:szCs w:val="24"/>
          <w:lang w:val="uk-UA"/>
        </w:rPr>
        <w:t xml:space="preserve"> та </w:t>
      </w:r>
      <w:r w:rsidR="00D1504C" w:rsidRPr="009D259E">
        <w:rPr>
          <w:rFonts w:ascii="Times New Roman" w:eastAsia="Calibri" w:hAnsi="Times New Roman" w:cs="Times New Roman"/>
          <w:noProof/>
          <w:sz w:val="24"/>
          <w:szCs w:val="24"/>
          <w:lang w:val="uk-UA"/>
        </w:rPr>
        <w:t>вимогам цього стандарту;</w:t>
      </w:r>
    </w:p>
    <w:p w:rsidR="00D1504C" w:rsidRPr="009D259E" w:rsidRDefault="009D259E" w:rsidP="009D259E">
      <w:pPr>
        <w:spacing w:after="0"/>
        <w:ind w:left="142"/>
        <w:jc w:val="both"/>
        <w:rPr>
          <w:rFonts w:ascii="Times New Roman" w:eastAsia="Calibri" w:hAnsi="Times New Roman" w:cs="Times New Roman"/>
          <w:noProof/>
          <w:sz w:val="24"/>
          <w:szCs w:val="24"/>
          <w:lang w:val="uk-UA"/>
        </w:rPr>
      </w:pPr>
      <w:r>
        <w:rPr>
          <w:rFonts w:ascii="Times New Roman" w:eastAsia="Calibri" w:hAnsi="Times New Roman" w:cs="Times New Roman"/>
          <w:noProof/>
          <w:sz w:val="24"/>
          <w:szCs w:val="24"/>
          <w:lang w:val="uk-UA"/>
        </w:rPr>
        <w:t>-</w:t>
      </w:r>
      <w:r w:rsidR="00D1504C" w:rsidRPr="009D259E">
        <w:rPr>
          <w:rFonts w:ascii="Times New Roman" w:eastAsia="Calibri" w:hAnsi="Times New Roman" w:cs="Times New Roman"/>
          <w:noProof/>
          <w:sz w:val="24"/>
          <w:szCs w:val="24"/>
          <w:lang w:val="uk-UA"/>
        </w:rPr>
        <w:t xml:space="preserve"> відповідає встановленим енергетичним цілям і завданням;</w:t>
      </w:r>
    </w:p>
    <w:p w:rsidR="00D1504C" w:rsidRPr="009D259E" w:rsidRDefault="009D259E" w:rsidP="008236ED">
      <w:pPr>
        <w:spacing w:after="0"/>
        <w:ind w:left="142"/>
        <w:jc w:val="both"/>
        <w:rPr>
          <w:rFonts w:ascii="Times New Roman" w:eastAsia="Calibri" w:hAnsi="Times New Roman" w:cs="Times New Roman"/>
          <w:noProof/>
          <w:sz w:val="24"/>
          <w:szCs w:val="24"/>
          <w:lang w:val="uk-UA"/>
        </w:rPr>
      </w:pPr>
      <w:r>
        <w:rPr>
          <w:rFonts w:ascii="Times New Roman" w:eastAsia="Calibri" w:hAnsi="Times New Roman" w:cs="Times New Roman"/>
          <w:noProof/>
          <w:sz w:val="24"/>
          <w:szCs w:val="24"/>
          <w:lang w:val="uk-UA"/>
        </w:rPr>
        <w:t>-</w:t>
      </w:r>
      <w:r w:rsidR="00D1504C" w:rsidRPr="009D259E">
        <w:rPr>
          <w:rFonts w:ascii="Times New Roman" w:eastAsia="Calibri" w:hAnsi="Times New Roman" w:cs="Times New Roman"/>
          <w:noProof/>
          <w:sz w:val="24"/>
          <w:szCs w:val="24"/>
          <w:lang w:val="uk-UA"/>
        </w:rPr>
        <w:t xml:space="preserve"> результативно запроваджена, підтримувана в робочому стані </w:t>
      </w:r>
      <w:r w:rsidR="003C257A">
        <w:rPr>
          <w:rFonts w:ascii="Times New Roman" w:eastAsia="Calibri" w:hAnsi="Times New Roman" w:cs="Times New Roman"/>
          <w:noProof/>
          <w:sz w:val="24"/>
          <w:szCs w:val="24"/>
          <w:lang w:val="uk-UA"/>
        </w:rPr>
        <w:t>та</w:t>
      </w:r>
      <w:r w:rsidR="00D1504C" w:rsidRPr="009D259E">
        <w:rPr>
          <w:rFonts w:ascii="Times New Roman" w:eastAsia="Calibri" w:hAnsi="Times New Roman" w:cs="Times New Roman"/>
          <w:noProof/>
          <w:sz w:val="24"/>
          <w:szCs w:val="24"/>
          <w:lang w:val="uk-UA"/>
        </w:rPr>
        <w:t xml:space="preserve"> поліпшує енергетичні характеристики.</w:t>
      </w:r>
    </w:p>
    <w:p w:rsidR="00D1504C" w:rsidRPr="009D259E" w:rsidRDefault="00D1504C" w:rsidP="008236ED">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Програму та графіки аудитів треба планувати з урахуванням статусу й важливості процесів і ділянок, що підлягають аудиту, а також результатів попередніх аудитів.</w:t>
      </w:r>
    </w:p>
    <w:p w:rsidR="00D1504C" w:rsidRPr="009D259E" w:rsidRDefault="00D1504C" w:rsidP="008236ED">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Вибір аудиторів і порядку проведення аудитів мають забезпечувати об'єктивність і неупередженість процесу аудиту.</w:t>
      </w:r>
    </w:p>
    <w:p w:rsidR="00D1504C" w:rsidRPr="009D259E" w:rsidRDefault="00D1504C" w:rsidP="008236ED">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 xml:space="preserve">Документацію щодо результатів аудиту треба зберігати та доводити до відома найвищого керівництва. </w:t>
      </w:r>
    </w:p>
    <w:p w:rsidR="00D1504C" w:rsidRPr="009D259E" w:rsidRDefault="00D1504C" w:rsidP="008236ED">
      <w:pPr>
        <w:spacing w:before="120" w:after="0"/>
        <w:jc w:val="both"/>
        <w:rPr>
          <w:rFonts w:ascii="Times New Roman" w:eastAsia="Calibri" w:hAnsi="Times New Roman" w:cs="Times New Roman"/>
          <w:b/>
          <w:noProof/>
          <w:sz w:val="24"/>
          <w:szCs w:val="24"/>
          <w:lang w:val="uk-UA"/>
        </w:rPr>
      </w:pPr>
      <w:r w:rsidRPr="009D259E">
        <w:rPr>
          <w:rFonts w:ascii="Times New Roman" w:eastAsia="Calibri" w:hAnsi="Times New Roman" w:cs="Times New Roman"/>
          <w:b/>
          <w:noProof/>
          <w:sz w:val="24"/>
          <w:szCs w:val="24"/>
          <w:lang w:val="uk-UA"/>
        </w:rPr>
        <w:t xml:space="preserve">Аналітичний аналіз системи ЕМ </w:t>
      </w:r>
    </w:p>
    <w:p w:rsidR="00D1504C" w:rsidRPr="009D259E" w:rsidRDefault="00D1504C" w:rsidP="008236ED">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Найвище керівництво має періодично аналізувати СЕМ організації для забезпечення постійної її придатності, адекватності та ефективності.</w:t>
      </w:r>
    </w:p>
    <w:p w:rsidR="00D1504C" w:rsidRPr="009D259E" w:rsidRDefault="00D1504C" w:rsidP="008236ED">
      <w:pPr>
        <w:spacing w:after="0"/>
        <w:jc w:val="both"/>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 xml:space="preserve">Необхідно документувати інформацію щодо аналізу з боку керівництва. </w:t>
      </w:r>
    </w:p>
    <w:p w:rsidR="00D1504C" w:rsidRPr="009D259E" w:rsidRDefault="00D1504C" w:rsidP="008236ED">
      <w:pPr>
        <w:spacing w:after="0"/>
        <w:rPr>
          <w:rFonts w:ascii="Times New Roman" w:eastAsia="Calibri" w:hAnsi="Times New Roman" w:cs="Times New Roman"/>
          <w:b/>
          <w:noProof/>
          <w:sz w:val="24"/>
          <w:szCs w:val="24"/>
          <w:lang w:val="uk-UA"/>
        </w:rPr>
      </w:pPr>
      <w:bookmarkStart w:id="2" w:name="_Toc338769773"/>
      <w:bookmarkStart w:id="3" w:name="_Toc375151217"/>
      <w:r w:rsidRPr="009D259E">
        <w:rPr>
          <w:rFonts w:ascii="Times New Roman" w:eastAsia="Calibri" w:hAnsi="Times New Roman" w:cs="Times New Roman"/>
          <w:b/>
          <w:noProof/>
          <w:sz w:val="24"/>
          <w:szCs w:val="24"/>
          <w:lang w:val="uk-UA"/>
        </w:rPr>
        <w:t>Вхідні дані для аналізу з боку керівництва</w:t>
      </w:r>
      <w:bookmarkEnd w:id="2"/>
      <w:bookmarkEnd w:id="3"/>
    </w:p>
    <w:p w:rsidR="00D1504C" w:rsidRPr="009D259E" w:rsidRDefault="00D1504C" w:rsidP="009D259E">
      <w:pPr>
        <w:spacing w:after="0"/>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У вхідних даних для аналізування з боку керівництва має бути така інформація:</w:t>
      </w:r>
    </w:p>
    <w:p w:rsidR="00D1504C" w:rsidRPr="009D259E" w:rsidRDefault="00D1504C" w:rsidP="009D259E">
      <w:pPr>
        <w:numPr>
          <w:ilvl w:val="1"/>
          <w:numId w:val="13"/>
        </w:numPr>
        <w:tabs>
          <w:tab w:val="left" w:pos="142"/>
        </w:tabs>
        <w:spacing w:after="0" w:line="240" w:lineRule="auto"/>
        <w:ind w:left="142"/>
        <w:jc w:val="both"/>
        <w:rPr>
          <w:rFonts w:ascii="Times New Roman" w:hAnsi="Times New Roman" w:cs="Times New Roman"/>
          <w:sz w:val="24"/>
          <w:szCs w:val="24"/>
          <w:lang w:val="uk-UA"/>
        </w:rPr>
      </w:pPr>
      <w:r w:rsidRPr="009D259E">
        <w:rPr>
          <w:rFonts w:ascii="Times New Roman" w:hAnsi="Times New Roman" w:cs="Times New Roman"/>
          <w:sz w:val="24"/>
          <w:szCs w:val="24"/>
          <w:lang w:val="uk-UA"/>
        </w:rPr>
        <w:t>дії, виконані після  останнього аналізу з боку керівництва;</w:t>
      </w:r>
    </w:p>
    <w:p w:rsidR="00D1504C" w:rsidRPr="009D259E" w:rsidRDefault="00D1504C" w:rsidP="009D259E">
      <w:pPr>
        <w:numPr>
          <w:ilvl w:val="1"/>
          <w:numId w:val="13"/>
        </w:numPr>
        <w:tabs>
          <w:tab w:val="left" w:pos="142"/>
        </w:tabs>
        <w:spacing w:after="0" w:line="240" w:lineRule="auto"/>
        <w:ind w:left="142"/>
        <w:jc w:val="both"/>
        <w:rPr>
          <w:rFonts w:ascii="Times New Roman" w:hAnsi="Times New Roman" w:cs="Times New Roman"/>
          <w:sz w:val="24"/>
          <w:szCs w:val="24"/>
          <w:lang w:val="uk-UA"/>
        </w:rPr>
      </w:pPr>
      <w:r w:rsidRPr="009D259E">
        <w:rPr>
          <w:rFonts w:ascii="Times New Roman" w:hAnsi="Times New Roman" w:cs="Times New Roman"/>
          <w:sz w:val="24"/>
          <w:szCs w:val="24"/>
          <w:lang w:val="uk-UA"/>
        </w:rPr>
        <w:t>аналіз енергетичної політики;</w:t>
      </w:r>
    </w:p>
    <w:p w:rsidR="00D1504C" w:rsidRPr="009D259E" w:rsidRDefault="00D1504C" w:rsidP="009D259E">
      <w:pPr>
        <w:numPr>
          <w:ilvl w:val="1"/>
          <w:numId w:val="13"/>
        </w:numPr>
        <w:tabs>
          <w:tab w:val="left" w:pos="142"/>
        </w:tabs>
        <w:spacing w:after="0" w:line="240" w:lineRule="auto"/>
        <w:ind w:left="142"/>
        <w:jc w:val="both"/>
        <w:rPr>
          <w:rFonts w:ascii="Times New Roman" w:hAnsi="Times New Roman" w:cs="Times New Roman"/>
          <w:sz w:val="24"/>
          <w:szCs w:val="24"/>
          <w:lang w:val="uk-UA"/>
        </w:rPr>
      </w:pPr>
      <w:r w:rsidRPr="009D259E">
        <w:rPr>
          <w:rFonts w:ascii="Times New Roman" w:hAnsi="Times New Roman" w:cs="Times New Roman"/>
          <w:sz w:val="24"/>
          <w:szCs w:val="24"/>
          <w:lang w:val="uk-UA"/>
        </w:rPr>
        <w:t xml:space="preserve">аналіз  енергохарактеристик </w:t>
      </w:r>
      <w:r w:rsidR="003C257A">
        <w:rPr>
          <w:rFonts w:ascii="Times New Roman" w:hAnsi="Times New Roman" w:cs="Times New Roman"/>
          <w:sz w:val="24"/>
          <w:szCs w:val="24"/>
          <w:lang w:val="uk-UA"/>
        </w:rPr>
        <w:t>та</w:t>
      </w:r>
      <w:r w:rsidRPr="009D259E">
        <w:rPr>
          <w:rFonts w:ascii="Times New Roman" w:hAnsi="Times New Roman" w:cs="Times New Roman"/>
          <w:sz w:val="24"/>
          <w:szCs w:val="24"/>
          <w:lang w:val="uk-UA"/>
        </w:rPr>
        <w:t xml:space="preserve"> пов'язаних з ними ІЕХ; </w:t>
      </w:r>
    </w:p>
    <w:p w:rsidR="00D1504C" w:rsidRPr="009D259E" w:rsidRDefault="00D1504C" w:rsidP="009D259E">
      <w:pPr>
        <w:numPr>
          <w:ilvl w:val="1"/>
          <w:numId w:val="13"/>
        </w:numPr>
        <w:tabs>
          <w:tab w:val="left" w:pos="142"/>
        </w:tabs>
        <w:spacing w:after="0" w:line="240" w:lineRule="auto"/>
        <w:ind w:left="142"/>
        <w:jc w:val="both"/>
        <w:rPr>
          <w:rFonts w:ascii="Times New Roman" w:hAnsi="Times New Roman" w:cs="Times New Roman"/>
          <w:sz w:val="24"/>
          <w:szCs w:val="24"/>
          <w:lang w:val="uk-UA"/>
        </w:rPr>
      </w:pPr>
      <w:r w:rsidRPr="009D259E">
        <w:rPr>
          <w:rFonts w:ascii="Times New Roman" w:hAnsi="Times New Roman" w:cs="Times New Roman"/>
          <w:sz w:val="24"/>
          <w:szCs w:val="24"/>
          <w:lang w:val="uk-UA"/>
        </w:rPr>
        <w:t xml:space="preserve">результати оцінки відповідності законодавчим вимогам </w:t>
      </w:r>
      <w:r w:rsidR="003C257A">
        <w:rPr>
          <w:rFonts w:ascii="Times New Roman" w:hAnsi="Times New Roman" w:cs="Times New Roman"/>
          <w:sz w:val="24"/>
          <w:szCs w:val="24"/>
          <w:lang w:val="uk-UA"/>
        </w:rPr>
        <w:t>і</w:t>
      </w:r>
      <w:r w:rsidRPr="009D259E">
        <w:rPr>
          <w:rFonts w:ascii="Times New Roman" w:hAnsi="Times New Roman" w:cs="Times New Roman"/>
          <w:sz w:val="24"/>
          <w:szCs w:val="24"/>
          <w:lang w:val="uk-UA"/>
        </w:rPr>
        <w:t xml:space="preserve">з урахуванням їх розвитку і зміни, а також іншим вимогам, що їх організація має дотримувати; </w:t>
      </w:r>
    </w:p>
    <w:p w:rsidR="00D1504C" w:rsidRPr="009D259E" w:rsidRDefault="00D1504C" w:rsidP="009D259E">
      <w:pPr>
        <w:numPr>
          <w:ilvl w:val="1"/>
          <w:numId w:val="13"/>
        </w:numPr>
        <w:tabs>
          <w:tab w:val="left" w:pos="142"/>
        </w:tabs>
        <w:spacing w:after="0" w:line="240" w:lineRule="auto"/>
        <w:ind w:left="142"/>
        <w:jc w:val="both"/>
        <w:rPr>
          <w:rFonts w:ascii="Times New Roman" w:hAnsi="Times New Roman" w:cs="Times New Roman"/>
          <w:sz w:val="24"/>
          <w:szCs w:val="24"/>
          <w:lang w:val="uk-UA"/>
        </w:rPr>
      </w:pPr>
      <w:r w:rsidRPr="009D259E">
        <w:rPr>
          <w:rFonts w:ascii="Times New Roman" w:hAnsi="Times New Roman" w:cs="Times New Roman"/>
          <w:sz w:val="24"/>
          <w:szCs w:val="24"/>
          <w:lang w:val="uk-UA"/>
        </w:rPr>
        <w:t>ступінь досягнення поставлених цілей і виконання завдань у сфері управління енергоефективністю;</w:t>
      </w:r>
    </w:p>
    <w:p w:rsidR="00D1504C" w:rsidRPr="009D259E" w:rsidRDefault="00D1504C" w:rsidP="009D259E">
      <w:pPr>
        <w:numPr>
          <w:ilvl w:val="1"/>
          <w:numId w:val="13"/>
        </w:numPr>
        <w:tabs>
          <w:tab w:val="left" w:pos="142"/>
        </w:tabs>
        <w:spacing w:after="0" w:line="240" w:lineRule="auto"/>
        <w:ind w:left="142"/>
        <w:jc w:val="both"/>
        <w:rPr>
          <w:rFonts w:ascii="Times New Roman" w:hAnsi="Times New Roman" w:cs="Times New Roman"/>
          <w:sz w:val="24"/>
          <w:szCs w:val="24"/>
          <w:lang w:val="uk-UA"/>
        </w:rPr>
      </w:pPr>
      <w:r w:rsidRPr="009D259E">
        <w:rPr>
          <w:rFonts w:ascii="Times New Roman" w:hAnsi="Times New Roman" w:cs="Times New Roman"/>
          <w:sz w:val="24"/>
          <w:szCs w:val="24"/>
          <w:lang w:val="uk-UA"/>
        </w:rPr>
        <w:t>результати аудитів СЕМ;</w:t>
      </w:r>
    </w:p>
    <w:p w:rsidR="00D1504C" w:rsidRPr="009D259E" w:rsidRDefault="00D1504C" w:rsidP="009D259E">
      <w:pPr>
        <w:numPr>
          <w:ilvl w:val="1"/>
          <w:numId w:val="13"/>
        </w:numPr>
        <w:tabs>
          <w:tab w:val="left" w:pos="142"/>
        </w:tabs>
        <w:spacing w:after="0" w:line="240" w:lineRule="auto"/>
        <w:ind w:left="142"/>
        <w:jc w:val="both"/>
        <w:rPr>
          <w:rFonts w:ascii="Times New Roman" w:hAnsi="Times New Roman" w:cs="Times New Roman"/>
          <w:sz w:val="24"/>
          <w:szCs w:val="24"/>
          <w:lang w:val="uk-UA"/>
        </w:rPr>
      </w:pPr>
      <w:r w:rsidRPr="009D259E">
        <w:rPr>
          <w:rFonts w:ascii="Times New Roman" w:hAnsi="Times New Roman" w:cs="Times New Roman"/>
          <w:sz w:val="24"/>
          <w:szCs w:val="24"/>
          <w:lang w:val="uk-UA"/>
        </w:rPr>
        <w:t>стан виконання запобіжних і коригувальних дій;</w:t>
      </w:r>
    </w:p>
    <w:p w:rsidR="00D1504C" w:rsidRPr="009D259E" w:rsidRDefault="00D1504C" w:rsidP="009D259E">
      <w:pPr>
        <w:numPr>
          <w:ilvl w:val="1"/>
          <w:numId w:val="13"/>
        </w:numPr>
        <w:tabs>
          <w:tab w:val="left" w:pos="142"/>
        </w:tabs>
        <w:spacing w:after="0" w:line="240" w:lineRule="auto"/>
        <w:ind w:left="142"/>
        <w:jc w:val="both"/>
        <w:rPr>
          <w:rFonts w:ascii="Times New Roman" w:hAnsi="Times New Roman" w:cs="Times New Roman"/>
          <w:sz w:val="24"/>
          <w:szCs w:val="24"/>
          <w:lang w:val="uk-UA"/>
        </w:rPr>
      </w:pPr>
      <w:r w:rsidRPr="009D259E">
        <w:rPr>
          <w:rFonts w:ascii="Times New Roman" w:hAnsi="Times New Roman" w:cs="Times New Roman"/>
          <w:sz w:val="24"/>
          <w:szCs w:val="24"/>
          <w:lang w:val="uk-UA"/>
        </w:rPr>
        <w:t>запланований рівень  енергохарактеристик для наступного періоду;</w:t>
      </w:r>
    </w:p>
    <w:p w:rsidR="00D1504C" w:rsidRPr="009D259E" w:rsidRDefault="00D1504C" w:rsidP="009D259E">
      <w:pPr>
        <w:numPr>
          <w:ilvl w:val="1"/>
          <w:numId w:val="13"/>
        </w:numPr>
        <w:tabs>
          <w:tab w:val="left" w:pos="142"/>
        </w:tabs>
        <w:spacing w:after="0" w:line="240" w:lineRule="auto"/>
        <w:ind w:left="142"/>
        <w:jc w:val="both"/>
        <w:rPr>
          <w:rFonts w:ascii="Times New Roman" w:hAnsi="Times New Roman" w:cs="Times New Roman"/>
          <w:sz w:val="24"/>
          <w:szCs w:val="24"/>
          <w:lang w:val="uk-UA"/>
        </w:rPr>
      </w:pPr>
      <w:r w:rsidRPr="009D259E">
        <w:rPr>
          <w:rFonts w:ascii="Times New Roman" w:hAnsi="Times New Roman" w:cs="Times New Roman"/>
          <w:sz w:val="24"/>
          <w:szCs w:val="24"/>
          <w:lang w:val="uk-UA"/>
        </w:rPr>
        <w:t>рекомендації щодо поліпшення.</w:t>
      </w:r>
    </w:p>
    <w:p w:rsidR="00D1504C" w:rsidRPr="009D259E" w:rsidRDefault="00D1504C" w:rsidP="009D259E">
      <w:pPr>
        <w:rPr>
          <w:rFonts w:ascii="Times New Roman" w:eastAsia="Calibri" w:hAnsi="Times New Roman" w:cs="Times New Roman"/>
          <w:b/>
          <w:noProof/>
          <w:sz w:val="24"/>
          <w:szCs w:val="24"/>
          <w:lang w:val="uk-UA"/>
        </w:rPr>
      </w:pPr>
      <w:bookmarkStart w:id="4" w:name="_Toc338769774"/>
      <w:bookmarkStart w:id="5" w:name="_Toc375151218"/>
      <w:r w:rsidRPr="009D259E">
        <w:rPr>
          <w:rFonts w:ascii="Times New Roman" w:eastAsia="Calibri" w:hAnsi="Times New Roman" w:cs="Times New Roman"/>
          <w:b/>
          <w:noProof/>
          <w:sz w:val="24"/>
          <w:szCs w:val="24"/>
          <w:lang w:val="uk-UA"/>
        </w:rPr>
        <w:t>Вихідні дані аналізу з боку керівництва</w:t>
      </w:r>
      <w:bookmarkEnd w:id="4"/>
      <w:bookmarkEnd w:id="5"/>
    </w:p>
    <w:p w:rsidR="00D1504C" w:rsidRPr="009D259E" w:rsidRDefault="00D1504C" w:rsidP="009D259E">
      <w:pPr>
        <w:spacing w:after="0"/>
        <w:rPr>
          <w:rFonts w:ascii="Times New Roman" w:eastAsia="Calibri" w:hAnsi="Times New Roman" w:cs="Times New Roman"/>
          <w:noProof/>
          <w:sz w:val="24"/>
          <w:szCs w:val="24"/>
          <w:lang w:val="uk-UA"/>
        </w:rPr>
      </w:pPr>
      <w:r w:rsidRPr="009D259E">
        <w:rPr>
          <w:rFonts w:ascii="Times New Roman" w:eastAsia="Calibri" w:hAnsi="Times New Roman" w:cs="Times New Roman"/>
          <w:noProof/>
          <w:sz w:val="24"/>
          <w:szCs w:val="24"/>
          <w:lang w:val="uk-UA"/>
        </w:rPr>
        <w:t>Вихідні дані аналізування з боку керівництва мають охоплювати всі рішення і дії, пов’язані зі:</w:t>
      </w:r>
    </w:p>
    <w:p w:rsidR="00D1504C" w:rsidRPr="009D259E" w:rsidRDefault="00D1504C" w:rsidP="009D259E">
      <w:pPr>
        <w:numPr>
          <w:ilvl w:val="3"/>
          <w:numId w:val="13"/>
        </w:numPr>
        <w:tabs>
          <w:tab w:val="left" w:pos="142"/>
          <w:tab w:val="left" w:pos="567"/>
        </w:tabs>
        <w:spacing w:after="0" w:line="240" w:lineRule="auto"/>
        <w:ind w:left="142"/>
        <w:rPr>
          <w:rFonts w:ascii="Times New Roman" w:hAnsi="Times New Roman" w:cs="Times New Roman"/>
          <w:sz w:val="24"/>
          <w:szCs w:val="24"/>
          <w:lang w:val="uk-UA"/>
        </w:rPr>
      </w:pPr>
      <w:r w:rsidRPr="009D259E">
        <w:rPr>
          <w:rFonts w:ascii="Times New Roman" w:hAnsi="Times New Roman" w:cs="Times New Roman"/>
          <w:sz w:val="24"/>
          <w:szCs w:val="24"/>
          <w:lang w:val="uk-UA"/>
        </w:rPr>
        <w:t>змінами  енергохарактеристик організації;</w:t>
      </w:r>
    </w:p>
    <w:p w:rsidR="00D1504C" w:rsidRPr="009D259E" w:rsidRDefault="00D1504C" w:rsidP="009D259E">
      <w:pPr>
        <w:numPr>
          <w:ilvl w:val="3"/>
          <w:numId w:val="13"/>
        </w:numPr>
        <w:tabs>
          <w:tab w:val="left" w:pos="284"/>
          <w:tab w:val="left" w:pos="567"/>
          <w:tab w:val="left" w:pos="907"/>
        </w:tabs>
        <w:spacing w:after="0" w:line="240" w:lineRule="auto"/>
        <w:ind w:left="142"/>
        <w:rPr>
          <w:rFonts w:ascii="Times New Roman" w:hAnsi="Times New Roman" w:cs="Times New Roman"/>
          <w:sz w:val="24"/>
          <w:szCs w:val="24"/>
          <w:lang w:val="uk-UA"/>
        </w:rPr>
      </w:pPr>
      <w:r w:rsidRPr="009D259E">
        <w:rPr>
          <w:rFonts w:ascii="Times New Roman" w:hAnsi="Times New Roman" w:cs="Times New Roman"/>
          <w:sz w:val="24"/>
          <w:szCs w:val="24"/>
          <w:lang w:val="uk-UA"/>
        </w:rPr>
        <w:t xml:space="preserve">змінами енергетичної політики; </w:t>
      </w:r>
    </w:p>
    <w:p w:rsidR="00D1504C" w:rsidRPr="009D259E" w:rsidRDefault="00D1504C" w:rsidP="009D259E">
      <w:pPr>
        <w:numPr>
          <w:ilvl w:val="3"/>
          <w:numId w:val="13"/>
        </w:numPr>
        <w:tabs>
          <w:tab w:val="left" w:pos="142"/>
          <w:tab w:val="left" w:pos="567"/>
          <w:tab w:val="left" w:pos="907"/>
        </w:tabs>
        <w:spacing w:after="0" w:line="240" w:lineRule="auto"/>
        <w:ind w:left="142"/>
        <w:rPr>
          <w:rFonts w:ascii="Times New Roman" w:hAnsi="Times New Roman" w:cs="Times New Roman"/>
          <w:sz w:val="24"/>
          <w:szCs w:val="24"/>
          <w:lang w:val="uk-UA"/>
        </w:rPr>
      </w:pPr>
      <w:r w:rsidRPr="009D259E">
        <w:rPr>
          <w:rFonts w:ascii="Times New Roman" w:hAnsi="Times New Roman" w:cs="Times New Roman"/>
          <w:sz w:val="24"/>
          <w:szCs w:val="24"/>
          <w:lang w:val="uk-UA"/>
        </w:rPr>
        <w:t>змінами ІЕХ;</w:t>
      </w:r>
    </w:p>
    <w:p w:rsidR="00D1504C" w:rsidRPr="009D259E" w:rsidRDefault="00D1504C" w:rsidP="009D259E">
      <w:pPr>
        <w:numPr>
          <w:ilvl w:val="4"/>
          <w:numId w:val="13"/>
        </w:numPr>
        <w:tabs>
          <w:tab w:val="left" w:pos="142"/>
          <w:tab w:val="left" w:pos="567"/>
          <w:tab w:val="left" w:pos="903"/>
        </w:tabs>
        <w:spacing w:after="0" w:line="240" w:lineRule="auto"/>
        <w:ind w:left="142"/>
        <w:rPr>
          <w:rFonts w:ascii="Times New Roman" w:hAnsi="Times New Roman" w:cs="Times New Roman"/>
          <w:sz w:val="24"/>
          <w:szCs w:val="24"/>
          <w:lang w:val="uk-UA"/>
        </w:rPr>
      </w:pPr>
      <w:r w:rsidRPr="009D259E">
        <w:rPr>
          <w:rFonts w:ascii="Times New Roman" w:hAnsi="Times New Roman" w:cs="Times New Roman"/>
          <w:sz w:val="24"/>
          <w:szCs w:val="24"/>
          <w:lang w:val="uk-UA"/>
        </w:rPr>
        <w:t xml:space="preserve">змінами цілей, завдань або інших елементів СЕМ відповідно до зобов'язань організації щодо безперервного поліпшення; </w:t>
      </w:r>
    </w:p>
    <w:p w:rsidR="00D1504C" w:rsidRPr="009D259E" w:rsidRDefault="00D1504C" w:rsidP="009D259E">
      <w:pPr>
        <w:numPr>
          <w:ilvl w:val="4"/>
          <w:numId w:val="13"/>
        </w:numPr>
        <w:tabs>
          <w:tab w:val="left" w:pos="142"/>
          <w:tab w:val="left" w:pos="567"/>
          <w:tab w:val="left" w:pos="883"/>
        </w:tabs>
        <w:spacing w:after="0" w:line="240" w:lineRule="auto"/>
        <w:ind w:left="142"/>
        <w:rPr>
          <w:rFonts w:ascii="Times New Roman" w:hAnsi="Times New Roman" w:cs="Times New Roman"/>
          <w:sz w:val="24"/>
          <w:szCs w:val="24"/>
          <w:lang w:val="uk-UA"/>
        </w:rPr>
      </w:pPr>
      <w:r w:rsidRPr="009D259E">
        <w:rPr>
          <w:rFonts w:ascii="Times New Roman" w:hAnsi="Times New Roman" w:cs="Times New Roman"/>
          <w:sz w:val="24"/>
          <w:szCs w:val="24"/>
          <w:lang w:val="uk-UA"/>
        </w:rPr>
        <w:t xml:space="preserve">змінами, що стосуються розподілу ресурсів. </w:t>
      </w:r>
    </w:p>
    <w:p w:rsidR="00013B8C" w:rsidRPr="009D259E" w:rsidRDefault="003C257A" w:rsidP="002803F5">
      <w:pPr>
        <w:tabs>
          <w:tab w:val="left" w:pos="567"/>
        </w:tabs>
        <w:jc w:val="both"/>
        <w:rPr>
          <w:rFonts w:ascii="Times New Roman" w:hAnsi="Times New Roman" w:cs="Times New Roman"/>
          <w:b/>
          <w:color w:val="1F497D" w:themeColor="text2"/>
          <w:sz w:val="24"/>
          <w:szCs w:val="24"/>
          <w:lang w:val="uk-UA"/>
        </w:rPr>
      </w:pPr>
      <w:r>
        <w:rPr>
          <w:rFonts w:ascii="Times New Roman" w:eastAsia="Calibri" w:hAnsi="Times New Roman" w:cs="Times New Roman"/>
          <w:noProof/>
          <w:sz w:val="24"/>
          <w:szCs w:val="24"/>
          <w:lang w:val="uk-UA"/>
        </w:rPr>
        <w:t>У</w:t>
      </w:r>
      <w:r w:rsidR="00D1504C" w:rsidRPr="009D259E">
        <w:rPr>
          <w:rFonts w:ascii="Times New Roman" w:eastAsia="Calibri" w:hAnsi="Times New Roman" w:cs="Times New Roman"/>
          <w:noProof/>
          <w:sz w:val="24"/>
          <w:szCs w:val="24"/>
          <w:lang w:val="uk-UA"/>
        </w:rPr>
        <w:t xml:space="preserve"> результаті СЕМ виходить на наступний рівень досконалості в частині політичних цілей, організаційних та технічних завдань</w:t>
      </w:r>
      <w:r w:rsidR="00013B8C" w:rsidRPr="009D259E">
        <w:rPr>
          <w:rFonts w:ascii="Times New Roman" w:hAnsi="Times New Roman" w:cs="Times New Roman"/>
          <w:b/>
          <w:color w:val="1F497D" w:themeColor="text2"/>
          <w:sz w:val="24"/>
          <w:szCs w:val="24"/>
          <w:lang w:val="uk-UA"/>
        </w:rPr>
        <w:br w:type="page"/>
      </w:r>
    </w:p>
    <w:p w:rsidR="00474999" w:rsidRDefault="000717EB">
      <w:pPr>
        <w:rPr>
          <w:rFonts w:ascii="Times New Roman" w:hAnsi="Times New Roman" w:cs="Times New Roman"/>
          <w:b/>
          <w:color w:val="1F497D" w:themeColor="text2"/>
          <w:sz w:val="24"/>
          <w:szCs w:val="24"/>
          <w:lang w:val="uk-UA"/>
        </w:rPr>
      </w:pPr>
      <w:r w:rsidRPr="000717EB">
        <w:rPr>
          <w:noProof/>
          <w:lang w:eastAsia="ru-RU"/>
        </w:rPr>
        <w:lastRenderedPageBreak/>
        <w:drawing>
          <wp:inline distT="0" distB="0" distL="0" distR="0" wp14:anchorId="54FD882C" wp14:editId="1D5DE644">
            <wp:extent cx="6120000" cy="38916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0000" cy="3891600"/>
                    </a:xfrm>
                    <a:prstGeom prst="rect">
                      <a:avLst/>
                    </a:prstGeom>
                    <a:noFill/>
                    <a:ln>
                      <a:noFill/>
                    </a:ln>
                  </pic:spPr>
                </pic:pic>
              </a:graphicData>
            </a:graphic>
          </wp:inline>
        </w:drawing>
      </w:r>
    </w:p>
    <w:p w:rsidR="00474999" w:rsidRPr="00474999" w:rsidRDefault="00474999" w:rsidP="00474999">
      <w:pPr>
        <w:jc w:val="both"/>
        <w:rPr>
          <w:rFonts w:ascii="Times New Roman" w:hAnsi="Times New Roman" w:cs="Times New Roman"/>
          <w:sz w:val="24"/>
          <w:szCs w:val="24"/>
          <w:lang w:val="uk-UA"/>
        </w:rPr>
      </w:pPr>
      <w:r w:rsidRPr="00474999">
        <w:rPr>
          <w:rFonts w:ascii="Times New Roman" w:hAnsi="Times New Roman" w:cs="Times New Roman"/>
          <w:sz w:val="24"/>
          <w:szCs w:val="24"/>
          <w:lang w:val="uk-UA"/>
        </w:rPr>
        <w:t xml:space="preserve">За результатами попереднього енергетичного обстеження котельні </w:t>
      </w:r>
      <w:r w:rsidR="002803F5">
        <w:rPr>
          <w:rFonts w:ascii="Times New Roman" w:hAnsi="Times New Roman" w:cs="Times New Roman"/>
          <w:sz w:val="24"/>
          <w:szCs w:val="24"/>
          <w:lang w:val="uk-UA"/>
        </w:rPr>
        <w:t xml:space="preserve">на </w:t>
      </w:r>
      <w:r w:rsidRPr="00474999">
        <w:rPr>
          <w:rFonts w:ascii="Times New Roman" w:hAnsi="Times New Roman" w:cs="Times New Roman"/>
          <w:sz w:val="24"/>
          <w:szCs w:val="24"/>
          <w:lang w:val="uk-UA"/>
        </w:rPr>
        <w:t>вул. Нахімова, 30 були зроблені наступні принципові ви</w:t>
      </w:r>
      <w:r w:rsidR="002803F5">
        <w:rPr>
          <w:rFonts w:ascii="Times New Roman" w:hAnsi="Times New Roman" w:cs="Times New Roman"/>
          <w:sz w:val="24"/>
          <w:szCs w:val="24"/>
          <w:lang w:val="uk-UA"/>
        </w:rPr>
        <w:t xml:space="preserve">сновки щодо </w:t>
      </w:r>
      <w:r w:rsidRPr="00474999">
        <w:rPr>
          <w:rFonts w:ascii="Times New Roman" w:hAnsi="Times New Roman" w:cs="Times New Roman"/>
          <w:sz w:val="24"/>
          <w:szCs w:val="24"/>
          <w:lang w:val="uk-UA"/>
        </w:rPr>
        <w:t>ефективності використання електричної енергії.</w:t>
      </w:r>
    </w:p>
    <w:p w:rsidR="00474999" w:rsidRPr="00474999" w:rsidRDefault="00474999" w:rsidP="00474999">
      <w:pPr>
        <w:pStyle w:val="a9"/>
        <w:numPr>
          <w:ilvl w:val="0"/>
          <w:numId w:val="30"/>
        </w:numPr>
        <w:spacing w:after="0" w:line="240" w:lineRule="auto"/>
        <w:ind w:left="0" w:firstLine="0"/>
        <w:jc w:val="both"/>
        <w:rPr>
          <w:rFonts w:ascii="Times New Roman" w:hAnsi="Times New Roman" w:cs="Times New Roman"/>
          <w:sz w:val="24"/>
          <w:szCs w:val="24"/>
          <w:lang w:eastAsia="ru-RU"/>
        </w:rPr>
      </w:pPr>
      <w:r w:rsidRPr="00474999">
        <w:rPr>
          <w:rFonts w:ascii="Times New Roman" w:hAnsi="Times New Roman" w:cs="Times New Roman"/>
          <w:sz w:val="24"/>
          <w:szCs w:val="24"/>
          <w:lang w:eastAsia="ru-RU"/>
        </w:rPr>
        <w:t>Фактичні значення витрати мережної води в теплових мережах котельні</w:t>
      </w:r>
      <w:r w:rsidR="006368AE">
        <w:rPr>
          <w:rFonts w:ascii="Times New Roman" w:hAnsi="Times New Roman" w:cs="Times New Roman"/>
          <w:sz w:val="24"/>
          <w:szCs w:val="24"/>
          <w:lang w:eastAsia="ru-RU"/>
        </w:rPr>
        <w:t xml:space="preserve"> </w:t>
      </w:r>
      <w:r w:rsidRPr="00474999">
        <w:rPr>
          <w:rFonts w:ascii="Times New Roman" w:hAnsi="Times New Roman" w:cs="Times New Roman"/>
          <w:sz w:val="24"/>
          <w:szCs w:val="24"/>
          <w:lang w:eastAsia="ru-RU"/>
        </w:rPr>
        <w:t>не відповідають розрахунковим значенням, що свідчить про розбалансованість системи теплопостачання й відсутність проведення наладки гідравлічного та теплового режиму. Взагалі, продуктивність мережних насосів і необхідний створюваний тиск визначаються гідравлічним режимом системи теплопостачання кожного з джерел генерації теплової енергії. При цьому продуктивність мережного насоса є величиною відносно постійною при якісному методі регулювання відпуску теплової енергії в теплову мережу. Таким чином, оптимальним вважається витрата електроенергії на потреби мережного насоса за умови відповідності його фактичної продуктивності значенням розрахункової витрати мережної води.</w:t>
      </w:r>
    </w:p>
    <w:p w:rsidR="00474999" w:rsidRPr="00474999" w:rsidRDefault="00474999" w:rsidP="00474999">
      <w:pPr>
        <w:pStyle w:val="a9"/>
        <w:numPr>
          <w:ilvl w:val="0"/>
          <w:numId w:val="30"/>
        </w:numPr>
        <w:spacing w:after="0" w:line="240" w:lineRule="auto"/>
        <w:ind w:left="0" w:firstLine="0"/>
        <w:jc w:val="both"/>
        <w:rPr>
          <w:rFonts w:ascii="Times New Roman" w:hAnsi="Times New Roman" w:cs="Times New Roman"/>
          <w:sz w:val="24"/>
          <w:szCs w:val="24"/>
          <w:lang w:eastAsia="ru-RU"/>
        </w:rPr>
      </w:pPr>
      <w:r w:rsidRPr="00474999">
        <w:rPr>
          <w:rFonts w:ascii="Times New Roman" w:hAnsi="Times New Roman" w:cs="Times New Roman"/>
          <w:sz w:val="24"/>
          <w:szCs w:val="24"/>
          <w:lang w:eastAsia="ru-RU"/>
        </w:rPr>
        <w:t xml:space="preserve">Часто має місце невідповідність характеристик </w:t>
      </w:r>
      <w:r w:rsidR="002803F5">
        <w:rPr>
          <w:rFonts w:ascii="Times New Roman" w:hAnsi="Times New Roman" w:cs="Times New Roman"/>
          <w:sz w:val="24"/>
          <w:szCs w:val="24"/>
          <w:lang w:eastAsia="ru-RU"/>
        </w:rPr>
        <w:t xml:space="preserve">підживлювальних насосів, що </w:t>
      </w:r>
      <w:r w:rsidRPr="00474999">
        <w:rPr>
          <w:rFonts w:ascii="Times New Roman" w:hAnsi="Times New Roman" w:cs="Times New Roman"/>
          <w:sz w:val="24"/>
          <w:szCs w:val="24"/>
          <w:lang w:eastAsia="ru-RU"/>
        </w:rPr>
        <w:t>використову</w:t>
      </w:r>
      <w:r w:rsidR="002803F5">
        <w:rPr>
          <w:rFonts w:ascii="Times New Roman" w:hAnsi="Times New Roman" w:cs="Times New Roman"/>
          <w:sz w:val="24"/>
          <w:szCs w:val="24"/>
          <w:lang w:eastAsia="ru-RU"/>
        </w:rPr>
        <w:t>ються</w:t>
      </w:r>
      <w:r w:rsidRPr="00474999">
        <w:rPr>
          <w:rFonts w:ascii="Times New Roman" w:hAnsi="Times New Roman" w:cs="Times New Roman"/>
          <w:sz w:val="24"/>
          <w:szCs w:val="24"/>
          <w:lang w:eastAsia="ru-RU"/>
        </w:rPr>
        <w:t xml:space="preserve"> на котельнях</w:t>
      </w:r>
      <w:r w:rsidR="002803F5">
        <w:rPr>
          <w:rFonts w:ascii="Times New Roman" w:hAnsi="Times New Roman" w:cs="Times New Roman"/>
          <w:sz w:val="24"/>
          <w:szCs w:val="24"/>
          <w:lang w:eastAsia="ru-RU"/>
        </w:rPr>
        <w:t>,</w:t>
      </w:r>
      <w:r w:rsidRPr="00474999">
        <w:rPr>
          <w:rFonts w:ascii="Times New Roman" w:hAnsi="Times New Roman" w:cs="Times New Roman"/>
          <w:sz w:val="24"/>
          <w:szCs w:val="24"/>
          <w:lang w:eastAsia="ru-RU"/>
        </w:rPr>
        <w:t xml:space="preserve"> фактичним параметрам підживлення теплових мереж. </w:t>
      </w:r>
      <w:r w:rsidR="002803F5">
        <w:rPr>
          <w:rFonts w:ascii="Times New Roman" w:hAnsi="Times New Roman" w:cs="Times New Roman"/>
          <w:sz w:val="24"/>
          <w:szCs w:val="24"/>
          <w:lang w:eastAsia="ru-RU"/>
        </w:rPr>
        <w:t>У</w:t>
      </w:r>
      <w:r w:rsidRPr="00474999">
        <w:rPr>
          <w:rFonts w:ascii="Times New Roman" w:hAnsi="Times New Roman" w:cs="Times New Roman"/>
          <w:sz w:val="24"/>
          <w:szCs w:val="24"/>
          <w:lang w:eastAsia="ru-RU"/>
        </w:rPr>
        <w:t xml:space="preserve">становлення підживлювальних насосів </w:t>
      </w:r>
      <w:r w:rsidR="0059569F">
        <w:rPr>
          <w:rFonts w:ascii="Times New Roman" w:hAnsi="Times New Roman" w:cs="Times New Roman"/>
          <w:sz w:val="24"/>
          <w:szCs w:val="24"/>
          <w:lang w:eastAsia="ru-RU"/>
        </w:rPr>
        <w:t>і</w:t>
      </w:r>
      <w:r w:rsidRPr="00474999">
        <w:rPr>
          <w:rFonts w:ascii="Times New Roman" w:hAnsi="Times New Roman" w:cs="Times New Roman"/>
          <w:sz w:val="24"/>
          <w:szCs w:val="24"/>
          <w:lang w:eastAsia="ru-RU"/>
        </w:rPr>
        <w:t>з характеристиками, що відповідають фактичним параметрам підживлення теплових мереж, дозволяє отримати економію електричної енергії.</w:t>
      </w:r>
    </w:p>
    <w:p w:rsidR="00474999" w:rsidRPr="00474999" w:rsidRDefault="00474999" w:rsidP="00474999">
      <w:pPr>
        <w:pStyle w:val="a9"/>
        <w:numPr>
          <w:ilvl w:val="0"/>
          <w:numId w:val="30"/>
        </w:numPr>
        <w:spacing w:after="0" w:line="240" w:lineRule="auto"/>
        <w:ind w:left="0" w:firstLine="0"/>
        <w:jc w:val="both"/>
        <w:rPr>
          <w:rFonts w:ascii="Times New Roman" w:hAnsi="Times New Roman" w:cs="Times New Roman"/>
          <w:sz w:val="24"/>
          <w:szCs w:val="24"/>
          <w:lang w:eastAsia="ru-RU"/>
        </w:rPr>
      </w:pPr>
      <w:r w:rsidRPr="00474999">
        <w:rPr>
          <w:rFonts w:ascii="Times New Roman" w:hAnsi="Times New Roman" w:cs="Times New Roman"/>
          <w:sz w:val="24"/>
          <w:szCs w:val="24"/>
          <w:u w:val="single"/>
          <w:lang w:eastAsia="ru-RU"/>
        </w:rPr>
        <w:t>Додатково, для інших котелень</w:t>
      </w:r>
      <w:r w:rsidRPr="00474999">
        <w:rPr>
          <w:rFonts w:ascii="Times New Roman" w:hAnsi="Times New Roman" w:cs="Times New Roman"/>
          <w:sz w:val="24"/>
          <w:szCs w:val="24"/>
          <w:lang w:eastAsia="ru-RU"/>
        </w:rPr>
        <w:t xml:space="preserve">. Існуючий режим регулювання продуктивності тягодутьових механізмів котлів на котельнях за допомогою напрямних апаратів або шиберів не є ефективним </w:t>
      </w:r>
      <w:r w:rsidR="0059569F">
        <w:rPr>
          <w:rFonts w:ascii="Times New Roman" w:hAnsi="Times New Roman" w:cs="Times New Roman"/>
          <w:sz w:val="24"/>
          <w:szCs w:val="24"/>
          <w:lang w:eastAsia="ru-RU"/>
        </w:rPr>
        <w:t>і</w:t>
      </w:r>
      <w:r w:rsidRPr="00474999">
        <w:rPr>
          <w:rFonts w:ascii="Times New Roman" w:hAnsi="Times New Roman" w:cs="Times New Roman"/>
          <w:sz w:val="24"/>
          <w:szCs w:val="24"/>
          <w:lang w:eastAsia="ru-RU"/>
        </w:rPr>
        <w:t>з точки зору споживання електричної енергії. Раціональним є процес регулювання продуктивності даних пристроїв за допомогою перетворювачів частоти, що дозволяє досягти економії електричної енергії.</w:t>
      </w:r>
    </w:p>
    <w:p w:rsidR="00474999" w:rsidRPr="00474999" w:rsidRDefault="00474999" w:rsidP="00474999">
      <w:pPr>
        <w:jc w:val="both"/>
        <w:rPr>
          <w:rFonts w:ascii="Times New Roman" w:hAnsi="Times New Roman" w:cs="Times New Roman"/>
          <w:sz w:val="24"/>
          <w:szCs w:val="24"/>
          <w:lang w:val="uk-UA"/>
        </w:rPr>
      </w:pPr>
      <w:r w:rsidRPr="00474999">
        <w:rPr>
          <w:rFonts w:ascii="Times New Roman" w:hAnsi="Times New Roman" w:cs="Times New Roman"/>
          <w:sz w:val="24"/>
          <w:szCs w:val="24"/>
          <w:lang w:val="uk-UA"/>
        </w:rPr>
        <w:t>Структура можливого потенціалу економії електроенергії:</w:t>
      </w:r>
    </w:p>
    <w:p w:rsidR="00474999" w:rsidRPr="00474999" w:rsidRDefault="002803F5" w:rsidP="00474999">
      <w:pPr>
        <w:pStyle w:val="a9"/>
        <w:numPr>
          <w:ilvl w:val="0"/>
          <w:numId w:val="24"/>
        </w:numPr>
        <w:tabs>
          <w:tab w:val="left" w:pos="142"/>
        </w:tabs>
        <w:spacing w:after="0" w:line="240" w:lineRule="auto"/>
        <w:ind w:left="142"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м</w:t>
      </w:r>
      <w:r w:rsidR="00474999" w:rsidRPr="00474999">
        <w:rPr>
          <w:rFonts w:ascii="Times New Roman" w:hAnsi="Times New Roman" w:cs="Times New Roman"/>
          <w:sz w:val="24"/>
          <w:szCs w:val="24"/>
          <w:lang w:eastAsia="ru-RU"/>
        </w:rPr>
        <w:t>одернізація насосних станцій мережної води котелень – 10-30%;</w:t>
      </w:r>
    </w:p>
    <w:p w:rsidR="00474999" w:rsidRPr="00474999" w:rsidRDefault="00474999" w:rsidP="00474999">
      <w:pPr>
        <w:pStyle w:val="a9"/>
        <w:numPr>
          <w:ilvl w:val="0"/>
          <w:numId w:val="24"/>
        </w:numPr>
        <w:tabs>
          <w:tab w:val="left" w:pos="142"/>
        </w:tabs>
        <w:spacing w:after="0" w:line="240" w:lineRule="auto"/>
        <w:ind w:left="142" w:firstLine="0"/>
        <w:jc w:val="both"/>
        <w:rPr>
          <w:rFonts w:ascii="Times New Roman" w:hAnsi="Times New Roman" w:cs="Times New Roman"/>
          <w:sz w:val="24"/>
          <w:szCs w:val="24"/>
          <w:lang w:eastAsia="ru-RU"/>
        </w:rPr>
      </w:pPr>
      <w:r w:rsidRPr="00474999">
        <w:rPr>
          <w:rFonts w:ascii="Times New Roman" w:hAnsi="Times New Roman" w:cs="Times New Roman"/>
          <w:sz w:val="24"/>
          <w:szCs w:val="24"/>
          <w:lang w:eastAsia="ru-RU"/>
        </w:rPr>
        <w:t>модернізація технологічної схеми потужних котелень – 20-30%;</w:t>
      </w:r>
    </w:p>
    <w:p w:rsidR="00474999" w:rsidRPr="00474999" w:rsidRDefault="00474999" w:rsidP="00474999">
      <w:pPr>
        <w:pStyle w:val="a9"/>
        <w:numPr>
          <w:ilvl w:val="0"/>
          <w:numId w:val="24"/>
        </w:numPr>
        <w:tabs>
          <w:tab w:val="left" w:pos="142"/>
        </w:tabs>
        <w:spacing w:after="0" w:line="240" w:lineRule="auto"/>
        <w:ind w:left="142" w:firstLine="0"/>
        <w:jc w:val="both"/>
        <w:rPr>
          <w:rFonts w:ascii="Times New Roman" w:hAnsi="Times New Roman" w:cs="Times New Roman"/>
          <w:sz w:val="24"/>
          <w:szCs w:val="24"/>
          <w:lang w:eastAsia="ru-RU"/>
        </w:rPr>
      </w:pPr>
      <w:r w:rsidRPr="00474999">
        <w:rPr>
          <w:rFonts w:ascii="Times New Roman" w:hAnsi="Times New Roman" w:cs="Times New Roman"/>
          <w:sz w:val="24"/>
          <w:szCs w:val="24"/>
          <w:lang w:eastAsia="ru-RU"/>
        </w:rPr>
        <w:t>автоматизація режимів згоряння палива на котлах – 3-5%;</w:t>
      </w:r>
    </w:p>
    <w:p w:rsidR="00474999" w:rsidRPr="00474999" w:rsidRDefault="00474999" w:rsidP="00474999">
      <w:pPr>
        <w:pStyle w:val="a9"/>
        <w:numPr>
          <w:ilvl w:val="0"/>
          <w:numId w:val="24"/>
        </w:numPr>
        <w:tabs>
          <w:tab w:val="left" w:pos="142"/>
        </w:tabs>
        <w:spacing w:after="0" w:line="240" w:lineRule="auto"/>
        <w:ind w:left="142" w:firstLine="0"/>
        <w:jc w:val="both"/>
        <w:rPr>
          <w:rFonts w:ascii="Times New Roman" w:hAnsi="Times New Roman" w:cs="Times New Roman"/>
          <w:sz w:val="24"/>
          <w:szCs w:val="24"/>
          <w:lang w:eastAsia="ru-RU"/>
        </w:rPr>
      </w:pPr>
      <w:r w:rsidRPr="00474999">
        <w:rPr>
          <w:rFonts w:ascii="Times New Roman" w:hAnsi="Times New Roman" w:cs="Times New Roman"/>
          <w:sz w:val="24"/>
          <w:szCs w:val="24"/>
          <w:lang w:eastAsia="ru-RU"/>
        </w:rPr>
        <w:t>заміна підживлювальних насосів – 1-3%;</w:t>
      </w:r>
    </w:p>
    <w:p w:rsidR="00474999" w:rsidRPr="00474999" w:rsidRDefault="00474999" w:rsidP="00474999">
      <w:pPr>
        <w:pStyle w:val="a9"/>
        <w:numPr>
          <w:ilvl w:val="0"/>
          <w:numId w:val="24"/>
        </w:numPr>
        <w:tabs>
          <w:tab w:val="left" w:pos="142"/>
        </w:tabs>
        <w:spacing w:after="0" w:line="240" w:lineRule="auto"/>
        <w:ind w:left="142" w:firstLine="0"/>
        <w:jc w:val="both"/>
        <w:rPr>
          <w:rFonts w:ascii="Times New Roman" w:hAnsi="Times New Roman" w:cs="Times New Roman"/>
          <w:sz w:val="24"/>
          <w:szCs w:val="24"/>
          <w:lang w:eastAsia="ru-RU"/>
        </w:rPr>
      </w:pPr>
      <w:r w:rsidRPr="00474999">
        <w:rPr>
          <w:rFonts w:ascii="Times New Roman" w:hAnsi="Times New Roman" w:cs="Times New Roman"/>
          <w:sz w:val="24"/>
          <w:szCs w:val="24"/>
          <w:lang w:eastAsia="ru-RU"/>
        </w:rPr>
        <w:t>використання енергоефективних джерел світла – (економія визначається окремо).</w:t>
      </w:r>
    </w:p>
    <w:p w:rsidR="00474999" w:rsidRPr="00474999" w:rsidRDefault="00474999" w:rsidP="00474999">
      <w:pPr>
        <w:jc w:val="both"/>
        <w:rPr>
          <w:rFonts w:ascii="Times New Roman" w:hAnsi="Times New Roman" w:cs="Times New Roman"/>
          <w:sz w:val="24"/>
          <w:szCs w:val="24"/>
          <w:lang w:val="uk-UA"/>
        </w:rPr>
      </w:pPr>
      <w:r w:rsidRPr="00474999">
        <w:rPr>
          <w:rFonts w:ascii="Times New Roman" w:hAnsi="Times New Roman" w:cs="Times New Roman"/>
          <w:sz w:val="24"/>
          <w:szCs w:val="24"/>
          <w:lang w:val="uk-UA"/>
        </w:rPr>
        <w:lastRenderedPageBreak/>
        <w:t xml:space="preserve">Визначена структура потенціалу економії електричної енергії є основою для розробки заходів </w:t>
      </w:r>
      <w:r w:rsidR="006358F4">
        <w:rPr>
          <w:rFonts w:ascii="Times New Roman" w:hAnsi="Times New Roman" w:cs="Times New Roman"/>
          <w:sz w:val="24"/>
          <w:szCs w:val="24"/>
          <w:lang w:val="uk-UA"/>
        </w:rPr>
        <w:t>і</w:t>
      </w:r>
      <w:r w:rsidRPr="00474999">
        <w:rPr>
          <w:rFonts w:ascii="Times New Roman" w:hAnsi="Times New Roman" w:cs="Times New Roman"/>
          <w:sz w:val="24"/>
          <w:szCs w:val="24"/>
          <w:lang w:val="uk-UA"/>
        </w:rPr>
        <w:t xml:space="preserve">з підвищення ефективності використання електроенергії (ЗПЕ) для всіх котелень й ЦТП підприємства </w:t>
      </w:r>
      <w:r w:rsidRPr="00474999">
        <w:rPr>
          <w:rFonts w:ascii="Times New Roman" w:hAnsi="Times New Roman" w:cs="Times New Roman"/>
          <w:noProof/>
          <w:sz w:val="24"/>
          <w:szCs w:val="24"/>
          <w:lang w:val="uk-UA"/>
        </w:rPr>
        <w:t>ТОВ «Сумитеплоенерго»</w:t>
      </w:r>
      <w:r w:rsidRPr="00474999">
        <w:rPr>
          <w:rFonts w:ascii="Times New Roman" w:hAnsi="Times New Roman" w:cs="Times New Roman"/>
          <w:sz w:val="24"/>
          <w:szCs w:val="24"/>
          <w:lang w:val="uk-UA"/>
        </w:rPr>
        <w:t xml:space="preserve">. Тобто, такі заходи є корпоративними програмами з підвищення енергоефективності використання електроенергії, які відображають очікуваний потенціал економії електроенергії, </w:t>
      </w:r>
      <w:r w:rsidR="006358F4">
        <w:rPr>
          <w:rFonts w:ascii="Times New Roman" w:hAnsi="Times New Roman" w:cs="Times New Roman"/>
          <w:sz w:val="24"/>
          <w:szCs w:val="24"/>
          <w:lang w:val="uk-UA"/>
        </w:rPr>
        <w:t>який</w:t>
      </w:r>
      <w:r w:rsidRPr="00474999">
        <w:rPr>
          <w:rFonts w:ascii="Times New Roman" w:hAnsi="Times New Roman" w:cs="Times New Roman"/>
          <w:sz w:val="24"/>
          <w:szCs w:val="24"/>
          <w:lang w:val="uk-UA"/>
        </w:rPr>
        <w:t xml:space="preserve"> був виявлений на основі проведеного попереднього енергетичного обстеження. Уточнення потенціалу економії електроенергії буде здійснюватися в разі проведення детального енергетичного обстеження об’єктів теплопостачальних підприємств – котелень та ЦТП. Тому необхідним є проведення детального енергоаудиту систем електроспоживання окремих об’єктів теплопостачальних підприємств (котелень, ЦТП), на підставі результатів якого будуть розроблені та впроваджені комплекси енергоефективних проектів (групового типу, за групами електроприймачів).</w:t>
      </w:r>
    </w:p>
    <w:p w:rsidR="00474999" w:rsidRPr="00474999" w:rsidRDefault="00474999" w:rsidP="00474999">
      <w:pPr>
        <w:jc w:val="both"/>
        <w:rPr>
          <w:rFonts w:ascii="Times New Roman" w:hAnsi="Times New Roman" w:cs="Times New Roman"/>
          <w:b/>
          <w:color w:val="1F497D" w:themeColor="text2"/>
          <w:sz w:val="24"/>
          <w:szCs w:val="24"/>
          <w:lang w:val="uk-UA"/>
        </w:rPr>
      </w:pPr>
      <w:r w:rsidRPr="00474999">
        <w:rPr>
          <w:rFonts w:ascii="Times New Roman" w:hAnsi="Times New Roman" w:cs="Times New Roman"/>
          <w:sz w:val="24"/>
          <w:szCs w:val="24"/>
          <w:lang w:val="uk-UA"/>
        </w:rPr>
        <w:t>Потенціал економії електроенергії внаслідок комплексної модернізації систем електроспоживання котелень й ЦТП підприємства становитиме близько 25% за песимістичною оцінкою</w:t>
      </w:r>
      <w:r w:rsidR="006358F4">
        <w:rPr>
          <w:rFonts w:ascii="Times New Roman" w:hAnsi="Times New Roman" w:cs="Times New Roman"/>
          <w:sz w:val="24"/>
          <w:szCs w:val="24"/>
          <w:lang w:val="uk-UA"/>
        </w:rPr>
        <w:t>.</w:t>
      </w:r>
    </w:p>
    <w:p w:rsidR="00013B8C" w:rsidRDefault="00013B8C">
      <w:pPr>
        <w:rPr>
          <w:rFonts w:ascii="Times New Roman" w:hAnsi="Times New Roman" w:cs="Times New Roman"/>
          <w:b/>
          <w:color w:val="1F497D" w:themeColor="text2"/>
          <w:sz w:val="24"/>
          <w:szCs w:val="24"/>
          <w:lang w:val="uk-UA"/>
        </w:rPr>
      </w:pPr>
      <w:r>
        <w:rPr>
          <w:rFonts w:ascii="Times New Roman" w:hAnsi="Times New Roman" w:cs="Times New Roman"/>
          <w:b/>
          <w:color w:val="1F497D" w:themeColor="text2"/>
          <w:sz w:val="24"/>
          <w:szCs w:val="24"/>
          <w:lang w:val="uk-UA"/>
        </w:rPr>
        <w:br w:type="page"/>
      </w:r>
    </w:p>
    <w:p w:rsidR="006F1747" w:rsidRDefault="00B76713">
      <w:pPr>
        <w:rPr>
          <w:rFonts w:ascii="Times New Roman" w:hAnsi="Times New Roman" w:cs="Times New Roman"/>
          <w:b/>
          <w:color w:val="1F497D" w:themeColor="text2"/>
          <w:sz w:val="24"/>
          <w:szCs w:val="24"/>
          <w:lang w:val="uk-UA"/>
        </w:rPr>
      </w:pPr>
      <w:r w:rsidRPr="00B76713">
        <w:rPr>
          <w:noProof/>
          <w:lang w:eastAsia="ru-RU"/>
        </w:rPr>
        <w:lastRenderedPageBreak/>
        <w:drawing>
          <wp:inline distT="0" distB="0" distL="0" distR="0" wp14:anchorId="74F6C078" wp14:editId="3942C47D">
            <wp:extent cx="6120000" cy="3841200"/>
            <wp:effectExtent l="0" t="0" r="0" b="6985"/>
            <wp:docPr id="1130" name="Рисунок 1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20000" cy="3841200"/>
                    </a:xfrm>
                    <a:prstGeom prst="rect">
                      <a:avLst/>
                    </a:prstGeom>
                    <a:noFill/>
                    <a:ln>
                      <a:noFill/>
                    </a:ln>
                  </pic:spPr>
                </pic:pic>
              </a:graphicData>
            </a:graphic>
          </wp:inline>
        </w:drawing>
      </w:r>
    </w:p>
    <w:p w:rsidR="00371174" w:rsidRPr="00371174" w:rsidRDefault="006358F4" w:rsidP="0037117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00371174" w:rsidRPr="00371174">
        <w:rPr>
          <w:rFonts w:ascii="Times New Roman" w:hAnsi="Times New Roman" w:cs="Times New Roman"/>
          <w:sz w:val="24"/>
          <w:szCs w:val="24"/>
          <w:lang w:val="uk-UA"/>
        </w:rPr>
        <w:t xml:space="preserve"> поточний час в якості резервного палива для котельні </w:t>
      </w:r>
      <w:r w:rsidR="00B76713">
        <w:rPr>
          <w:rFonts w:ascii="Times New Roman" w:hAnsi="Times New Roman" w:cs="Times New Roman"/>
          <w:sz w:val="24"/>
          <w:szCs w:val="24"/>
          <w:lang w:val="uk-UA"/>
        </w:rPr>
        <w:t>Д</w:t>
      </w:r>
      <w:r w:rsidR="00371174" w:rsidRPr="00371174">
        <w:rPr>
          <w:rFonts w:ascii="Times New Roman" w:hAnsi="Times New Roman" w:cs="Times New Roman"/>
          <w:sz w:val="24"/>
          <w:szCs w:val="24"/>
          <w:lang w:val="uk-UA"/>
        </w:rPr>
        <w:t>КППВ ПАТ "С</w:t>
      </w:r>
      <w:r w:rsidR="00B76713">
        <w:rPr>
          <w:rFonts w:ascii="Times New Roman" w:hAnsi="Times New Roman" w:cs="Times New Roman"/>
          <w:sz w:val="24"/>
          <w:szCs w:val="24"/>
          <w:lang w:val="uk-UA"/>
        </w:rPr>
        <w:t>МНВО»</w:t>
      </w:r>
      <w:r w:rsidR="00371174" w:rsidRPr="00371174">
        <w:rPr>
          <w:rFonts w:ascii="Times New Roman" w:hAnsi="Times New Roman" w:cs="Times New Roman"/>
          <w:sz w:val="24"/>
          <w:szCs w:val="24"/>
          <w:lang w:val="uk-UA"/>
        </w:rPr>
        <w:t xml:space="preserve"> використовується мазут. Мазутний бак має діаметр 24 м, висоту – 12 м. Підігрів мазутного бака здійснюється за рахунок підведення пара до вбудованих </w:t>
      </w:r>
      <w:r w:rsidR="0059569F">
        <w:rPr>
          <w:rFonts w:ascii="Times New Roman" w:hAnsi="Times New Roman" w:cs="Times New Roman"/>
          <w:sz w:val="24"/>
          <w:szCs w:val="24"/>
          <w:lang w:val="uk-UA"/>
        </w:rPr>
        <w:t>у</w:t>
      </w:r>
      <w:r w:rsidR="00371174" w:rsidRPr="00371174">
        <w:rPr>
          <w:rFonts w:ascii="Times New Roman" w:hAnsi="Times New Roman" w:cs="Times New Roman"/>
          <w:sz w:val="24"/>
          <w:szCs w:val="24"/>
          <w:lang w:val="uk-UA"/>
        </w:rPr>
        <w:t xml:space="preserve"> мазутний бак парових регістрів, що втратили свою герметичність. Конденсат пара періодично після відстоювання зливається з нижньої частини бака. Мазутопроводи від насосної до котельного відділення спорожнені. Циркуляція мазуту до котельні не здійснюється.</w:t>
      </w:r>
    </w:p>
    <w:p w:rsidR="00371174" w:rsidRPr="00371174" w:rsidRDefault="00371174" w:rsidP="00371174">
      <w:pPr>
        <w:spacing w:after="0"/>
        <w:jc w:val="both"/>
        <w:rPr>
          <w:rFonts w:ascii="Times New Roman" w:hAnsi="Times New Roman" w:cs="Times New Roman"/>
          <w:sz w:val="24"/>
          <w:szCs w:val="24"/>
          <w:lang w:val="uk-UA"/>
        </w:rPr>
      </w:pPr>
      <w:r w:rsidRPr="00371174">
        <w:rPr>
          <w:rFonts w:ascii="Times New Roman" w:hAnsi="Times New Roman" w:cs="Times New Roman"/>
          <w:sz w:val="24"/>
          <w:szCs w:val="24"/>
          <w:lang w:val="uk-UA"/>
        </w:rPr>
        <w:t xml:space="preserve">Під час обстеження температура зовнішнього повітря склала </w:t>
      </w:r>
      <w:r w:rsidRPr="00371174">
        <w:rPr>
          <w:rFonts w:ascii="Times New Roman" w:hAnsi="Times New Roman" w:cs="Times New Roman"/>
          <w:sz w:val="24"/>
          <w:szCs w:val="24"/>
          <w:lang w:val="uk-UA"/>
        </w:rPr>
        <w:sym w:font="Symbol" w:char="F02D"/>
      </w:r>
      <w:r w:rsidRPr="00371174">
        <w:rPr>
          <w:rFonts w:ascii="Times New Roman" w:hAnsi="Times New Roman" w:cs="Times New Roman"/>
          <w:sz w:val="24"/>
          <w:szCs w:val="24"/>
          <w:lang w:val="uk-UA"/>
        </w:rPr>
        <w:t>7</w:t>
      </w:r>
      <w:r w:rsidRPr="00371174">
        <w:rPr>
          <w:rFonts w:ascii="Times New Roman" w:hAnsi="Times New Roman" w:cs="Times New Roman"/>
          <w:sz w:val="24"/>
          <w:szCs w:val="24"/>
          <w:lang w:val="uk-UA"/>
        </w:rPr>
        <w:sym w:font="Symbol" w:char="F0B0"/>
      </w:r>
      <w:r w:rsidRPr="00371174">
        <w:rPr>
          <w:rFonts w:ascii="Times New Roman" w:hAnsi="Times New Roman" w:cs="Times New Roman"/>
          <w:sz w:val="24"/>
          <w:szCs w:val="24"/>
          <w:lang w:val="uk-UA"/>
        </w:rPr>
        <w:t>С, середня температура зовнішньої поверхні мазутного бака склала +35</w:t>
      </w:r>
      <w:r w:rsidRPr="00371174">
        <w:rPr>
          <w:rFonts w:ascii="Times New Roman" w:hAnsi="Times New Roman" w:cs="Times New Roman"/>
          <w:sz w:val="24"/>
          <w:szCs w:val="24"/>
          <w:lang w:val="uk-UA"/>
        </w:rPr>
        <w:sym w:font="Symbol" w:char="F0B0"/>
      </w:r>
      <w:r w:rsidRPr="00371174">
        <w:rPr>
          <w:rFonts w:ascii="Times New Roman" w:hAnsi="Times New Roman" w:cs="Times New Roman"/>
          <w:sz w:val="24"/>
          <w:szCs w:val="24"/>
          <w:lang w:val="uk-UA"/>
        </w:rPr>
        <w:t>С. Витрати теплової енергії на підігрів бака за даними розрахунків склали 0,97 Гкал/год.</w:t>
      </w:r>
    </w:p>
    <w:p w:rsidR="00371174" w:rsidRPr="00371174" w:rsidRDefault="00371174" w:rsidP="00371174">
      <w:pPr>
        <w:spacing w:after="0"/>
        <w:jc w:val="both"/>
        <w:rPr>
          <w:rFonts w:ascii="Times New Roman" w:hAnsi="Times New Roman" w:cs="Times New Roman"/>
          <w:sz w:val="24"/>
          <w:szCs w:val="24"/>
          <w:lang w:val="uk-UA"/>
        </w:rPr>
      </w:pPr>
      <w:r w:rsidRPr="00371174">
        <w:rPr>
          <w:rFonts w:ascii="Times New Roman" w:hAnsi="Times New Roman" w:cs="Times New Roman"/>
          <w:sz w:val="24"/>
          <w:szCs w:val="24"/>
          <w:lang w:val="uk-UA"/>
        </w:rPr>
        <w:t xml:space="preserve">Підігрів мазутного баку здійснюється впродовж всього опалювального періоду (4680 годин). </w:t>
      </w:r>
    </w:p>
    <w:p w:rsidR="00371174" w:rsidRPr="00371174" w:rsidRDefault="00371174" w:rsidP="00371174">
      <w:pPr>
        <w:spacing w:after="0"/>
        <w:jc w:val="both"/>
        <w:rPr>
          <w:rFonts w:ascii="Times New Roman" w:hAnsi="Times New Roman" w:cs="Times New Roman"/>
          <w:sz w:val="24"/>
          <w:szCs w:val="24"/>
          <w:lang w:val="uk-UA"/>
        </w:rPr>
      </w:pPr>
      <w:r w:rsidRPr="00371174">
        <w:rPr>
          <w:rFonts w:ascii="Times New Roman" w:hAnsi="Times New Roman" w:cs="Times New Roman"/>
          <w:sz w:val="24"/>
          <w:szCs w:val="24"/>
          <w:lang w:val="uk-UA"/>
        </w:rPr>
        <w:t>Пропонується наступний алгоритм використання резервного палива, що не потребує його підігріву:</w:t>
      </w:r>
    </w:p>
    <w:p w:rsidR="00371174" w:rsidRPr="00371174" w:rsidRDefault="006358F4" w:rsidP="00371174">
      <w:pPr>
        <w:numPr>
          <w:ilvl w:val="0"/>
          <w:numId w:val="31"/>
        </w:numPr>
        <w:spacing w:after="0" w:line="240" w:lineRule="auto"/>
        <w:ind w:firstLine="0"/>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00371174" w:rsidRPr="00371174">
        <w:rPr>
          <w:rFonts w:ascii="Times New Roman" w:hAnsi="Times New Roman" w:cs="Times New Roman"/>
          <w:sz w:val="24"/>
          <w:szCs w:val="24"/>
          <w:lang w:val="uk-UA"/>
        </w:rPr>
        <w:t xml:space="preserve">становити бак пускового палива (пічного), що достатній для пуску котла ДЕ-10 та розігріву </w:t>
      </w:r>
      <w:r w:rsidR="00523FD5">
        <w:rPr>
          <w:rFonts w:ascii="Times New Roman" w:hAnsi="Times New Roman" w:cs="Times New Roman"/>
          <w:sz w:val="24"/>
          <w:szCs w:val="24"/>
          <w:lang w:val="uk-UA"/>
        </w:rPr>
        <w:br/>
      </w:r>
      <w:r w:rsidR="00371174" w:rsidRPr="00371174">
        <w:rPr>
          <w:rFonts w:ascii="Times New Roman" w:hAnsi="Times New Roman" w:cs="Times New Roman"/>
          <w:sz w:val="24"/>
          <w:szCs w:val="24"/>
          <w:lang w:val="uk-UA"/>
        </w:rPr>
        <w:t xml:space="preserve">1 тис. т. мазуту від </w:t>
      </w:r>
      <w:r w:rsidR="00371174" w:rsidRPr="00371174">
        <w:rPr>
          <w:rFonts w:ascii="Times New Roman" w:hAnsi="Times New Roman" w:cs="Times New Roman"/>
          <w:sz w:val="24"/>
          <w:szCs w:val="24"/>
          <w:lang w:val="uk-UA"/>
        </w:rPr>
        <w:sym w:font="Symbol" w:char="F02D"/>
      </w:r>
      <w:r w:rsidR="00371174" w:rsidRPr="00371174">
        <w:rPr>
          <w:rFonts w:ascii="Times New Roman" w:hAnsi="Times New Roman" w:cs="Times New Roman"/>
          <w:sz w:val="24"/>
          <w:szCs w:val="24"/>
          <w:lang w:val="uk-UA"/>
        </w:rPr>
        <w:t>10</w:t>
      </w:r>
      <w:r w:rsidR="00371174" w:rsidRPr="00371174">
        <w:rPr>
          <w:rFonts w:ascii="Times New Roman" w:hAnsi="Times New Roman" w:cs="Times New Roman"/>
          <w:sz w:val="24"/>
          <w:szCs w:val="24"/>
          <w:lang w:val="uk-UA"/>
        </w:rPr>
        <w:sym w:font="Symbol" w:char="F0B0"/>
      </w:r>
      <w:r w:rsidR="00371174" w:rsidRPr="00371174">
        <w:rPr>
          <w:rFonts w:ascii="Times New Roman" w:hAnsi="Times New Roman" w:cs="Times New Roman"/>
          <w:sz w:val="24"/>
          <w:szCs w:val="24"/>
          <w:lang w:val="uk-UA"/>
        </w:rPr>
        <w:t>С до 50</w:t>
      </w:r>
      <w:r w:rsidR="00371174" w:rsidRPr="00371174">
        <w:rPr>
          <w:rFonts w:ascii="Times New Roman" w:hAnsi="Times New Roman" w:cs="Times New Roman"/>
          <w:sz w:val="24"/>
          <w:szCs w:val="24"/>
          <w:lang w:val="uk-UA"/>
        </w:rPr>
        <w:sym w:font="Symbol" w:char="F0B0"/>
      </w:r>
      <w:r w:rsidR="00371174" w:rsidRPr="00371174">
        <w:rPr>
          <w:rFonts w:ascii="Times New Roman" w:hAnsi="Times New Roman" w:cs="Times New Roman"/>
          <w:sz w:val="24"/>
          <w:szCs w:val="24"/>
          <w:lang w:val="uk-UA"/>
        </w:rPr>
        <w:t>С (цистерна 60 м</w:t>
      </w:r>
      <w:r w:rsidR="00371174" w:rsidRPr="00371174">
        <w:rPr>
          <w:rFonts w:ascii="Times New Roman" w:hAnsi="Times New Roman" w:cs="Times New Roman"/>
          <w:sz w:val="24"/>
          <w:szCs w:val="24"/>
          <w:vertAlign w:val="superscript"/>
          <w:lang w:val="uk-UA"/>
        </w:rPr>
        <w:t>3</w:t>
      </w:r>
      <w:r w:rsidR="00371174" w:rsidRPr="00371174">
        <w:rPr>
          <w:rFonts w:ascii="Times New Roman" w:hAnsi="Times New Roman" w:cs="Times New Roman"/>
          <w:sz w:val="24"/>
          <w:szCs w:val="24"/>
          <w:lang w:val="uk-UA"/>
        </w:rPr>
        <w:t>).</w:t>
      </w:r>
    </w:p>
    <w:p w:rsidR="00371174" w:rsidRPr="00371174" w:rsidRDefault="006358F4" w:rsidP="00371174">
      <w:pPr>
        <w:numPr>
          <w:ilvl w:val="0"/>
          <w:numId w:val="31"/>
        </w:numPr>
        <w:spacing w:after="0" w:line="240" w:lineRule="auto"/>
        <w:ind w:firstLine="0"/>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00371174" w:rsidRPr="00371174">
        <w:rPr>
          <w:rFonts w:ascii="Times New Roman" w:hAnsi="Times New Roman" w:cs="Times New Roman"/>
          <w:sz w:val="24"/>
          <w:szCs w:val="24"/>
          <w:lang w:val="uk-UA"/>
        </w:rPr>
        <w:t>становити насоси-діспергатори, що дозволять відмовитися від постійної роботи насосів рециркуляції.</w:t>
      </w:r>
    </w:p>
    <w:p w:rsidR="006F1747" w:rsidRPr="00371174" w:rsidRDefault="00371174" w:rsidP="00371174">
      <w:pPr>
        <w:spacing w:after="0"/>
        <w:jc w:val="both"/>
        <w:rPr>
          <w:rFonts w:ascii="Times New Roman" w:hAnsi="Times New Roman" w:cs="Times New Roman"/>
          <w:b/>
          <w:color w:val="1F497D" w:themeColor="text2"/>
          <w:sz w:val="24"/>
          <w:szCs w:val="24"/>
          <w:lang w:val="uk-UA"/>
        </w:rPr>
      </w:pPr>
      <w:r w:rsidRPr="00371174">
        <w:rPr>
          <w:rFonts w:ascii="Times New Roman" w:hAnsi="Times New Roman" w:cs="Times New Roman"/>
          <w:sz w:val="24"/>
          <w:szCs w:val="24"/>
          <w:lang w:val="uk-UA"/>
        </w:rPr>
        <w:t xml:space="preserve">Резервне паливо зберігається при температурі зовнішнього повітря. </w:t>
      </w:r>
      <w:r w:rsidR="0059569F">
        <w:rPr>
          <w:rFonts w:ascii="Times New Roman" w:hAnsi="Times New Roman" w:cs="Times New Roman"/>
          <w:sz w:val="24"/>
          <w:szCs w:val="24"/>
          <w:lang w:val="uk-UA"/>
        </w:rPr>
        <w:t>У</w:t>
      </w:r>
      <w:r w:rsidRPr="00371174">
        <w:rPr>
          <w:rFonts w:ascii="Times New Roman" w:hAnsi="Times New Roman" w:cs="Times New Roman"/>
          <w:sz w:val="24"/>
          <w:szCs w:val="24"/>
          <w:lang w:val="uk-UA"/>
        </w:rPr>
        <w:t xml:space="preserve"> разі необхідності розпалювання котельні з холодного стану без природного газу котел ДЕ-10 розпалюється на пічному паливі. Після отримання пару, прогрівається до 50</w:t>
      </w:r>
      <w:r w:rsidRPr="00371174">
        <w:rPr>
          <w:rFonts w:ascii="Times New Roman" w:hAnsi="Times New Roman" w:cs="Times New Roman"/>
          <w:sz w:val="24"/>
          <w:szCs w:val="24"/>
          <w:lang w:val="uk-UA"/>
        </w:rPr>
        <w:sym w:font="Symbol" w:char="F0B0"/>
      </w:r>
      <w:r w:rsidRPr="00371174">
        <w:rPr>
          <w:rFonts w:ascii="Times New Roman" w:hAnsi="Times New Roman" w:cs="Times New Roman"/>
          <w:sz w:val="24"/>
          <w:szCs w:val="24"/>
          <w:lang w:val="uk-UA"/>
        </w:rPr>
        <w:t xml:space="preserve">C мазутний бак. </w:t>
      </w:r>
      <w:r w:rsidR="006358F4">
        <w:rPr>
          <w:rFonts w:ascii="Times New Roman" w:hAnsi="Times New Roman" w:cs="Times New Roman"/>
          <w:sz w:val="24"/>
          <w:szCs w:val="24"/>
          <w:lang w:val="uk-UA"/>
        </w:rPr>
        <w:t>У</w:t>
      </w:r>
      <w:r w:rsidRPr="00371174">
        <w:rPr>
          <w:rFonts w:ascii="Times New Roman" w:hAnsi="Times New Roman" w:cs="Times New Roman"/>
          <w:sz w:val="24"/>
          <w:szCs w:val="24"/>
          <w:lang w:val="uk-UA"/>
        </w:rPr>
        <w:t>становлюється на рециркуляцію мазутне кільце котельні. Після цього мазут подається на пальники котла.</w:t>
      </w:r>
    </w:p>
    <w:p w:rsidR="00371174" w:rsidRDefault="00371174" w:rsidP="00371174">
      <w:pPr>
        <w:jc w:val="both"/>
        <w:rPr>
          <w:rFonts w:ascii="Times New Roman" w:hAnsi="Times New Roman" w:cs="Times New Roman"/>
          <w:b/>
          <w:color w:val="1F497D" w:themeColor="text2"/>
          <w:sz w:val="24"/>
          <w:szCs w:val="24"/>
          <w:lang w:val="uk-UA"/>
        </w:rPr>
      </w:pPr>
    </w:p>
    <w:p w:rsidR="006F1747" w:rsidRDefault="006F1747" w:rsidP="00371174">
      <w:pPr>
        <w:jc w:val="both"/>
        <w:rPr>
          <w:rFonts w:ascii="Times New Roman" w:hAnsi="Times New Roman" w:cs="Times New Roman"/>
          <w:b/>
          <w:color w:val="1F497D" w:themeColor="text2"/>
          <w:sz w:val="24"/>
          <w:szCs w:val="24"/>
          <w:lang w:val="uk-UA"/>
        </w:rPr>
      </w:pPr>
      <w:r>
        <w:rPr>
          <w:rFonts w:ascii="Times New Roman" w:hAnsi="Times New Roman" w:cs="Times New Roman"/>
          <w:b/>
          <w:color w:val="1F497D" w:themeColor="text2"/>
          <w:sz w:val="24"/>
          <w:szCs w:val="24"/>
          <w:lang w:val="uk-UA"/>
        </w:rPr>
        <w:br w:type="page"/>
      </w:r>
    </w:p>
    <w:p w:rsidR="006F1747" w:rsidRDefault="00B76713">
      <w:pPr>
        <w:rPr>
          <w:rFonts w:ascii="Times New Roman" w:hAnsi="Times New Roman" w:cs="Times New Roman"/>
          <w:b/>
          <w:color w:val="1F497D" w:themeColor="text2"/>
          <w:sz w:val="24"/>
          <w:szCs w:val="24"/>
          <w:lang w:val="uk-UA"/>
        </w:rPr>
      </w:pPr>
      <w:r w:rsidRPr="00B76713">
        <w:rPr>
          <w:noProof/>
          <w:lang w:eastAsia="ru-RU"/>
        </w:rPr>
        <w:lastRenderedPageBreak/>
        <w:drawing>
          <wp:inline distT="0" distB="0" distL="0" distR="0" wp14:anchorId="0ECCD1BC" wp14:editId="6296D457">
            <wp:extent cx="6120000" cy="3250800"/>
            <wp:effectExtent l="0" t="0" r="0" b="6985"/>
            <wp:docPr id="1131" name="Рисунок 1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20000" cy="3250800"/>
                    </a:xfrm>
                    <a:prstGeom prst="rect">
                      <a:avLst/>
                    </a:prstGeom>
                    <a:noFill/>
                    <a:ln>
                      <a:noFill/>
                    </a:ln>
                  </pic:spPr>
                </pic:pic>
              </a:graphicData>
            </a:graphic>
          </wp:inline>
        </w:drawing>
      </w:r>
    </w:p>
    <w:p w:rsidR="00371174" w:rsidRPr="00371174" w:rsidRDefault="0059569F" w:rsidP="006358F4">
      <w:pPr>
        <w:spacing w:after="0"/>
        <w:jc w:val="both"/>
        <w:rPr>
          <w:rFonts w:ascii="Times New Roman" w:hAnsi="Times New Roman" w:cs="Times New Roman"/>
          <w:b/>
          <w:color w:val="1F497D" w:themeColor="text2"/>
          <w:sz w:val="24"/>
          <w:szCs w:val="24"/>
          <w:lang w:val="uk-UA"/>
        </w:rPr>
      </w:pPr>
      <w:r>
        <w:rPr>
          <w:rFonts w:ascii="Times New Roman" w:hAnsi="Times New Roman" w:cs="Times New Roman"/>
          <w:sz w:val="24"/>
          <w:szCs w:val="24"/>
          <w:lang w:val="uk-UA"/>
        </w:rPr>
        <w:t>У</w:t>
      </w:r>
      <w:r w:rsidR="00371174" w:rsidRPr="00371174">
        <w:rPr>
          <w:rFonts w:ascii="Times New Roman" w:hAnsi="Times New Roman" w:cs="Times New Roman"/>
          <w:sz w:val="24"/>
          <w:szCs w:val="24"/>
          <w:lang w:val="uk-UA"/>
        </w:rPr>
        <w:t xml:space="preserve"> котельні </w:t>
      </w:r>
      <w:r w:rsidR="00B76713">
        <w:rPr>
          <w:rFonts w:ascii="Times New Roman" w:hAnsi="Times New Roman" w:cs="Times New Roman"/>
          <w:sz w:val="24"/>
          <w:szCs w:val="24"/>
          <w:lang w:val="uk-UA"/>
        </w:rPr>
        <w:t>Д</w:t>
      </w:r>
      <w:r w:rsidR="00371174" w:rsidRPr="00371174">
        <w:rPr>
          <w:rFonts w:ascii="Times New Roman" w:hAnsi="Times New Roman" w:cs="Times New Roman"/>
          <w:sz w:val="24"/>
          <w:szCs w:val="24"/>
          <w:lang w:val="uk-UA"/>
        </w:rPr>
        <w:t>КППВ ПАТ "С</w:t>
      </w:r>
      <w:r w:rsidR="00B76713">
        <w:rPr>
          <w:rFonts w:ascii="Times New Roman" w:hAnsi="Times New Roman" w:cs="Times New Roman"/>
          <w:sz w:val="24"/>
          <w:szCs w:val="24"/>
          <w:lang w:val="uk-UA"/>
        </w:rPr>
        <w:t>МНВО</w:t>
      </w:r>
      <w:r w:rsidR="00371174" w:rsidRPr="00371174">
        <w:rPr>
          <w:rFonts w:ascii="Times New Roman" w:hAnsi="Times New Roman" w:cs="Times New Roman"/>
          <w:sz w:val="24"/>
          <w:szCs w:val="24"/>
          <w:lang w:val="uk-UA"/>
        </w:rPr>
        <w:t xml:space="preserve">" навантаження несуть два котли КВГМ-100. Вони працюють із сумарним навантаженням </w:t>
      </w:r>
      <w:r w:rsidR="00371174" w:rsidRPr="00371174">
        <w:rPr>
          <w:rFonts w:ascii="Times New Roman" w:hAnsi="Times New Roman" w:cs="Times New Roman"/>
          <w:sz w:val="24"/>
          <w:szCs w:val="24"/>
          <w:lang w:val="uk-UA"/>
        </w:rPr>
        <w:sym w:font="Symbol" w:char="F07E"/>
      </w:r>
      <w:r w:rsidR="00371174" w:rsidRPr="00371174">
        <w:rPr>
          <w:rFonts w:ascii="Times New Roman" w:hAnsi="Times New Roman" w:cs="Times New Roman"/>
          <w:sz w:val="24"/>
          <w:szCs w:val="24"/>
          <w:lang w:val="uk-UA"/>
        </w:rPr>
        <w:t xml:space="preserve"> 100 Гкал/год. ККД котлів складає 93-94%, споживання газу складає </w:t>
      </w:r>
      <w:r w:rsidR="00371174" w:rsidRPr="00371174">
        <w:rPr>
          <w:rFonts w:ascii="Times New Roman" w:hAnsi="Times New Roman" w:cs="Times New Roman"/>
          <w:sz w:val="24"/>
          <w:szCs w:val="24"/>
          <w:lang w:val="uk-UA"/>
        </w:rPr>
        <w:sym w:font="Symbol" w:char="F07E"/>
      </w:r>
      <w:r w:rsidR="00FD25CB" w:rsidRPr="0081145B">
        <w:rPr>
          <w:rFonts w:ascii="Times New Roman" w:hAnsi="Times New Roman" w:cs="Times New Roman"/>
          <w:sz w:val="24"/>
          <w:szCs w:val="24"/>
        </w:rPr>
        <w:t xml:space="preserve"> </w:t>
      </w:r>
      <w:r w:rsidR="00371174" w:rsidRPr="00371174">
        <w:rPr>
          <w:rFonts w:ascii="Times New Roman" w:hAnsi="Times New Roman" w:cs="Times New Roman"/>
          <w:sz w:val="24"/>
          <w:szCs w:val="24"/>
          <w:lang w:val="uk-UA"/>
        </w:rPr>
        <w:t>12000 нм</w:t>
      </w:r>
      <w:r w:rsidR="00371174" w:rsidRPr="00371174">
        <w:rPr>
          <w:rFonts w:ascii="Times New Roman" w:hAnsi="Times New Roman" w:cs="Times New Roman"/>
          <w:sz w:val="24"/>
          <w:szCs w:val="24"/>
          <w:vertAlign w:val="superscript"/>
          <w:lang w:val="uk-UA"/>
        </w:rPr>
        <w:t>3</w:t>
      </w:r>
      <w:r w:rsidR="00371174" w:rsidRPr="00371174">
        <w:rPr>
          <w:rFonts w:ascii="Times New Roman" w:hAnsi="Times New Roman" w:cs="Times New Roman"/>
          <w:sz w:val="24"/>
          <w:szCs w:val="24"/>
          <w:lang w:val="uk-UA"/>
        </w:rPr>
        <w:t>/год.</w:t>
      </w:r>
    </w:p>
    <w:p w:rsidR="00371174" w:rsidRPr="00371174" w:rsidRDefault="00371174" w:rsidP="006358F4">
      <w:pPr>
        <w:spacing w:before="120" w:after="0"/>
        <w:jc w:val="both"/>
        <w:rPr>
          <w:rFonts w:ascii="Times New Roman" w:hAnsi="Times New Roman" w:cs="Times New Roman"/>
          <w:sz w:val="24"/>
          <w:szCs w:val="24"/>
          <w:lang w:val="uk-UA"/>
        </w:rPr>
      </w:pPr>
      <w:r w:rsidRPr="00371174">
        <w:rPr>
          <w:rFonts w:ascii="Times New Roman" w:hAnsi="Times New Roman" w:cs="Times New Roman"/>
          <w:sz w:val="24"/>
          <w:szCs w:val="24"/>
          <w:lang w:val="uk-UA"/>
        </w:rPr>
        <w:t>Загальне споживання електричної енергії за 2014 рік склало 12811 тис. кВт</w:t>
      </w:r>
      <w:r w:rsidR="006368AE">
        <w:rPr>
          <w:rFonts w:ascii="Times New Roman" w:hAnsi="Times New Roman" w:cs="Times New Roman"/>
          <w:sz w:val="24"/>
          <w:szCs w:val="24"/>
          <w:lang w:val="uk-UA"/>
        </w:rPr>
        <w:t xml:space="preserve"> </w:t>
      </w:r>
      <w:r w:rsidRPr="00371174">
        <w:rPr>
          <w:rFonts w:ascii="Times New Roman" w:hAnsi="Times New Roman" w:cs="Times New Roman"/>
          <w:sz w:val="24"/>
          <w:szCs w:val="24"/>
          <w:lang w:val="uk-UA"/>
        </w:rPr>
        <w:t>год. Електрична потужність, що споживається, коливається у рамках 1200 – 2500 кВт. Таким чином, споживана електрична потужність котельні коливається в межах 1,58-3,5 МВт·год.</w:t>
      </w:r>
    </w:p>
    <w:p w:rsidR="00371174" w:rsidRPr="00371174" w:rsidRDefault="00371174" w:rsidP="006358F4">
      <w:pPr>
        <w:spacing w:after="0"/>
        <w:jc w:val="both"/>
        <w:rPr>
          <w:rFonts w:ascii="Times New Roman" w:hAnsi="Times New Roman" w:cs="Times New Roman"/>
          <w:sz w:val="24"/>
          <w:szCs w:val="24"/>
          <w:lang w:val="uk-UA"/>
        </w:rPr>
      </w:pPr>
      <w:r w:rsidRPr="00371174">
        <w:rPr>
          <w:rFonts w:ascii="Times New Roman" w:hAnsi="Times New Roman" w:cs="Times New Roman"/>
          <w:sz w:val="24"/>
          <w:szCs w:val="24"/>
          <w:lang w:val="uk-UA"/>
        </w:rPr>
        <w:t xml:space="preserve">На котельні встановлено два котли ГМ-50-14-250 паропродуктивністю 50 т/год кожний. Також </w:t>
      </w:r>
      <w:r w:rsidR="0059569F">
        <w:rPr>
          <w:rFonts w:ascii="Times New Roman" w:hAnsi="Times New Roman" w:cs="Times New Roman"/>
          <w:sz w:val="24"/>
          <w:szCs w:val="24"/>
          <w:lang w:val="uk-UA"/>
        </w:rPr>
        <w:t>у</w:t>
      </w:r>
      <w:r w:rsidRPr="00371174">
        <w:rPr>
          <w:rFonts w:ascii="Times New Roman" w:hAnsi="Times New Roman" w:cs="Times New Roman"/>
          <w:sz w:val="24"/>
          <w:szCs w:val="24"/>
          <w:lang w:val="uk-UA"/>
        </w:rPr>
        <w:t xml:space="preserve"> котельні встановлені мережні пароводяні підігрівачі, в яких можна підігрівати паром мережну воду.</w:t>
      </w:r>
    </w:p>
    <w:p w:rsidR="00371174" w:rsidRPr="00371174" w:rsidRDefault="0059569F" w:rsidP="006358F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00371174" w:rsidRPr="00371174">
        <w:rPr>
          <w:rFonts w:ascii="Times New Roman" w:hAnsi="Times New Roman" w:cs="Times New Roman"/>
          <w:sz w:val="24"/>
          <w:szCs w:val="24"/>
          <w:lang w:val="uk-UA"/>
        </w:rPr>
        <w:t xml:space="preserve"> котельні в роботі знаходиться один паровий котел ГМ-50. Він працює з навантаженням </w:t>
      </w:r>
      <w:r w:rsidR="00371174" w:rsidRPr="00371174">
        <w:rPr>
          <w:rFonts w:ascii="Times New Roman" w:hAnsi="Times New Roman" w:cs="Times New Roman"/>
          <w:sz w:val="24"/>
          <w:szCs w:val="24"/>
          <w:lang w:val="uk-UA"/>
        </w:rPr>
        <w:sym w:font="Symbol" w:char="F07E"/>
      </w:r>
      <w:r w:rsidR="00371174" w:rsidRPr="00371174">
        <w:rPr>
          <w:rFonts w:ascii="Times New Roman" w:hAnsi="Times New Roman" w:cs="Times New Roman"/>
          <w:sz w:val="24"/>
          <w:szCs w:val="24"/>
          <w:lang w:val="uk-UA"/>
        </w:rPr>
        <w:t xml:space="preserve"> </w:t>
      </w:r>
      <w:r w:rsidR="00FD25CB">
        <w:rPr>
          <w:rFonts w:ascii="Times New Roman" w:hAnsi="Times New Roman" w:cs="Times New Roman"/>
          <w:sz w:val="24"/>
          <w:szCs w:val="24"/>
          <w:lang w:val="uk-UA"/>
        </w:rPr>
        <w:br/>
      </w:r>
      <w:r w:rsidR="00371174" w:rsidRPr="00371174">
        <w:rPr>
          <w:rFonts w:ascii="Times New Roman" w:hAnsi="Times New Roman" w:cs="Times New Roman"/>
          <w:sz w:val="24"/>
          <w:szCs w:val="24"/>
          <w:lang w:val="uk-UA"/>
        </w:rPr>
        <w:t>8 т/год.</w:t>
      </w:r>
    </w:p>
    <w:p w:rsidR="00371174" w:rsidRPr="00371174" w:rsidRDefault="00371174" w:rsidP="00371174">
      <w:pPr>
        <w:spacing w:before="120" w:after="0"/>
        <w:jc w:val="both"/>
        <w:rPr>
          <w:rFonts w:ascii="Times New Roman" w:hAnsi="Times New Roman" w:cs="Times New Roman"/>
          <w:i/>
          <w:iCs/>
          <w:sz w:val="24"/>
          <w:szCs w:val="24"/>
          <w:lang w:val="uk-UA"/>
        </w:rPr>
      </w:pPr>
      <w:r w:rsidRPr="00371174">
        <w:rPr>
          <w:rFonts w:ascii="Times New Roman" w:hAnsi="Times New Roman" w:cs="Times New Roman"/>
          <w:b/>
          <w:bCs/>
          <w:i/>
          <w:iCs/>
          <w:sz w:val="24"/>
          <w:szCs w:val="24"/>
          <w:lang w:val="uk-UA"/>
        </w:rPr>
        <w:t xml:space="preserve">Пропонується </w:t>
      </w:r>
      <w:r w:rsidRPr="00371174">
        <w:rPr>
          <w:rFonts w:ascii="Times New Roman" w:hAnsi="Times New Roman" w:cs="Times New Roman"/>
          <w:bCs/>
          <w:i/>
          <w:iCs/>
          <w:sz w:val="24"/>
          <w:szCs w:val="24"/>
          <w:lang w:val="uk-UA"/>
        </w:rPr>
        <w:t xml:space="preserve">для скорочення витрат палива </w:t>
      </w:r>
      <w:r w:rsidRPr="00371174">
        <w:rPr>
          <w:rFonts w:ascii="Times New Roman" w:hAnsi="Times New Roman" w:cs="Times New Roman"/>
          <w:i/>
          <w:iCs/>
          <w:sz w:val="24"/>
          <w:szCs w:val="24"/>
          <w:lang w:val="uk-UA"/>
        </w:rPr>
        <w:t xml:space="preserve">впровадити комбіновану генерацію електричної та теплової енергії </w:t>
      </w:r>
    </w:p>
    <w:p w:rsidR="00371174" w:rsidRPr="00371174" w:rsidRDefault="006358F4" w:rsidP="0037117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Для цього необхідно:</w:t>
      </w:r>
    </w:p>
    <w:p w:rsidR="00371174" w:rsidRPr="00371174" w:rsidRDefault="00371174" w:rsidP="00FD25CB">
      <w:pPr>
        <w:numPr>
          <w:ilvl w:val="0"/>
          <w:numId w:val="32"/>
        </w:numPr>
        <w:spacing w:after="120" w:line="240" w:lineRule="auto"/>
        <w:ind w:left="426" w:firstLine="0"/>
        <w:jc w:val="both"/>
        <w:rPr>
          <w:rFonts w:ascii="Times New Roman" w:hAnsi="Times New Roman" w:cs="Times New Roman"/>
          <w:sz w:val="24"/>
          <w:szCs w:val="24"/>
          <w:lang w:val="uk-UA"/>
        </w:rPr>
      </w:pPr>
      <w:r w:rsidRPr="00371174">
        <w:rPr>
          <w:rFonts w:ascii="Times New Roman" w:hAnsi="Times New Roman" w:cs="Times New Roman"/>
          <w:sz w:val="24"/>
          <w:szCs w:val="24"/>
          <w:lang w:val="uk-UA"/>
        </w:rPr>
        <w:t>Встановити чотири турбіни ПТУ-250-14/5 фірми «Констар» потужністю 0,35 МВт кожна. Встановлення чотирьох турбін доцільно тому, що високий ККД вони мають лише, якщо навантаження близьке до номінального. Турбіни мають невеликі габарити і добре компонуються в котельні.</w:t>
      </w:r>
    </w:p>
    <w:p w:rsidR="00371174" w:rsidRPr="00371174" w:rsidRDefault="00371174" w:rsidP="00FD25CB">
      <w:pPr>
        <w:numPr>
          <w:ilvl w:val="0"/>
          <w:numId w:val="32"/>
        </w:numPr>
        <w:spacing w:after="120" w:line="240" w:lineRule="auto"/>
        <w:ind w:left="426" w:firstLine="0"/>
        <w:jc w:val="both"/>
        <w:rPr>
          <w:rFonts w:ascii="Times New Roman" w:hAnsi="Times New Roman" w:cs="Times New Roman"/>
          <w:sz w:val="24"/>
          <w:szCs w:val="24"/>
          <w:lang w:val="uk-UA"/>
        </w:rPr>
      </w:pPr>
      <w:r w:rsidRPr="00371174">
        <w:rPr>
          <w:rFonts w:ascii="Times New Roman" w:hAnsi="Times New Roman" w:cs="Times New Roman"/>
          <w:sz w:val="24"/>
          <w:szCs w:val="24"/>
          <w:lang w:val="uk-UA"/>
        </w:rPr>
        <w:t xml:space="preserve">Підвищити тиск </w:t>
      </w:r>
      <w:r w:rsidR="0059569F">
        <w:rPr>
          <w:rFonts w:ascii="Times New Roman" w:hAnsi="Times New Roman" w:cs="Times New Roman"/>
          <w:sz w:val="24"/>
          <w:szCs w:val="24"/>
          <w:lang w:val="uk-UA"/>
        </w:rPr>
        <w:t>у</w:t>
      </w:r>
      <w:r w:rsidRPr="00371174">
        <w:rPr>
          <w:rFonts w:ascii="Times New Roman" w:hAnsi="Times New Roman" w:cs="Times New Roman"/>
          <w:sz w:val="24"/>
          <w:szCs w:val="24"/>
          <w:lang w:val="uk-UA"/>
        </w:rPr>
        <w:t xml:space="preserve"> барабані котла ГМ-50-14-250 до 14 кг/см</w:t>
      </w:r>
      <w:r w:rsidRPr="00371174">
        <w:rPr>
          <w:rFonts w:ascii="Times New Roman" w:hAnsi="Times New Roman" w:cs="Times New Roman"/>
          <w:sz w:val="24"/>
          <w:szCs w:val="24"/>
          <w:vertAlign w:val="superscript"/>
          <w:lang w:val="uk-UA"/>
        </w:rPr>
        <w:t>2</w:t>
      </w:r>
      <w:r w:rsidRPr="00371174">
        <w:rPr>
          <w:rFonts w:ascii="Times New Roman" w:hAnsi="Times New Roman" w:cs="Times New Roman"/>
          <w:sz w:val="24"/>
          <w:szCs w:val="24"/>
          <w:lang w:val="uk-UA"/>
        </w:rPr>
        <w:t>. Це дозволить перепад тиску від 14 до 3 кг/см</w:t>
      </w:r>
      <w:r w:rsidRPr="00371174">
        <w:rPr>
          <w:rFonts w:ascii="Times New Roman" w:hAnsi="Times New Roman" w:cs="Times New Roman"/>
          <w:sz w:val="24"/>
          <w:szCs w:val="24"/>
          <w:vertAlign w:val="superscript"/>
          <w:lang w:val="uk-UA"/>
        </w:rPr>
        <w:t>2</w:t>
      </w:r>
      <w:r w:rsidRPr="00371174">
        <w:rPr>
          <w:rFonts w:ascii="Times New Roman" w:hAnsi="Times New Roman" w:cs="Times New Roman"/>
          <w:sz w:val="24"/>
          <w:szCs w:val="24"/>
          <w:lang w:val="uk-UA"/>
        </w:rPr>
        <w:t xml:space="preserve"> використати для генерації електричної енергії в </w:t>
      </w:r>
      <w:r w:rsidR="006358F4">
        <w:rPr>
          <w:rFonts w:ascii="Times New Roman" w:hAnsi="Times New Roman" w:cs="Times New Roman"/>
          <w:sz w:val="24"/>
          <w:szCs w:val="24"/>
          <w:lang w:val="uk-UA"/>
        </w:rPr>
        <w:t>обсязі</w:t>
      </w:r>
      <w:r w:rsidRPr="00371174">
        <w:rPr>
          <w:rFonts w:ascii="Times New Roman" w:hAnsi="Times New Roman" w:cs="Times New Roman"/>
          <w:sz w:val="24"/>
          <w:szCs w:val="24"/>
          <w:lang w:val="uk-UA"/>
        </w:rPr>
        <w:t xml:space="preserve"> </w:t>
      </w:r>
      <w:r w:rsidRPr="00371174">
        <w:rPr>
          <w:rFonts w:ascii="Times New Roman" w:hAnsi="Times New Roman" w:cs="Times New Roman"/>
          <w:sz w:val="24"/>
          <w:szCs w:val="24"/>
          <w:lang w:val="uk-UA"/>
        </w:rPr>
        <w:sym w:font="Symbol" w:char="F07E"/>
      </w:r>
      <w:r w:rsidRPr="00371174">
        <w:rPr>
          <w:rFonts w:ascii="Times New Roman" w:hAnsi="Times New Roman" w:cs="Times New Roman"/>
          <w:sz w:val="24"/>
          <w:szCs w:val="24"/>
          <w:lang w:val="uk-UA"/>
        </w:rPr>
        <w:t>1 МВт.</w:t>
      </w:r>
    </w:p>
    <w:p w:rsidR="00371174" w:rsidRPr="00371174" w:rsidRDefault="00371174" w:rsidP="00FD25CB">
      <w:pPr>
        <w:numPr>
          <w:ilvl w:val="0"/>
          <w:numId w:val="32"/>
        </w:numPr>
        <w:spacing w:after="120" w:line="240" w:lineRule="auto"/>
        <w:ind w:left="426" w:firstLine="0"/>
        <w:jc w:val="both"/>
        <w:rPr>
          <w:rFonts w:ascii="Times New Roman" w:hAnsi="Times New Roman" w:cs="Times New Roman"/>
          <w:sz w:val="24"/>
          <w:szCs w:val="24"/>
          <w:lang w:val="uk-UA"/>
        </w:rPr>
      </w:pPr>
      <w:r w:rsidRPr="00371174">
        <w:rPr>
          <w:rFonts w:ascii="Times New Roman" w:hAnsi="Times New Roman" w:cs="Times New Roman"/>
          <w:sz w:val="24"/>
          <w:szCs w:val="24"/>
          <w:lang w:val="uk-UA"/>
        </w:rPr>
        <w:t>Відпрацьований пар після турбіни завести в колектор власних потреб котельні та на пароводяні мережні підігрівачі.</w:t>
      </w:r>
    </w:p>
    <w:p w:rsidR="00371174" w:rsidRPr="00371174" w:rsidRDefault="00371174" w:rsidP="00FD25CB">
      <w:pPr>
        <w:spacing w:after="120"/>
        <w:jc w:val="both"/>
        <w:rPr>
          <w:rFonts w:ascii="Times New Roman" w:hAnsi="Times New Roman" w:cs="Times New Roman"/>
          <w:b/>
          <w:color w:val="1F497D" w:themeColor="text2"/>
          <w:sz w:val="24"/>
          <w:szCs w:val="24"/>
          <w:lang w:val="uk-UA"/>
        </w:rPr>
      </w:pPr>
      <w:r w:rsidRPr="00371174">
        <w:rPr>
          <w:rFonts w:ascii="Times New Roman" w:hAnsi="Times New Roman" w:cs="Times New Roman"/>
          <w:sz w:val="24"/>
          <w:szCs w:val="24"/>
          <w:lang w:val="uk-UA"/>
        </w:rPr>
        <w:t>За такою схемою для покриття базового електричного навантаження котельні буде використовуватися енергія власної генерації. Термін роботи турбіни – впродовж опалювального сезону (4680 годин). Водогрійні котли генерують додаткову теплову енергію, що необхідна для потреб міста</w:t>
      </w:r>
      <w:r w:rsidR="00FD25CB" w:rsidRPr="00FD25CB">
        <w:rPr>
          <w:rFonts w:ascii="Times New Roman" w:hAnsi="Times New Roman" w:cs="Times New Roman"/>
          <w:sz w:val="24"/>
          <w:szCs w:val="24"/>
        </w:rPr>
        <w:t xml:space="preserve"> </w:t>
      </w:r>
      <w:r w:rsidRPr="00371174">
        <w:rPr>
          <w:rFonts w:ascii="Times New Roman" w:hAnsi="Times New Roman" w:cs="Times New Roman"/>
          <w:sz w:val="24"/>
          <w:szCs w:val="24"/>
          <w:lang w:val="uk-UA"/>
        </w:rPr>
        <w:t>(60÷70 Гкал/год.).</w:t>
      </w:r>
    </w:p>
    <w:p w:rsidR="00013B8C" w:rsidRDefault="00013B8C">
      <w:pPr>
        <w:rPr>
          <w:rFonts w:ascii="Times New Roman" w:hAnsi="Times New Roman" w:cs="Times New Roman"/>
          <w:b/>
          <w:color w:val="1F497D" w:themeColor="text2"/>
          <w:sz w:val="24"/>
          <w:szCs w:val="24"/>
          <w:lang w:val="uk-UA"/>
        </w:rPr>
      </w:pPr>
      <w:r>
        <w:rPr>
          <w:rFonts w:ascii="Times New Roman" w:hAnsi="Times New Roman" w:cs="Times New Roman"/>
          <w:b/>
          <w:color w:val="1F497D" w:themeColor="text2"/>
          <w:sz w:val="24"/>
          <w:szCs w:val="24"/>
          <w:lang w:val="uk-UA"/>
        </w:rPr>
        <w:br w:type="page"/>
      </w:r>
    </w:p>
    <w:p w:rsidR="00013B8C" w:rsidRDefault="006F1747" w:rsidP="00013B8C">
      <w:pPr>
        <w:spacing w:before="240"/>
        <w:rPr>
          <w:rFonts w:ascii="Times New Roman" w:hAnsi="Times New Roman" w:cs="Times New Roman"/>
          <w:b/>
          <w:color w:val="1F497D" w:themeColor="text2"/>
          <w:sz w:val="24"/>
          <w:szCs w:val="24"/>
          <w:lang w:val="uk-UA"/>
        </w:rPr>
      </w:pPr>
      <w:r w:rsidRPr="006358F4">
        <w:rPr>
          <w:rFonts w:ascii="Times New Roman" w:hAnsi="Times New Roman" w:cs="Times New Roman"/>
          <w:b/>
          <w:color w:val="1F497D" w:themeColor="text2"/>
          <w:sz w:val="24"/>
          <w:szCs w:val="24"/>
          <w:lang w:val="uk-UA"/>
        </w:rPr>
        <w:lastRenderedPageBreak/>
        <w:t>Заміщення природного газу на відновлювальні та альтернативні джерела енергії</w:t>
      </w:r>
    </w:p>
    <w:p w:rsidR="006F1747" w:rsidRDefault="001C6D62" w:rsidP="00013B8C">
      <w:pPr>
        <w:spacing w:before="240"/>
        <w:rPr>
          <w:rFonts w:ascii="Times New Roman" w:hAnsi="Times New Roman" w:cs="Times New Roman"/>
          <w:b/>
          <w:color w:val="1F497D" w:themeColor="text2"/>
          <w:sz w:val="24"/>
          <w:szCs w:val="24"/>
          <w:lang w:val="uk-UA"/>
        </w:rPr>
      </w:pPr>
      <w:r w:rsidRPr="001C6D62">
        <w:rPr>
          <w:noProof/>
          <w:lang w:eastAsia="ru-RU"/>
        </w:rPr>
        <w:drawing>
          <wp:inline distT="0" distB="0" distL="0" distR="0" wp14:anchorId="31FEFAD0" wp14:editId="1DE8D35C">
            <wp:extent cx="6120000" cy="46116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20000" cy="4611600"/>
                    </a:xfrm>
                    <a:prstGeom prst="rect">
                      <a:avLst/>
                    </a:prstGeom>
                    <a:noFill/>
                    <a:ln>
                      <a:noFill/>
                    </a:ln>
                  </pic:spPr>
                </pic:pic>
              </a:graphicData>
            </a:graphic>
          </wp:inline>
        </w:drawing>
      </w:r>
    </w:p>
    <w:p w:rsidR="001C6D62" w:rsidRPr="001C6D62" w:rsidRDefault="001C6D62" w:rsidP="001C6D62">
      <w:pPr>
        <w:spacing w:before="240"/>
        <w:jc w:val="both"/>
        <w:rPr>
          <w:rFonts w:ascii="Times New Roman" w:hAnsi="Times New Roman" w:cs="Times New Roman"/>
          <w:sz w:val="24"/>
          <w:szCs w:val="24"/>
          <w:lang w:val="uk-UA"/>
        </w:rPr>
      </w:pPr>
      <w:r w:rsidRPr="001C6D62">
        <w:rPr>
          <w:rFonts w:ascii="Times New Roman" w:hAnsi="Times New Roman" w:cs="Times New Roman"/>
          <w:sz w:val="24"/>
          <w:szCs w:val="24"/>
          <w:lang w:val="uk-UA"/>
        </w:rPr>
        <w:t>Одною із значних проблем будь-якого сучасного міста є збільшення обсягів утворення твердих побутових відходів і м. Суми не є винятком. Місто має значні проблеми в сфері збирання вивозу та захоронення твердих побутових відходів (ТПВ). Для прибирання ТПВ потрібні значні ресурси, витрачається пальне, відводяться великі території під звалища. Обсяг сміття, яке утворилося в місті</w:t>
      </w:r>
      <w:r w:rsidR="001359AD" w:rsidRPr="001359AD">
        <w:rPr>
          <w:rFonts w:ascii="Times New Roman" w:hAnsi="Times New Roman" w:cs="Times New Roman"/>
          <w:sz w:val="24"/>
          <w:szCs w:val="24"/>
        </w:rPr>
        <w:t xml:space="preserve"> </w:t>
      </w:r>
      <w:r w:rsidRPr="001C6D62">
        <w:rPr>
          <w:rFonts w:ascii="Times New Roman" w:hAnsi="Times New Roman" w:cs="Times New Roman"/>
          <w:sz w:val="24"/>
          <w:szCs w:val="24"/>
          <w:lang w:val="uk-UA"/>
        </w:rPr>
        <w:t>в 2013 році становив приблизно 315,5 тис. м</w:t>
      </w:r>
      <w:r w:rsidRPr="001C6D62">
        <w:rPr>
          <w:rFonts w:ascii="Times New Roman" w:hAnsi="Times New Roman" w:cs="Times New Roman"/>
          <w:sz w:val="24"/>
          <w:szCs w:val="24"/>
          <w:vertAlign w:val="superscript"/>
          <w:lang w:val="uk-UA"/>
        </w:rPr>
        <w:t>3</w:t>
      </w:r>
      <w:r w:rsidRPr="001C6D62">
        <w:rPr>
          <w:rFonts w:ascii="Times New Roman" w:hAnsi="Times New Roman" w:cs="Times New Roman"/>
          <w:sz w:val="24"/>
          <w:szCs w:val="24"/>
          <w:lang w:val="uk-UA"/>
        </w:rPr>
        <w:t>.</w:t>
      </w:r>
    </w:p>
    <w:p w:rsidR="001C6D62" w:rsidRPr="001C6D62" w:rsidRDefault="001C6D62" w:rsidP="001C6D62">
      <w:pPr>
        <w:spacing w:before="240"/>
        <w:jc w:val="both"/>
        <w:rPr>
          <w:rFonts w:ascii="Times New Roman" w:hAnsi="Times New Roman" w:cs="Times New Roman"/>
          <w:sz w:val="24"/>
          <w:szCs w:val="24"/>
          <w:lang w:val="uk-UA"/>
        </w:rPr>
      </w:pPr>
      <w:r w:rsidRPr="001C6D62">
        <w:rPr>
          <w:rFonts w:ascii="Times New Roman" w:hAnsi="Times New Roman" w:cs="Times New Roman"/>
          <w:sz w:val="24"/>
          <w:szCs w:val="24"/>
          <w:lang w:val="uk-UA"/>
        </w:rPr>
        <w:t>У передових країнах світу відходи переробляються, частина з них спалюється. Енергія горіння використовується для забезпечення тепловою енергією міста. Слід зазначити, що при цьому значна робота по сортуванню сміття виконується мешканцями, тобто створюються нові робочі місця.</w:t>
      </w:r>
    </w:p>
    <w:p w:rsidR="001C6D62" w:rsidRPr="001C6D62" w:rsidRDefault="001C6D62" w:rsidP="001C6D62">
      <w:pPr>
        <w:spacing w:before="240"/>
        <w:jc w:val="both"/>
        <w:rPr>
          <w:rFonts w:ascii="Times New Roman" w:hAnsi="Times New Roman" w:cs="Times New Roman"/>
          <w:sz w:val="24"/>
          <w:szCs w:val="24"/>
          <w:lang w:val="uk-UA"/>
        </w:rPr>
      </w:pPr>
      <w:r w:rsidRPr="001C6D62">
        <w:rPr>
          <w:rFonts w:ascii="Times New Roman" w:hAnsi="Times New Roman" w:cs="Times New Roman"/>
          <w:sz w:val="24"/>
          <w:szCs w:val="24"/>
          <w:lang w:val="uk-UA"/>
        </w:rPr>
        <w:t xml:space="preserve">Використання ТПВ в якості палива значно складніше, ніж газу. Для використання ТПВ необхідні сховища палива та додаткові пристрої підготовки та транспортування. Використання ТПВ потребує (окрім фінансування будівництва) організаційних зусиль по розробці важелів впливу для впровадження заміщення газу (організації фондів заохочення за рахунок використання частини коштів від економії палива). </w:t>
      </w:r>
    </w:p>
    <w:p w:rsidR="001C6D62" w:rsidRPr="001C6D62" w:rsidRDefault="006358F4" w:rsidP="006358F4">
      <w:pPr>
        <w:spacing w:before="240"/>
        <w:jc w:val="both"/>
        <w:rPr>
          <w:rFonts w:ascii="Times New Roman" w:hAnsi="Times New Roman" w:cs="Times New Roman"/>
          <w:sz w:val="24"/>
          <w:szCs w:val="24"/>
          <w:lang w:val="uk-UA"/>
        </w:rPr>
      </w:pPr>
      <w:r>
        <w:rPr>
          <w:rFonts w:ascii="Times New Roman" w:hAnsi="Times New Roman" w:cs="Times New Roman"/>
          <w:sz w:val="24"/>
          <w:szCs w:val="24"/>
          <w:lang w:val="uk-UA"/>
        </w:rPr>
        <w:t>Лінії переробки</w:t>
      </w:r>
      <w:r w:rsidR="001C6D62" w:rsidRPr="001C6D62">
        <w:rPr>
          <w:rFonts w:ascii="Times New Roman" w:hAnsi="Times New Roman" w:cs="Times New Roman"/>
          <w:sz w:val="24"/>
          <w:szCs w:val="24"/>
          <w:lang w:val="uk-UA"/>
        </w:rPr>
        <w:t xml:space="preserve"> ТПВ доцільно розмістити на території очисних споруд міста. Там можна буде використовувати очищені стічні води для підживлення міні-ТЕЦ, золу після спалювання відходів доцільно направляти на очисні споруди, надлишкову теплову енергію використовувати для осушення частково зневодненого мулу (кеку).</w:t>
      </w:r>
    </w:p>
    <w:p w:rsidR="001C6D62" w:rsidRPr="001C6D62" w:rsidRDefault="001C6D62" w:rsidP="006358F4">
      <w:pPr>
        <w:spacing w:before="240"/>
        <w:jc w:val="both"/>
        <w:rPr>
          <w:rFonts w:ascii="Times New Roman" w:hAnsi="Times New Roman" w:cs="Times New Roman"/>
          <w:sz w:val="24"/>
          <w:szCs w:val="24"/>
          <w:lang w:val="uk-UA"/>
        </w:rPr>
      </w:pPr>
      <w:r w:rsidRPr="001C6D62">
        <w:rPr>
          <w:rFonts w:ascii="Times New Roman" w:hAnsi="Times New Roman" w:cs="Times New Roman"/>
          <w:sz w:val="24"/>
          <w:szCs w:val="24"/>
          <w:lang w:val="uk-UA"/>
        </w:rPr>
        <w:lastRenderedPageBreak/>
        <w:t>Для започаткування сталого використання енергії з твердих побутових відходів необхідно виконати наступні кроки:</w:t>
      </w:r>
    </w:p>
    <w:p w:rsidR="001C6D62" w:rsidRPr="001C6D62" w:rsidRDefault="001C6D62" w:rsidP="006358F4">
      <w:pPr>
        <w:pStyle w:val="a9"/>
        <w:numPr>
          <w:ilvl w:val="0"/>
          <w:numId w:val="33"/>
        </w:numPr>
        <w:spacing w:before="240"/>
        <w:jc w:val="both"/>
        <w:rPr>
          <w:rFonts w:ascii="Times New Roman" w:hAnsi="Times New Roman" w:cs="Times New Roman"/>
          <w:sz w:val="24"/>
          <w:szCs w:val="24"/>
        </w:rPr>
      </w:pPr>
      <w:r w:rsidRPr="001C6D62">
        <w:rPr>
          <w:rFonts w:ascii="Times New Roman" w:hAnsi="Times New Roman" w:cs="Times New Roman"/>
          <w:sz w:val="24"/>
          <w:szCs w:val="24"/>
        </w:rPr>
        <w:t>Налагодити роздільне збирання ТПВ населенням, заохочення до цього виконати за рахунок введення двоставкового тарифу: на сортування та вивезення сміття.</w:t>
      </w:r>
    </w:p>
    <w:p w:rsidR="001C6D62" w:rsidRPr="001C6D62" w:rsidRDefault="001C6D62" w:rsidP="006358F4">
      <w:pPr>
        <w:pStyle w:val="a9"/>
        <w:numPr>
          <w:ilvl w:val="0"/>
          <w:numId w:val="33"/>
        </w:numPr>
        <w:spacing w:before="240"/>
        <w:jc w:val="both"/>
        <w:rPr>
          <w:rFonts w:ascii="Times New Roman" w:hAnsi="Times New Roman" w:cs="Times New Roman"/>
          <w:sz w:val="24"/>
          <w:szCs w:val="24"/>
        </w:rPr>
      </w:pPr>
      <w:r w:rsidRPr="001C6D62">
        <w:rPr>
          <w:rFonts w:ascii="Times New Roman" w:hAnsi="Times New Roman" w:cs="Times New Roman"/>
          <w:sz w:val="24"/>
          <w:szCs w:val="24"/>
        </w:rPr>
        <w:t>Забезпечити населення ємностями для роздільного збирання ТПВ.</w:t>
      </w:r>
    </w:p>
    <w:p w:rsidR="001C6D62" w:rsidRPr="001C6D62" w:rsidRDefault="001C6D62" w:rsidP="006358F4">
      <w:pPr>
        <w:pStyle w:val="a9"/>
        <w:numPr>
          <w:ilvl w:val="0"/>
          <w:numId w:val="33"/>
        </w:numPr>
        <w:spacing w:before="240"/>
        <w:jc w:val="both"/>
        <w:rPr>
          <w:rFonts w:ascii="Times New Roman" w:hAnsi="Times New Roman" w:cs="Times New Roman"/>
          <w:sz w:val="24"/>
          <w:szCs w:val="24"/>
        </w:rPr>
      </w:pPr>
      <w:r w:rsidRPr="001C6D62">
        <w:rPr>
          <w:rFonts w:ascii="Times New Roman" w:hAnsi="Times New Roman" w:cs="Times New Roman"/>
          <w:sz w:val="24"/>
          <w:szCs w:val="24"/>
        </w:rPr>
        <w:t xml:space="preserve">Збудувати сміттєсортувальний комплекс на існуючому </w:t>
      </w:r>
      <w:r w:rsidR="006358F4">
        <w:rPr>
          <w:rFonts w:ascii="Times New Roman" w:hAnsi="Times New Roman" w:cs="Times New Roman"/>
          <w:sz w:val="24"/>
          <w:szCs w:val="24"/>
        </w:rPr>
        <w:t>полігоні (або на території міні</w:t>
      </w:r>
      <w:r w:rsidRPr="001C6D62">
        <w:rPr>
          <w:rFonts w:ascii="Times New Roman" w:hAnsi="Times New Roman" w:cs="Times New Roman"/>
          <w:sz w:val="24"/>
          <w:szCs w:val="24"/>
        </w:rPr>
        <w:t>-ТЕЦ) з продуктивністю 100 тис. т. у рік. Після сортування для подальшої переробки використовується  50-60% ТПВ</w:t>
      </w:r>
    </w:p>
    <w:p w:rsidR="001C6D62" w:rsidRPr="001C6D62" w:rsidRDefault="001C6D62" w:rsidP="006358F4">
      <w:pPr>
        <w:pStyle w:val="a9"/>
        <w:numPr>
          <w:ilvl w:val="0"/>
          <w:numId w:val="33"/>
        </w:numPr>
        <w:spacing w:before="240"/>
        <w:jc w:val="both"/>
        <w:rPr>
          <w:rFonts w:ascii="Times New Roman" w:hAnsi="Times New Roman" w:cs="Times New Roman"/>
          <w:sz w:val="24"/>
          <w:szCs w:val="24"/>
        </w:rPr>
      </w:pPr>
      <w:r w:rsidRPr="001C6D62">
        <w:rPr>
          <w:rFonts w:ascii="Times New Roman" w:hAnsi="Times New Roman" w:cs="Times New Roman"/>
          <w:sz w:val="24"/>
          <w:szCs w:val="24"/>
        </w:rPr>
        <w:t>Будівництво міні-ТЕЦ на територіях очисних споруд міста. Використання енергії спалення відходів для комбінованої генерації електричної та теплової енергії.</w:t>
      </w:r>
    </w:p>
    <w:p w:rsidR="001C6D62" w:rsidRPr="001C6D62" w:rsidRDefault="001C6D62" w:rsidP="00C754FB">
      <w:pPr>
        <w:spacing w:after="0"/>
        <w:rPr>
          <w:rFonts w:ascii="Times New Roman" w:hAnsi="Times New Roman" w:cs="Times New Roman"/>
          <w:sz w:val="24"/>
          <w:szCs w:val="24"/>
          <w:lang w:val="uk-UA"/>
        </w:rPr>
      </w:pPr>
    </w:p>
    <w:p w:rsidR="006F1747" w:rsidRPr="001C6D62" w:rsidRDefault="001C6D62" w:rsidP="006358F4">
      <w:pPr>
        <w:jc w:val="both"/>
        <w:rPr>
          <w:rFonts w:ascii="Times New Roman" w:hAnsi="Times New Roman" w:cs="Times New Roman"/>
          <w:b/>
          <w:color w:val="1F497D" w:themeColor="text2"/>
          <w:sz w:val="24"/>
          <w:szCs w:val="24"/>
          <w:lang w:val="uk-UA"/>
        </w:rPr>
      </w:pPr>
      <w:r w:rsidRPr="001C6D62">
        <w:rPr>
          <w:rFonts w:ascii="Times New Roman" w:hAnsi="Times New Roman" w:cs="Times New Roman"/>
          <w:sz w:val="24"/>
          <w:szCs w:val="24"/>
          <w:lang w:val="uk-UA"/>
        </w:rPr>
        <w:t xml:space="preserve">За рахунок реалізації Проекту очікується річне заміщення природного газу у обсязі </w:t>
      </w:r>
      <w:r w:rsidR="00A82E33">
        <w:rPr>
          <w:rFonts w:ascii="Times New Roman" w:hAnsi="Times New Roman" w:cs="Times New Roman"/>
          <w:sz w:val="24"/>
          <w:szCs w:val="24"/>
          <w:lang w:val="uk-UA"/>
        </w:rPr>
        <w:br/>
      </w:r>
      <w:r w:rsidRPr="001C6D62">
        <w:rPr>
          <w:rFonts w:ascii="Times New Roman" w:hAnsi="Times New Roman" w:cs="Times New Roman"/>
          <w:sz w:val="24"/>
          <w:szCs w:val="24"/>
          <w:lang w:val="uk-UA"/>
        </w:rPr>
        <w:t>70 594 МВт∙год∙рік (7 490 тис. м</w:t>
      </w:r>
      <w:r w:rsidRPr="001C6D62">
        <w:rPr>
          <w:rFonts w:ascii="Times New Roman" w:hAnsi="Times New Roman" w:cs="Times New Roman"/>
          <w:sz w:val="24"/>
          <w:szCs w:val="24"/>
          <w:vertAlign w:val="superscript"/>
          <w:lang w:val="uk-UA"/>
        </w:rPr>
        <w:t>3</w:t>
      </w:r>
      <w:r w:rsidRPr="001C6D62">
        <w:rPr>
          <w:rFonts w:ascii="Times New Roman" w:hAnsi="Times New Roman" w:cs="Times New Roman"/>
          <w:sz w:val="24"/>
          <w:szCs w:val="24"/>
          <w:lang w:val="uk-UA"/>
        </w:rPr>
        <w:t xml:space="preserve"> природного газу) та скорочення споживання електричної енергії на 10 887 МВт∙год∙рік. Скорочення витрат на енергоресурси на 75 825 тис. грн. Скорочення викидів парникових газів становитиме 26 230 т СО</w:t>
      </w:r>
      <w:r w:rsidRPr="001C6D62">
        <w:rPr>
          <w:rFonts w:ascii="Times New Roman" w:hAnsi="Times New Roman" w:cs="Times New Roman"/>
          <w:sz w:val="24"/>
          <w:szCs w:val="24"/>
          <w:vertAlign w:val="subscript"/>
          <w:lang w:val="uk-UA"/>
        </w:rPr>
        <w:t>2</w:t>
      </w:r>
      <w:r w:rsidRPr="001C6D62">
        <w:rPr>
          <w:rFonts w:ascii="Times New Roman" w:hAnsi="Times New Roman" w:cs="Times New Roman"/>
          <w:sz w:val="24"/>
          <w:szCs w:val="24"/>
          <w:lang w:val="uk-UA"/>
        </w:rPr>
        <w:t>.</w:t>
      </w:r>
      <w:r w:rsidR="006F1747" w:rsidRPr="001C6D62">
        <w:rPr>
          <w:rFonts w:ascii="Times New Roman" w:hAnsi="Times New Roman" w:cs="Times New Roman"/>
          <w:b/>
          <w:color w:val="1F497D" w:themeColor="text2"/>
          <w:sz w:val="24"/>
          <w:szCs w:val="24"/>
          <w:lang w:val="uk-UA"/>
        </w:rPr>
        <w:br w:type="page"/>
      </w:r>
    </w:p>
    <w:p w:rsidR="006F1747" w:rsidRDefault="001C6D62" w:rsidP="00C754FB">
      <w:pPr>
        <w:spacing w:after="0"/>
        <w:rPr>
          <w:noProof/>
          <w:lang w:val="uk-UA" w:eastAsia="ru-RU"/>
        </w:rPr>
      </w:pPr>
      <w:r w:rsidRPr="001C6D62">
        <w:rPr>
          <w:noProof/>
          <w:lang w:eastAsia="ru-RU"/>
        </w:rPr>
        <w:lastRenderedPageBreak/>
        <w:drawing>
          <wp:inline distT="0" distB="0" distL="0" distR="0" wp14:anchorId="68CA3D8C" wp14:editId="31A80126">
            <wp:extent cx="6120000" cy="42552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20000" cy="4255200"/>
                    </a:xfrm>
                    <a:prstGeom prst="rect">
                      <a:avLst/>
                    </a:prstGeom>
                    <a:noFill/>
                    <a:ln>
                      <a:noFill/>
                    </a:ln>
                  </pic:spPr>
                </pic:pic>
              </a:graphicData>
            </a:graphic>
          </wp:inline>
        </w:drawing>
      </w:r>
    </w:p>
    <w:p w:rsidR="00C754FB" w:rsidRPr="00C754FB" w:rsidRDefault="00C754FB" w:rsidP="00C754FB">
      <w:pPr>
        <w:spacing w:after="0"/>
        <w:jc w:val="both"/>
        <w:rPr>
          <w:rFonts w:ascii="Times New Roman" w:hAnsi="Times New Roman" w:cs="Times New Roman"/>
          <w:sz w:val="24"/>
          <w:szCs w:val="24"/>
          <w:lang w:val="uk-UA"/>
        </w:rPr>
      </w:pPr>
      <w:r w:rsidRPr="00C754FB">
        <w:rPr>
          <w:rFonts w:ascii="Times New Roman" w:hAnsi="Times New Roman" w:cs="Times New Roman"/>
          <w:sz w:val="24"/>
          <w:szCs w:val="24"/>
          <w:lang w:val="uk-UA"/>
        </w:rPr>
        <w:t xml:space="preserve">У зв'язку з важким становищем в енергетичному секторі країни, постійним здороженням викопних енергетичних ресурсів, потенційною небезпекою перебоїв </w:t>
      </w:r>
      <w:r w:rsidR="0059569F">
        <w:rPr>
          <w:rFonts w:ascii="Times New Roman" w:hAnsi="Times New Roman" w:cs="Times New Roman"/>
          <w:sz w:val="24"/>
          <w:szCs w:val="24"/>
          <w:lang w:val="uk-UA"/>
        </w:rPr>
        <w:t>у</w:t>
      </w:r>
      <w:r w:rsidRPr="00C754FB">
        <w:rPr>
          <w:rFonts w:ascii="Times New Roman" w:hAnsi="Times New Roman" w:cs="Times New Roman"/>
          <w:sz w:val="24"/>
          <w:szCs w:val="24"/>
          <w:lang w:val="uk-UA"/>
        </w:rPr>
        <w:t xml:space="preserve"> газопостачанні, головним завданням міської влади є забезпечення надійного та безперебійного постачання тепловою енергією, яка використовується на потреби опалення та гарячого водопостачання всіх секторів міста. Для цього органи міського самоврядування ініціюють реалізацію проектів по заміщенню природного газу на місцеві альтернативні види палива. В якості демонстраційного проекту розглядається можливість реконструкції опалювальної котельні</w:t>
      </w:r>
      <w:r w:rsidR="00B76713">
        <w:rPr>
          <w:rFonts w:ascii="Times New Roman" w:hAnsi="Times New Roman" w:cs="Times New Roman"/>
          <w:sz w:val="24"/>
          <w:szCs w:val="24"/>
          <w:lang w:val="uk-UA"/>
        </w:rPr>
        <w:t xml:space="preserve"> ДКППВ</w:t>
      </w:r>
      <w:r w:rsidRPr="00C754FB">
        <w:rPr>
          <w:rFonts w:ascii="Times New Roman" w:hAnsi="Times New Roman" w:cs="Times New Roman"/>
          <w:sz w:val="24"/>
          <w:szCs w:val="24"/>
          <w:lang w:val="uk-UA"/>
        </w:rPr>
        <w:t xml:space="preserve"> ПАТ "С</w:t>
      </w:r>
      <w:r w:rsidR="00B76713">
        <w:rPr>
          <w:rFonts w:ascii="Times New Roman" w:hAnsi="Times New Roman" w:cs="Times New Roman"/>
          <w:sz w:val="24"/>
          <w:szCs w:val="24"/>
          <w:lang w:val="uk-UA"/>
        </w:rPr>
        <w:t>М</w:t>
      </w:r>
      <w:r w:rsidRPr="00C754FB">
        <w:rPr>
          <w:rFonts w:ascii="Times New Roman" w:hAnsi="Times New Roman" w:cs="Times New Roman"/>
          <w:sz w:val="24"/>
          <w:szCs w:val="24"/>
          <w:lang w:val="uk-UA"/>
        </w:rPr>
        <w:t>НВО".</w:t>
      </w:r>
    </w:p>
    <w:p w:rsidR="00C754FB" w:rsidRPr="00C754FB" w:rsidRDefault="006358F4" w:rsidP="00C754FB">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00C754FB" w:rsidRPr="00C754FB">
        <w:rPr>
          <w:rFonts w:ascii="Times New Roman" w:hAnsi="Times New Roman" w:cs="Times New Roman"/>
          <w:sz w:val="24"/>
          <w:szCs w:val="24"/>
          <w:lang w:val="uk-UA"/>
        </w:rPr>
        <w:t xml:space="preserve"> 2013 р. котельня </w:t>
      </w:r>
      <w:r w:rsidR="00B76713">
        <w:rPr>
          <w:rFonts w:ascii="Times New Roman" w:hAnsi="Times New Roman" w:cs="Times New Roman"/>
          <w:sz w:val="24"/>
          <w:szCs w:val="24"/>
          <w:lang w:val="uk-UA"/>
        </w:rPr>
        <w:t xml:space="preserve">ДКППВ </w:t>
      </w:r>
      <w:r w:rsidR="00C754FB" w:rsidRPr="00C754FB">
        <w:rPr>
          <w:rFonts w:ascii="Times New Roman" w:hAnsi="Times New Roman" w:cs="Times New Roman"/>
          <w:sz w:val="24"/>
          <w:szCs w:val="24"/>
          <w:lang w:val="uk-UA"/>
        </w:rPr>
        <w:t>ПАТ "С</w:t>
      </w:r>
      <w:r w:rsidR="00B76713">
        <w:rPr>
          <w:rFonts w:ascii="Times New Roman" w:hAnsi="Times New Roman" w:cs="Times New Roman"/>
          <w:sz w:val="24"/>
          <w:szCs w:val="24"/>
          <w:lang w:val="uk-UA"/>
        </w:rPr>
        <w:t>М</w:t>
      </w:r>
      <w:r w:rsidR="00C754FB" w:rsidRPr="00C754FB">
        <w:rPr>
          <w:rFonts w:ascii="Times New Roman" w:hAnsi="Times New Roman" w:cs="Times New Roman"/>
          <w:sz w:val="24"/>
          <w:szCs w:val="24"/>
          <w:lang w:val="uk-UA"/>
        </w:rPr>
        <w:t>НВ</w:t>
      </w:r>
      <w:r>
        <w:rPr>
          <w:rFonts w:ascii="Times New Roman" w:hAnsi="Times New Roman" w:cs="Times New Roman"/>
          <w:sz w:val="24"/>
          <w:szCs w:val="24"/>
          <w:lang w:val="uk-UA"/>
        </w:rPr>
        <w:t>О" забезпечувала</w:t>
      </w:r>
      <w:r w:rsidR="00C754FB" w:rsidRPr="00C754FB">
        <w:rPr>
          <w:rFonts w:ascii="Times New Roman" w:hAnsi="Times New Roman" w:cs="Times New Roman"/>
          <w:sz w:val="24"/>
          <w:szCs w:val="24"/>
          <w:lang w:val="uk-UA"/>
        </w:rPr>
        <w:t xml:space="preserve"> потреби в тепловій енергії 25% споживачів</w:t>
      </w:r>
      <w:r>
        <w:rPr>
          <w:rFonts w:ascii="Times New Roman" w:hAnsi="Times New Roman" w:cs="Times New Roman"/>
          <w:sz w:val="24"/>
          <w:szCs w:val="24"/>
          <w:lang w:val="uk-UA"/>
        </w:rPr>
        <w:t>,</w:t>
      </w:r>
      <w:r w:rsidR="00C754FB" w:rsidRPr="00C754FB">
        <w:rPr>
          <w:rFonts w:ascii="Times New Roman" w:hAnsi="Times New Roman" w:cs="Times New Roman"/>
          <w:sz w:val="24"/>
          <w:szCs w:val="24"/>
          <w:lang w:val="uk-UA"/>
        </w:rPr>
        <w:t xml:space="preserve"> підключених до централізованої системи теплопостачання. В якості палива для виробництва теплової енергії використовується природний газ. Річний обсяг споживання природного газу котельнею становить 50,2 млн. м</w:t>
      </w:r>
      <w:r w:rsidR="00C754FB" w:rsidRPr="00C754FB">
        <w:rPr>
          <w:rFonts w:ascii="Times New Roman" w:hAnsi="Times New Roman" w:cs="Times New Roman"/>
          <w:sz w:val="24"/>
          <w:szCs w:val="24"/>
          <w:vertAlign w:val="superscript"/>
          <w:lang w:val="uk-UA"/>
        </w:rPr>
        <w:t>3</w:t>
      </w:r>
      <w:r w:rsidR="00C754FB" w:rsidRPr="00C754FB">
        <w:rPr>
          <w:rFonts w:ascii="Times New Roman" w:hAnsi="Times New Roman" w:cs="Times New Roman"/>
          <w:sz w:val="24"/>
          <w:szCs w:val="24"/>
          <w:lang w:val="uk-UA"/>
        </w:rPr>
        <w:t xml:space="preserve">, а обсяг виробництва теплової енергії сягає 436 297,7 МВт∙год., </w:t>
      </w:r>
      <w:r>
        <w:rPr>
          <w:rFonts w:ascii="Times New Roman" w:hAnsi="Times New Roman" w:cs="Times New Roman"/>
          <w:sz w:val="24"/>
          <w:szCs w:val="24"/>
          <w:lang w:val="uk-UA"/>
        </w:rPr>
        <w:t>і</w:t>
      </w:r>
      <w:r w:rsidR="00C754FB" w:rsidRPr="00C754FB">
        <w:rPr>
          <w:rFonts w:ascii="Times New Roman" w:hAnsi="Times New Roman" w:cs="Times New Roman"/>
          <w:sz w:val="24"/>
          <w:szCs w:val="24"/>
          <w:lang w:val="uk-UA"/>
        </w:rPr>
        <w:t>з яких</w:t>
      </w:r>
      <w:r w:rsidR="00D44318" w:rsidRPr="00D44318">
        <w:rPr>
          <w:rFonts w:ascii="Times New Roman" w:hAnsi="Times New Roman" w:cs="Times New Roman"/>
          <w:sz w:val="24"/>
          <w:szCs w:val="24"/>
          <w:lang w:val="uk-UA"/>
        </w:rPr>
        <w:t xml:space="preserve"> </w:t>
      </w:r>
      <w:r w:rsidR="00C754FB" w:rsidRPr="00C754FB">
        <w:rPr>
          <w:rFonts w:ascii="Times New Roman" w:hAnsi="Times New Roman" w:cs="Times New Roman"/>
          <w:sz w:val="24"/>
          <w:szCs w:val="24"/>
          <w:lang w:val="uk-UA"/>
        </w:rPr>
        <w:t>181 757,1 МВт∙год. використовується на власні виробничі потреби підприємства. Решта ТЕ в обсязі 254 540,5 МВт∙год. відпускається на потреби опалення та гарячого водопостачання споживачів ЦСТ. Припущення прийняті при плануванні проекту:</w:t>
      </w:r>
    </w:p>
    <w:p w:rsidR="00C754FB" w:rsidRPr="00C754FB" w:rsidRDefault="002456B8" w:rsidP="00C754FB">
      <w:pPr>
        <w:pStyle w:val="a9"/>
        <w:numPr>
          <w:ilvl w:val="0"/>
          <w:numId w:val="33"/>
        </w:numPr>
        <w:spacing w:after="0"/>
        <w:ind w:left="284" w:hanging="218"/>
        <w:jc w:val="both"/>
        <w:rPr>
          <w:rFonts w:ascii="Times New Roman" w:hAnsi="Times New Roman" w:cs="Times New Roman"/>
          <w:sz w:val="24"/>
          <w:szCs w:val="24"/>
        </w:rPr>
      </w:pPr>
      <w:r>
        <w:rPr>
          <w:rFonts w:ascii="Times New Roman" w:hAnsi="Times New Roman" w:cs="Times New Roman"/>
          <w:sz w:val="24"/>
          <w:szCs w:val="24"/>
        </w:rPr>
        <w:t>п</w:t>
      </w:r>
      <w:r w:rsidR="00C754FB" w:rsidRPr="00C754FB">
        <w:rPr>
          <w:rFonts w:ascii="Times New Roman" w:hAnsi="Times New Roman" w:cs="Times New Roman"/>
          <w:sz w:val="24"/>
          <w:szCs w:val="24"/>
        </w:rPr>
        <w:t xml:space="preserve">ередбачається влаштування двох твердопаливних біокотлів тепловою потужністю 4 та </w:t>
      </w:r>
      <w:r w:rsidR="00D44318">
        <w:rPr>
          <w:rFonts w:ascii="Times New Roman" w:hAnsi="Times New Roman" w:cs="Times New Roman"/>
          <w:sz w:val="24"/>
          <w:szCs w:val="24"/>
        </w:rPr>
        <w:br/>
      </w:r>
      <w:r w:rsidR="00C754FB" w:rsidRPr="00C754FB">
        <w:rPr>
          <w:rFonts w:ascii="Times New Roman" w:hAnsi="Times New Roman" w:cs="Times New Roman"/>
          <w:sz w:val="24"/>
          <w:szCs w:val="24"/>
        </w:rPr>
        <w:t>3 МВт, які забезпечуватимуть виробництво теплової енергії на потреби гарячого водопостачання;</w:t>
      </w:r>
    </w:p>
    <w:p w:rsidR="00C754FB" w:rsidRPr="00C754FB" w:rsidRDefault="002456B8" w:rsidP="00C754FB">
      <w:pPr>
        <w:pStyle w:val="a9"/>
        <w:numPr>
          <w:ilvl w:val="0"/>
          <w:numId w:val="33"/>
        </w:numPr>
        <w:spacing w:after="0"/>
        <w:ind w:left="284" w:hanging="218"/>
        <w:jc w:val="both"/>
        <w:rPr>
          <w:rFonts w:ascii="Times New Roman" w:hAnsi="Times New Roman" w:cs="Times New Roman"/>
          <w:sz w:val="24"/>
          <w:szCs w:val="24"/>
        </w:rPr>
      </w:pPr>
      <w:r>
        <w:rPr>
          <w:rFonts w:ascii="Times New Roman" w:hAnsi="Times New Roman" w:cs="Times New Roman"/>
          <w:sz w:val="24"/>
          <w:szCs w:val="24"/>
        </w:rPr>
        <w:t>у</w:t>
      </w:r>
      <w:r w:rsidR="00C754FB" w:rsidRPr="00C754FB">
        <w:rPr>
          <w:rFonts w:ascii="Times New Roman" w:hAnsi="Times New Roman" w:cs="Times New Roman"/>
          <w:sz w:val="24"/>
          <w:szCs w:val="24"/>
        </w:rPr>
        <w:t xml:space="preserve"> якості біопалива використовується тюкована солома. Для забезпечення надійної роботи котлів передбачається влаштування дублюючої лінії твердого біопалива (деревна тріска, гранули вироблені з деревини або агровідходів). Річний обсяг споживання солом</w:t>
      </w:r>
      <w:r w:rsidR="006358F4">
        <w:rPr>
          <w:rFonts w:ascii="Times New Roman" w:hAnsi="Times New Roman" w:cs="Times New Roman"/>
          <w:sz w:val="24"/>
          <w:szCs w:val="24"/>
        </w:rPr>
        <w:t>и</w:t>
      </w:r>
      <w:r w:rsidR="00C754FB" w:rsidRPr="00C754FB">
        <w:rPr>
          <w:rFonts w:ascii="Times New Roman" w:hAnsi="Times New Roman" w:cs="Times New Roman"/>
          <w:sz w:val="24"/>
          <w:szCs w:val="24"/>
        </w:rPr>
        <w:t xml:space="preserve"> становить 8,7 тис. т/рік. Прийнята вартість тюкованої соломи 750 </w:t>
      </w:r>
      <w:r w:rsidR="006358F4">
        <w:rPr>
          <w:rFonts w:ascii="Times New Roman" w:hAnsi="Times New Roman" w:cs="Times New Roman"/>
          <w:sz w:val="24"/>
          <w:szCs w:val="24"/>
        </w:rPr>
        <w:t>грн</w:t>
      </w:r>
      <w:r w:rsidR="00C754FB" w:rsidRPr="00C754FB">
        <w:rPr>
          <w:rFonts w:ascii="Times New Roman" w:hAnsi="Times New Roman" w:cs="Times New Roman"/>
          <w:sz w:val="24"/>
          <w:szCs w:val="24"/>
        </w:rPr>
        <w:t>/т;</w:t>
      </w:r>
    </w:p>
    <w:p w:rsidR="006F1747" w:rsidRPr="00C754FB" w:rsidRDefault="002456B8" w:rsidP="00C754FB">
      <w:pPr>
        <w:pStyle w:val="a9"/>
        <w:numPr>
          <w:ilvl w:val="0"/>
          <w:numId w:val="33"/>
        </w:numPr>
        <w:spacing w:after="0"/>
        <w:ind w:left="284" w:hanging="218"/>
        <w:jc w:val="both"/>
        <w:rPr>
          <w:rFonts w:ascii="Times New Roman" w:hAnsi="Times New Roman" w:cs="Times New Roman"/>
          <w:sz w:val="24"/>
          <w:szCs w:val="24"/>
        </w:rPr>
      </w:pPr>
      <w:r>
        <w:rPr>
          <w:rFonts w:ascii="Times New Roman" w:hAnsi="Times New Roman" w:cs="Times New Roman"/>
          <w:sz w:val="24"/>
          <w:szCs w:val="24"/>
        </w:rPr>
        <w:t>в</w:t>
      </w:r>
      <w:r w:rsidR="00C754FB" w:rsidRPr="00C754FB">
        <w:rPr>
          <w:rFonts w:ascii="Times New Roman" w:hAnsi="Times New Roman" w:cs="Times New Roman"/>
          <w:sz w:val="24"/>
          <w:szCs w:val="24"/>
        </w:rPr>
        <w:t xml:space="preserve">итрати пов'язані с експлуатацією твердопаливної частини котельні оцінені на рівні </w:t>
      </w:r>
      <w:r w:rsidR="006358F4">
        <w:rPr>
          <w:rFonts w:ascii="Times New Roman" w:hAnsi="Times New Roman" w:cs="Times New Roman"/>
          <w:sz w:val="24"/>
          <w:szCs w:val="24"/>
        </w:rPr>
        <w:br/>
      </w:r>
      <w:r w:rsidR="00C754FB" w:rsidRPr="00C754FB">
        <w:rPr>
          <w:rFonts w:ascii="Times New Roman" w:hAnsi="Times New Roman" w:cs="Times New Roman"/>
          <w:sz w:val="24"/>
          <w:szCs w:val="24"/>
        </w:rPr>
        <w:t>14 113,5 тис. грн. в рік;</w:t>
      </w:r>
      <w:r w:rsidR="006F1747" w:rsidRPr="00C754FB">
        <w:rPr>
          <w:rFonts w:ascii="Times New Roman" w:hAnsi="Times New Roman" w:cs="Times New Roman"/>
          <w:sz w:val="24"/>
          <w:szCs w:val="24"/>
        </w:rPr>
        <w:br w:type="page"/>
      </w:r>
    </w:p>
    <w:p w:rsidR="00145AA3" w:rsidRDefault="00145AA3" w:rsidP="00013B8C">
      <w:pPr>
        <w:spacing w:before="240"/>
        <w:rPr>
          <w:rFonts w:ascii="Times New Roman" w:hAnsi="Times New Roman" w:cs="Times New Roman"/>
          <w:b/>
          <w:color w:val="1F497D" w:themeColor="text2"/>
          <w:sz w:val="24"/>
          <w:szCs w:val="24"/>
          <w:lang w:val="uk-UA"/>
        </w:rPr>
      </w:pPr>
      <w:r w:rsidRPr="00145AA3">
        <w:rPr>
          <w:rFonts w:ascii="Times New Roman" w:hAnsi="Times New Roman" w:cs="Times New Roman"/>
          <w:b/>
          <w:color w:val="1F497D" w:themeColor="text2"/>
          <w:sz w:val="24"/>
          <w:szCs w:val="24"/>
          <w:lang w:val="uk-UA"/>
        </w:rPr>
        <w:lastRenderedPageBreak/>
        <w:t>Підвищення енергоефективності вуличного освітлення</w:t>
      </w:r>
    </w:p>
    <w:p w:rsidR="006F1747" w:rsidRDefault="00B76713" w:rsidP="00013B8C">
      <w:pPr>
        <w:spacing w:before="240"/>
        <w:rPr>
          <w:rFonts w:ascii="Times New Roman" w:hAnsi="Times New Roman" w:cs="Times New Roman"/>
          <w:b/>
          <w:color w:val="1F497D" w:themeColor="text2"/>
          <w:sz w:val="24"/>
          <w:szCs w:val="24"/>
          <w:lang w:val="uk-UA"/>
        </w:rPr>
      </w:pPr>
      <w:r w:rsidRPr="00B76713">
        <w:rPr>
          <w:noProof/>
          <w:lang w:eastAsia="ru-RU"/>
        </w:rPr>
        <w:drawing>
          <wp:inline distT="0" distB="0" distL="0" distR="0" wp14:anchorId="53FC210C" wp14:editId="0A8CB7BB">
            <wp:extent cx="6120000" cy="4060800"/>
            <wp:effectExtent l="0" t="0" r="0" b="0"/>
            <wp:docPr id="1133" name="Рисунок 1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20000" cy="4060800"/>
                    </a:xfrm>
                    <a:prstGeom prst="rect">
                      <a:avLst/>
                    </a:prstGeom>
                    <a:noFill/>
                    <a:ln>
                      <a:noFill/>
                    </a:ln>
                  </pic:spPr>
                </pic:pic>
              </a:graphicData>
            </a:graphic>
          </wp:inline>
        </w:drawing>
      </w:r>
    </w:p>
    <w:p w:rsidR="00C754FB" w:rsidRPr="00C754FB" w:rsidRDefault="00C754FB" w:rsidP="00C754FB">
      <w:pPr>
        <w:spacing w:after="0"/>
        <w:jc w:val="both"/>
        <w:rPr>
          <w:rFonts w:ascii="Times New Roman" w:hAnsi="Times New Roman" w:cs="Times New Roman"/>
          <w:sz w:val="24"/>
          <w:szCs w:val="24"/>
          <w:lang w:val="uk-UA"/>
        </w:rPr>
      </w:pPr>
      <w:r w:rsidRPr="00C754FB">
        <w:rPr>
          <w:rFonts w:ascii="Times New Roman" w:hAnsi="Times New Roman" w:cs="Times New Roman"/>
          <w:sz w:val="24"/>
          <w:szCs w:val="24"/>
          <w:lang w:val="uk-UA"/>
        </w:rPr>
        <w:t xml:space="preserve">Енергетичний менеджмент – система управління, спрямована на забезпечення раціонального використання паливно-енергетичних ресурсів (ПЕР), яка базується на проведенні типових енерготехнологічних вимірювань, перевірок, аналізу використання енергії та впровадженні енергозберігаючих заходів. ЕМ, є важливою складовою системи управління міським енергоспоживанням, яка націлена, зокрема, на мінімізацію фінансових витрат. Система енергетичного менеджменту є частиною загальної системи управління підприємством, яка включає в себе організаційну структуру, функції управління, обов’язки та відповідальність, процедури, процеси, ресурси для формування, впровадження, досягнення цілей політики енергозбереження. </w:t>
      </w:r>
    </w:p>
    <w:p w:rsidR="00C754FB" w:rsidRPr="00C754FB" w:rsidRDefault="00C754FB" w:rsidP="00C754FB">
      <w:pPr>
        <w:spacing w:after="0"/>
        <w:jc w:val="both"/>
        <w:rPr>
          <w:rFonts w:ascii="Times New Roman" w:hAnsi="Times New Roman" w:cs="Times New Roman"/>
          <w:sz w:val="24"/>
          <w:szCs w:val="24"/>
          <w:lang w:val="uk-UA"/>
        </w:rPr>
      </w:pPr>
      <w:r w:rsidRPr="00C754FB">
        <w:rPr>
          <w:rFonts w:ascii="Times New Roman" w:hAnsi="Times New Roman" w:cs="Times New Roman"/>
          <w:sz w:val="24"/>
          <w:szCs w:val="24"/>
          <w:lang w:val="uk-UA"/>
        </w:rPr>
        <w:t>Основою енергетичного менеджменту, є постійне функціонування циклу, що включає послідовність наступних процедур:</w:t>
      </w:r>
    </w:p>
    <w:p w:rsidR="00C754FB" w:rsidRPr="00C754FB" w:rsidRDefault="00C754FB" w:rsidP="00C754FB">
      <w:pPr>
        <w:pStyle w:val="a9"/>
        <w:numPr>
          <w:ilvl w:val="0"/>
          <w:numId w:val="34"/>
        </w:numPr>
        <w:spacing w:after="0"/>
        <w:ind w:left="426"/>
        <w:jc w:val="both"/>
        <w:rPr>
          <w:rFonts w:ascii="Times New Roman" w:hAnsi="Times New Roman" w:cs="Times New Roman"/>
          <w:sz w:val="24"/>
          <w:szCs w:val="24"/>
        </w:rPr>
      </w:pPr>
      <w:r w:rsidRPr="00C754FB">
        <w:rPr>
          <w:rFonts w:ascii="Times New Roman" w:hAnsi="Times New Roman" w:cs="Times New Roman"/>
          <w:sz w:val="24"/>
          <w:szCs w:val="24"/>
        </w:rPr>
        <w:t>вимірювання енергоспоживання,</w:t>
      </w:r>
    </w:p>
    <w:p w:rsidR="00C754FB" w:rsidRPr="00C754FB" w:rsidRDefault="00C754FB" w:rsidP="00C754FB">
      <w:pPr>
        <w:pStyle w:val="a9"/>
        <w:numPr>
          <w:ilvl w:val="0"/>
          <w:numId w:val="34"/>
        </w:numPr>
        <w:spacing w:after="0"/>
        <w:ind w:left="426"/>
        <w:jc w:val="both"/>
        <w:rPr>
          <w:rFonts w:ascii="Times New Roman" w:hAnsi="Times New Roman" w:cs="Times New Roman"/>
          <w:sz w:val="24"/>
          <w:szCs w:val="24"/>
        </w:rPr>
      </w:pPr>
      <w:r w:rsidRPr="00C754FB">
        <w:rPr>
          <w:rFonts w:ascii="Times New Roman" w:hAnsi="Times New Roman" w:cs="Times New Roman"/>
          <w:sz w:val="24"/>
          <w:szCs w:val="24"/>
        </w:rPr>
        <w:t>аналіз енергоспоживання;</w:t>
      </w:r>
    </w:p>
    <w:p w:rsidR="00C754FB" w:rsidRPr="00C754FB" w:rsidRDefault="00C754FB" w:rsidP="00C754FB">
      <w:pPr>
        <w:pStyle w:val="a9"/>
        <w:numPr>
          <w:ilvl w:val="0"/>
          <w:numId w:val="34"/>
        </w:numPr>
        <w:spacing w:after="0"/>
        <w:ind w:left="426"/>
        <w:jc w:val="both"/>
        <w:rPr>
          <w:rFonts w:ascii="Times New Roman" w:hAnsi="Times New Roman" w:cs="Times New Roman"/>
          <w:sz w:val="24"/>
          <w:szCs w:val="24"/>
        </w:rPr>
      </w:pPr>
      <w:r w:rsidRPr="00C754FB">
        <w:rPr>
          <w:rFonts w:ascii="Times New Roman" w:hAnsi="Times New Roman" w:cs="Times New Roman"/>
          <w:sz w:val="24"/>
          <w:szCs w:val="24"/>
        </w:rPr>
        <w:t>розробка енергозберігаючих заходів;</w:t>
      </w:r>
    </w:p>
    <w:p w:rsidR="00C754FB" w:rsidRPr="00C754FB" w:rsidRDefault="006358F4" w:rsidP="00C754FB">
      <w:pPr>
        <w:pStyle w:val="a9"/>
        <w:numPr>
          <w:ilvl w:val="0"/>
          <w:numId w:val="34"/>
        </w:numPr>
        <w:spacing w:after="0"/>
        <w:ind w:left="426"/>
        <w:jc w:val="both"/>
        <w:rPr>
          <w:rFonts w:ascii="Times New Roman" w:hAnsi="Times New Roman" w:cs="Times New Roman"/>
          <w:sz w:val="24"/>
          <w:szCs w:val="24"/>
        </w:rPr>
      </w:pPr>
      <w:r>
        <w:rPr>
          <w:rFonts w:ascii="Times New Roman" w:hAnsi="Times New Roman" w:cs="Times New Roman"/>
          <w:sz w:val="24"/>
          <w:szCs w:val="24"/>
        </w:rPr>
        <w:t>у</w:t>
      </w:r>
      <w:r w:rsidR="00C754FB" w:rsidRPr="00C754FB">
        <w:rPr>
          <w:rFonts w:ascii="Times New Roman" w:hAnsi="Times New Roman" w:cs="Times New Roman"/>
          <w:sz w:val="24"/>
          <w:szCs w:val="24"/>
        </w:rPr>
        <w:t>провадження енергозберігаючих заходів.</w:t>
      </w:r>
    </w:p>
    <w:p w:rsidR="00C754FB" w:rsidRPr="00C754FB" w:rsidRDefault="00C754FB" w:rsidP="00C754FB">
      <w:pPr>
        <w:spacing w:after="0"/>
        <w:jc w:val="both"/>
        <w:rPr>
          <w:rFonts w:ascii="Times New Roman" w:hAnsi="Times New Roman" w:cs="Times New Roman"/>
          <w:sz w:val="24"/>
          <w:szCs w:val="24"/>
          <w:lang w:val="uk-UA"/>
        </w:rPr>
      </w:pPr>
      <w:r w:rsidRPr="00C754FB">
        <w:rPr>
          <w:rFonts w:ascii="Times New Roman" w:hAnsi="Times New Roman" w:cs="Times New Roman"/>
          <w:sz w:val="24"/>
          <w:szCs w:val="24"/>
          <w:lang w:val="uk-UA"/>
        </w:rPr>
        <w:t>Як будь-яка інша система, енергетичний менеджмент являє собою сукупність його складових елементів і взаємозв'язок між ними. Складовими елементами енергоменеджменту є:</w:t>
      </w:r>
    </w:p>
    <w:p w:rsidR="00C754FB" w:rsidRPr="00C754FB" w:rsidRDefault="006358F4" w:rsidP="00C754FB">
      <w:pPr>
        <w:pStyle w:val="a9"/>
        <w:numPr>
          <w:ilvl w:val="0"/>
          <w:numId w:val="34"/>
        </w:numPr>
        <w:spacing w:after="0"/>
        <w:ind w:left="426"/>
        <w:jc w:val="both"/>
        <w:rPr>
          <w:rFonts w:ascii="Times New Roman" w:hAnsi="Times New Roman" w:cs="Times New Roman"/>
          <w:sz w:val="24"/>
          <w:szCs w:val="24"/>
        </w:rPr>
      </w:pPr>
      <w:r>
        <w:rPr>
          <w:rFonts w:ascii="Times New Roman" w:hAnsi="Times New Roman" w:cs="Times New Roman"/>
          <w:sz w:val="24"/>
          <w:szCs w:val="24"/>
        </w:rPr>
        <w:t>н</w:t>
      </w:r>
      <w:r w:rsidR="00C754FB" w:rsidRPr="00C754FB">
        <w:rPr>
          <w:rFonts w:ascii="Times New Roman" w:hAnsi="Times New Roman" w:cs="Times New Roman"/>
          <w:sz w:val="24"/>
          <w:szCs w:val="24"/>
        </w:rPr>
        <w:t>авчений персонал;</w:t>
      </w:r>
    </w:p>
    <w:p w:rsidR="00C754FB" w:rsidRPr="00C754FB" w:rsidRDefault="006358F4" w:rsidP="00C754FB">
      <w:pPr>
        <w:pStyle w:val="a9"/>
        <w:numPr>
          <w:ilvl w:val="0"/>
          <w:numId w:val="34"/>
        </w:numPr>
        <w:spacing w:after="0"/>
        <w:ind w:left="426"/>
        <w:jc w:val="both"/>
        <w:rPr>
          <w:rFonts w:ascii="Times New Roman" w:hAnsi="Times New Roman" w:cs="Times New Roman"/>
          <w:sz w:val="24"/>
          <w:szCs w:val="24"/>
        </w:rPr>
      </w:pPr>
      <w:r>
        <w:rPr>
          <w:rFonts w:ascii="Times New Roman" w:hAnsi="Times New Roman" w:cs="Times New Roman"/>
          <w:sz w:val="24"/>
          <w:szCs w:val="24"/>
        </w:rPr>
        <w:t>с</w:t>
      </w:r>
      <w:r w:rsidR="00C754FB" w:rsidRPr="00C754FB">
        <w:rPr>
          <w:rFonts w:ascii="Times New Roman" w:hAnsi="Times New Roman" w:cs="Times New Roman"/>
          <w:sz w:val="24"/>
          <w:szCs w:val="24"/>
        </w:rPr>
        <w:t>учасний автоматизований  облік енергоресурсів;</w:t>
      </w:r>
    </w:p>
    <w:p w:rsidR="00C754FB" w:rsidRPr="00C754FB" w:rsidRDefault="006358F4" w:rsidP="00C754FB">
      <w:pPr>
        <w:pStyle w:val="a9"/>
        <w:numPr>
          <w:ilvl w:val="0"/>
          <w:numId w:val="34"/>
        </w:numPr>
        <w:spacing w:after="0"/>
        <w:ind w:left="426"/>
        <w:jc w:val="both"/>
        <w:rPr>
          <w:rFonts w:ascii="Times New Roman" w:hAnsi="Times New Roman" w:cs="Times New Roman"/>
          <w:sz w:val="24"/>
          <w:szCs w:val="24"/>
        </w:rPr>
      </w:pPr>
      <w:r>
        <w:rPr>
          <w:rFonts w:ascii="Times New Roman" w:hAnsi="Times New Roman" w:cs="Times New Roman"/>
          <w:sz w:val="24"/>
          <w:szCs w:val="24"/>
        </w:rPr>
        <w:t>а</w:t>
      </w:r>
      <w:r w:rsidR="00C754FB" w:rsidRPr="00C754FB">
        <w:rPr>
          <w:rFonts w:ascii="Times New Roman" w:hAnsi="Times New Roman" w:cs="Times New Roman"/>
          <w:sz w:val="24"/>
          <w:szCs w:val="24"/>
        </w:rPr>
        <w:t>наліз енергоспоживання й прийняття управлінських рішень</w:t>
      </w:r>
    </w:p>
    <w:p w:rsidR="00145AA3" w:rsidRPr="00C754FB" w:rsidRDefault="00C754FB" w:rsidP="00C754FB">
      <w:pPr>
        <w:spacing w:after="0"/>
        <w:jc w:val="both"/>
        <w:rPr>
          <w:rFonts w:ascii="Times New Roman" w:hAnsi="Times New Roman" w:cs="Times New Roman"/>
          <w:b/>
          <w:color w:val="1F497D" w:themeColor="text2"/>
          <w:sz w:val="24"/>
          <w:szCs w:val="24"/>
          <w:lang w:val="uk-UA"/>
        </w:rPr>
      </w:pPr>
      <w:r w:rsidRPr="00C754FB">
        <w:rPr>
          <w:rFonts w:ascii="Times New Roman" w:hAnsi="Times New Roman" w:cs="Times New Roman"/>
          <w:sz w:val="24"/>
          <w:szCs w:val="24"/>
          <w:lang w:val="uk-UA"/>
        </w:rPr>
        <w:t>У випадку відсутності хоча б одного елемента енергетичний менеджмент не буде являти собою систему енергозбереження, що зведе до мінімуму ефект енергозберігаючої політики на підприємстві</w:t>
      </w:r>
      <w:r w:rsidR="003270C4">
        <w:rPr>
          <w:rFonts w:ascii="Times New Roman" w:hAnsi="Times New Roman" w:cs="Times New Roman"/>
          <w:sz w:val="24"/>
          <w:szCs w:val="24"/>
          <w:lang w:val="uk-UA"/>
        </w:rPr>
        <w:t xml:space="preserve"> (організації)</w:t>
      </w:r>
      <w:r w:rsidRPr="00C754FB">
        <w:rPr>
          <w:rFonts w:ascii="Times New Roman" w:hAnsi="Times New Roman" w:cs="Times New Roman"/>
          <w:sz w:val="24"/>
          <w:szCs w:val="24"/>
          <w:lang w:val="uk-UA"/>
        </w:rPr>
        <w:t>.</w:t>
      </w:r>
      <w:r w:rsidR="00145AA3" w:rsidRPr="00C754FB">
        <w:rPr>
          <w:rFonts w:ascii="Times New Roman" w:hAnsi="Times New Roman" w:cs="Times New Roman"/>
          <w:b/>
          <w:color w:val="1F497D" w:themeColor="text2"/>
          <w:sz w:val="24"/>
          <w:szCs w:val="24"/>
          <w:lang w:val="uk-UA"/>
        </w:rPr>
        <w:br w:type="page"/>
      </w:r>
    </w:p>
    <w:p w:rsidR="00145AA3" w:rsidRDefault="00B76713" w:rsidP="00013B8C">
      <w:pPr>
        <w:spacing w:before="240"/>
        <w:rPr>
          <w:rFonts w:ascii="Times New Roman" w:hAnsi="Times New Roman" w:cs="Times New Roman"/>
          <w:b/>
          <w:color w:val="1F497D" w:themeColor="text2"/>
          <w:sz w:val="24"/>
          <w:szCs w:val="24"/>
          <w:lang w:val="uk-UA"/>
        </w:rPr>
      </w:pPr>
      <w:r w:rsidRPr="00B76713">
        <w:rPr>
          <w:noProof/>
          <w:lang w:eastAsia="ru-RU"/>
        </w:rPr>
        <w:lastRenderedPageBreak/>
        <w:drawing>
          <wp:inline distT="0" distB="0" distL="0" distR="0" wp14:anchorId="6C90C9A0" wp14:editId="0993FC7C">
            <wp:extent cx="6120000" cy="4010400"/>
            <wp:effectExtent l="0" t="0" r="0" b="9525"/>
            <wp:docPr id="1134" name="Рисунок 1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20000" cy="4010400"/>
                    </a:xfrm>
                    <a:prstGeom prst="rect">
                      <a:avLst/>
                    </a:prstGeom>
                    <a:noFill/>
                    <a:ln>
                      <a:noFill/>
                    </a:ln>
                  </pic:spPr>
                </pic:pic>
              </a:graphicData>
            </a:graphic>
          </wp:inline>
        </w:drawing>
      </w:r>
    </w:p>
    <w:p w:rsidR="00C754FB" w:rsidRPr="00C754FB" w:rsidRDefault="00C754FB" w:rsidP="003270C4">
      <w:pPr>
        <w:spacing w:before="240"/>
        <w:jc w:val="both"/>
        <w:rPr>
          <w:rFonts w:ascii="Times New Roman" w:hAnsi="Times New Roman" w:cs="Times New Roman"/>
          <w:sz w:val="24"/>
          <w:szCs w:val="24"/>
          <w:lang w:val="uk-UA"/>
        </w:rPr>
      </w:pPr>
      <w:r w:rsidRPr="00C754FB">
        <w:rPr>
          <w:rFonts w:ascii="Times New Roman" w:hAnsi="Times New Roman" w:cs="Times New Roman"/>
          <w:sz w:val="24"/>
          <w:szCs w:val="24"/>
          <w:lang w:val="uk-UA"/>
        </w:rPr>
        <w:t xml:space="preserve">За результатами проведеного енергетичного аудиту системи вуличного освітлення виявлено, що </w:t>
      </w:r>
      <w:r w:rsidR="0059569F">
        <w:rPr>
          <w:rFonts w:ascii="Times New Roman" w:hAnsi="Times New Roman" w:cs="Times New Roman"/>
          <w:sz w:val="24"/>
          <w:szCs w:val="24"/>
          <w:lang w:val="uk-UA"/>
        </w:rPr>
        <w:t>у</w:t>
      </w:r>
      <w:r w:rsidRPr="00C754FB">
        <w:rPr>
          <w:rFonts w:ascii="Times New Roman" w:hAnsi="Times New Roman" w:cs="Times New Roman"/>
          <w:sz w:val="24"/>
          <w:szCs w:val="24"/>
          <w:lang w:val="uk-UA"/>
        </w:rPr>
        <w:t xml:space="preserve"> системах вуличного освітлення міста використовуються джерела світла з невисокою світловіддачею (ЛР, ДКсТ). Такими джерелами світла є лампи типу ДНаТ, МГЛ та LED (світловіддача складає від 80 до 120 лм/Вт) та лампи типу КЛЛ, ЛБ та ін. </w:t>
      </w:r>
      <w:r w:rsidR="003270C4">
        <w:rPr>
          <w:rFonts w:ascii="Times New Roman" w:hAnsi="Times New Roman" w:cs="Times New Roman"/>
          <w:sz w:val="24"/>
          <w:szCs w:val="24"/>
          <w:lang w:val="uk-UA"/>
        </w:rPr>
        <w:t>і</w:t>
      </w:r>
      <w:r w:rsidRPr="00C754FB">
        <w:rPr>
          <w:rFonts w:ascii="Times New Roman" w:hAnsi="Times New Roman" w:cs="Times New Roman"/>
          <w:sz w:val="24"/>
          <w:szCs w:val="24"/>
          <w:lang w:val="uk-UA"/>
        </w:rPr>
        <w:t>з середньою світловіддачею 50-80 лм/Вт.</w:t>
      </w:r>
    </w:p>
    <w:p w:rsidR="00C754FB" w:rsidRPr="00C754FB" w:rsidRDefault="00C754FB" w:rsidP="003270C4">
      <w:pPr>
        <w:spacing w:before="240"/>
        <w:jc w:val="both"/>
        <w:rPr>
          <w:rFonts w:ascii="Times New Roman" w:hAnsi="Times New Roman" w:cs="Times New Roman"/>
          <w:sz w:val="24"/>
          <w:szCs w:val="24"/>
          <w:lang w:val="uk-UA"/>
        </w:rPr>
      </w:pPr>
      <w:r w:rsidRPr="00C754FB">
        <w:rPr>
          <w:rFonts w:ascii="Times New Roman" w:hAnsi="Times New Roman" w:cs="Times New Roman"/>
          <w:sz w:val="24"/>
          <w:szCs w:val="24"/>
          <w:lang w:val="uk-UA"/>
        </w:rPr>
        <w:t>Оскільки номінальна потужність ламп розжарювання є невеликою та складає 100 Вт та 300 Вт, наявний типоряд ламп ДНаТ та МГЛ не дозволяє використовувати їх для заміни у даному випадку. Світильники з лампами типу LED мають досить велику вартість тому економічний сенс їх використання у даному випадку сумнівний.</w:t>
      </w:r>
    </w:p>
    <w:p w:rsidR="00145AA3" w:rsidRPr="00C754FB" w:rsidRDefault="00C754FB" w:rsidP="003270C4">
      <w:pPr>
        <w:jc w:val="both"/>
        <w:rPr>
          <w:rFonts w:ascii="Times New Roman" w:hAnsi="Times New Roman" w:cs="Times New Roman"/>
          <w:b/>
          <w:color w:val="1F497D" w:themeColor="text2"/>
          <w:sz w:val="24"/>
          <w:szCs w:val="24"/>
          <w:lang w:val="uk-UA"/>
        </w:rPr>
      </w:pPr>
      <w:r w:rsidRPr="00C754FB">
        <w:rPr>
          <w:rFonts w:ascii="Times New Roman" w:hAnsi="Times New Roman" w:cs="Times New Roman"/>
          <w:sz w:val="24"/>
          <w:szCs w:val="24"/>
          <w:lang w:val="uk-UA"/>
        </w:rPr>
        <w:t>Отже, для підвищення енергоефективності системи вуличного освітлення необхідно передбачити заміну джерел світла на компактні люмінесцентні лампи (КЛЛ), що мають світловіддачу в середньому</w:t>
      </w:r>
      <w:r w:rsidR="00D44318" w:rsidRPr="00D44318">
        <w:rPr>
          <w:rFonts w:ascii="Times New Roman" w:hAnsi="Times New Roman" w:cs="Times New Roman"/>
          <w:sz w:val="24"/>
          <w:szCs w:val="24"/>
          <w:lang w:val="uk-UA"/>
        </w:rPr>
        <w:t xml:space="preserve"> </w:t>
      </w:r>
      <w:r w:rsidRPr="00C754FB">
        <w:rPr>
          <w:rFonts w:ascii="Times New Roman" w:hAnsi="Times New Roman" w:cs="Times New Roman"/>
          <w:sz w:val="24"/>
          <w:szCs w:val="24"/>
          <w:lang w:val="uk-UA"/>
        </w:rPr>
        <w:t>60 лм/Вт. Лампи даного типу мають відносно невелику вартість та широко представлені на ринку</w:t>
      </w:r>
      <w:r w:rsidR="00145AA3" w:rsidRPr="00C754FB">
        <w:rPr>
          <w:rFonts w:ascii="Times New Roman" w:hAnsi="Times New Roman" w:cs="Times New Roman"/>
          <w:b/>
          <w:color w:val="1F497D" w:themeColor="text2"/>
          <w:sz w:val="24"/>
          <w:szCs w:val="24"/>
          <w:lang w:val="uk-UA"/>
        </w:rPr>
        <w:br w:type="page"/>
      </w:r>
    </w:p>
    <w:p w:rsidR="00145AA3" w:rsidRDefault="00145AA3" w:rsidP="000717EB">
      <w:pPr>
        <w:spacing w:before="240"/>
        <w:rPr>
          <w:rFonts w:ascii="Times New Roman" w:hAnsi="Times New Roman" w:cs="Times New Roman"/>
          <w:b/>
          <w:color w:val="1F497D" w:themeColor="text2"/>
          <w:sz w:val="24"/>
          <w:szCs w:val="24"/>
          <w:lang w:val="uk-UA"/>
        </w:rPr>
      </w:pPr>
      <w:r w:rsidRPr="00145AA3">
        <w:rPr>
          <w:rFonts w:ascii="Times New Roman" w:hAnsi="Times New Roman" w:cs="Times New Roman"/>
          <w:b/>
          <w:color w:val="1F497D" w:themeColor="text2"/>
          <w:sz w:val="24"/>
          <w:szCs w:val="24"/>
          <w:lang w:val="uk-UA"/>
        </w:rPr>
        <w:lastRenderedPageBreak/>
        <w:t>Підвищення енергоефективності водопостачання та водовідведення</w:t>
      </w:r>
      <w:r w:rsidR="000717EB" w:rsidRPr="000717EB">
        <w:rPr>
          <w:noProof/>
          <w:lang w:eastAsia="ru-RU"/>
        </w:rPr>
        <w:drawing>
          <wp:inline distT="0" distB="0" distL="0" distR="0" wp14:anchorId="1CCC2B20" wp14:editId="5F9F26F1">
            <wp:extent cx="6120000" cy="41004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20000" cy="4100400"/>
                    </a:xfrm>
                    <a:prstGeom prst="rect">
                      <a:avLst/>
                    </a:prstGeom>
                    <a:noFill/>
                    <a:ln>
                      <a:noFill/>
                    </a:ln>
                  </pic:spPr>
                </pic:pic>
              </a:graphicData>
            </a:graphic>
          </wp:inline>
        </w:drawing>
      </w:r>
      <w:r w:rsidR="000717EB" w:rsidRPr="000717EB">
        <w:rPr>
          <w:noProof/>
          <w:lang w:eastAsia="ru-RU"/>
        </w:rPr>
        <w:drawing>
          <wp:inline distT="0" distB="0" distL="0" distR="0" wp14:anchorId="77A5CDDB" wp14:editId="2ED73063">
            <wp:extent cx="6120000" cy="39132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20000" cy="3913200"/>
                    </a:xfrm>
                    <a:prstGeom prst="rect">
                      <a:avLst/>
                    </a:prstGeom>
                    <a:noFill/>
                    <a:ln>
                      <a:noFill/>
                    </a:ln>
                  </pic:spPr>
                </pic:pic>
              </a:graphicData>
            </a:graphic>
          </wp:inline>
        </w:drawing>
      </w:r>
    </w:p>
    <w:p w:rsidR="00145AA3" w:rsidRDefault="000717EB">
      <w:pPr>
        <w:rPr>
          <w:rFonts w:ascii="Times New Roman" w:hAnsi="Times New Roman" w:cs="Times New Roman"/>
          <w:b/>
          <w:color w:val="1F497D" w:themeColor="text2"/>
          <w:sz w:val="24"/>
          <w:szCs w:val="24"/>
          <w:lang w:val="uk-UA"/>
        </w:rPr>
      </w:pPr>
      <w:r w:rsidRPr="000717EB">
        <w:rPr>
          <w:noProof/>
          <w:lang w:eastAsia="ru-RU"/>
        </w:rPr>
        <w:lastRenderedPageBreak/>
        <w:drawing>
          <wp:inline distT="0" distB="0" distL="0" distR="0" wp14:anchorId="3CFC8962" wp14:editId="3F2F39E9">
            <wp:extent cx="6120000" cy="3920400"/>
            <wp:effectExtent l="0" t="0" r="0" b="444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20000" cy="3920400"/>
                    </a:xfrm>
                    <a:prstGeom prst="rect">
                      <a:avLst/>
                    </a:prstGeom>
                    <a:noFill/>
                    <a:ln>
                      <a:noFill/>
                    </a:ln>
                  </pic:spPr>
                </pic:pic>
              </a:graphicData>
            </a:graphic>
          </wp:inline>
        </w:drawing>
      </w:r>
    </w:p>
    <w:p w:rsidR="00145AA3" w:rsidRDefault="000717EB">
      <w:pPr>
        <w:rPr>
          <w:rFonts w:ascii="Times New Roman" w:hAnsi="Times New Roman" w:cs="Times New Roman"/>
          <w:b/>
          <w:color w:val="1F497D" w:themeColor="text2"/>
          <w:sz w:val="24"/>
          <w:szCs w:val="24"/>
          <w:lang w:val="uk-UA"/>
        </w:rPr>
      </w:pPr>
      <w:r w:rsidRPr="000717EB">
        <w:rPr>
          <w:noProof/>
          <w:lang w:eastAsia="ru-RU"/>
        </w:rPr>
        <w:drawing>
          <wp:inline distT="0" distB="0" distL="0" distR="0" wp14:anchorId="5C08B97B" wp14:editId="55C093C6">
            <wp:extent cx="6120000" cy="4068000"/>
            <wp:effectExtent l="0" t="0" r="0" b="8890"/>
            <wp:docPr id="1120" name="Рисунок 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20000" cy="4068000"/>
                    </a:xfrm>
                    <a:prstGeom prst="rect">
                      <a:avLst/>
                    </a:prstGeom>
                    <a:noFill/>
                    <a:ln>
                      <a:noFill/>
                    </a:ln>
                  </pic:spPr>
                </pic:pic>
              </a:graphicData>
            </a:graphic>
          </wp:inline>
        </w:drawing>
      </w:r>
    </w:p>
    <w:p w:rsidR="000717EB" w:rsidRDefault="000717EB">
      <w:pPr>
        <w:rPr>
          <w:rFonts w:ascii="Times New Roman" w:hAnsi="Times New Roman" w:cs="Times New Roman"/>
          <w:b/>
          <w:color w:val="1F497D" w:themeColor="text2"/>
          <w:sz w:val="24"/>
          <w:szCs w:val="24"/>
          <w:lang w:val="uk-UA"/>
        </w:rPr>
      </w:pPr>
      <w:r w:rsidRPr="000717EB">
        <w:rPr>
          <w:noProof/>
          <w:lang w:eastAsia="ru-RU"/>
        </w:rPr>
        <w:lastRenderedPageBreak/>
        <w:drawing>
          <wp:inline distT="0" distB="0" distL="0" distR="0" wp14:anchorId="4F5A3EC2" wp14:editId="54266DE5">
            <wp:extent cx="6120000" cy="3405600"/>
            <wp:effectExtent l="0" t="0" r="0" b="4445"/>
            <wp:docPr id="1121" name="Рисунок 1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20000" cy="3405600"/>
                    </a:xfrm>
                    <a:prstGeom prst="rect">
                      <a:avLst/>
                    </a:prstGeom>
                    <a:noFill/>
                    <a:ln>
                      <a:noFill/>
                    </a:ln>
                  </pic:spPr>
                </pic:pic>
              </a:graphicData>
            </a:graphic>
          </wp:inline>
        </w:drawing>
      </w:r>
    </w:p>
    <w:p w:rsidR="000717EB" w:rsidRDefault="00DB3D88">
      <w:pPr>
        <w:rPr>
          <w:rFonts w:ascii="Times New Roman" w:hAnsi="Times New Roman" w:cs="Times New Roman"/>
          <w:b/>
          <w:color w:val="1F497D" w:themeColor="text2"/>
          <w:sz w:val="24"/>
          <w:szCs w:val="24"/>
          <w:lang w:val="uk-UA"/>
        </w:rPr>
      </w:pPr>
      <w:r w:rsidRPr="00DB3D88">
        <w:rPr>
          <w:noProof/>
          <w:lang w:eastAsia="ru-RU"/>
        </w:rPr>
        <w:drawing>
          <wp:inline distT="0" distB="0" distL="0" distR="0">
            <wp:extent cx="6120000" cy="3358800"/>
            <wp:effectExtent l="0" t="0" r="0" b="0"/>
            <wp:docPr id="1140" name="Рисунок 1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20000" cy="3358800"/>
                    </a:xfrm>
                    <a:prstGeom prst="rect">
                      <a:avLst/>
                    </a:prstGeom>
                    <a:noFill/>
                    <a:ln>
                      <a:noFill/>
                    </a:ln>
                  </pic:spPr>
                </pic:pic>
              </a:graphicData>
            </a:graphic>
          </wp:inline>
        </w:drawing>
      </w:r>
    </w:p>
    <w:p w:rsidR="000717EB" w:rsidRDefault="000717EB">
      <w:pPr>
        <w:rPr>
          <w:rFonts w:ascii="Times New Roman" w:hAnsi="Times New Roman" w:cs="Times New Roman"/>
          <w:b/>
          <w:color w:val="1F497D" w:themeColor="text2"/>
          <w:sz w:val="24"/>
          <w:szCs w:val="24"/>
          <w:lang w:val="uk-UA"/>
        </w:rPr>
      </w:pPr>
      <w:r w:rsidRPr="000717EB">
        <w:rPr>
          <w:noProof/>
          <w:lang w:eastAsia="ru-RU"/>
        </w:rPr>
        <w:lastRenderedPageBreak/>
        <w:drawing>
          <wp:inline distT="0" distB="0" distL="0" distR="0" wp14:anchorId="7C7763DE" wp14:editId="0B3F28F9">
            <wp:extent cx="6120000" cy="3261600"/>
            <wp:effectExtent l="0" t="0" r="0" b="0"/>
            <wp:docPr id="1123" name="Рисунок 1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20000" cy="3261600"/>
                    </a:xfrm>
                    <a:prstGeom prst="rect">
                      <a:avLst/>
                    </a:prstGeom>
                    <a:noFill/>
                    <a:ln>
                      <a:noFill/>
                    </a:ln>
                  </pic:spPr>
                </pic:pic>
              </a:graphicData>
            </a:graphic>
          </wp:inline>
        </w:drawing>
      </w:r>
    </w:p>
    <w:p w:rsidR="000717EB" w:rsidRDefault="000717EB">
      <w:pPr>
        <w:rPr>
          <w:rFonts w:ascii="Times New Roman" w:hAnsi="Times New Roman" w:cs="Times New Roman"/>
          <w:b/>
          <w:color w:val="1F497D" w:themeColor="text2"/>
          <w:sz w:val="24"/>
          <w:szCs w:val="24"/>
          <w:lang w:val="uk-UA"/>
        </w:rPr>
      </w:pPr>
      <w:r w:rsidRPr="000717EB">
        <w:rPr>
          <w:noProof/>
          <w:lang w:eastAsia="ru-RU"/>
        </w:rPr>
        <w:drawing>
          <wp:inline distT="0" distB="0" distL="0" distR="0" wp14:anchorId="0B5CE255" wp14:editId="0563A0FD">
            <wp:extent cx="6120000" cy="3218400"/>
            <wp:effectExtent l="0" t="0" r="0" b="1270"/>
            <wp:docPr id="1124" name="Рисунок 1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20000" cy="3218400"/>
                    </a:xfrm>
                    <a:prstGeom prst="rect">
                      <a:avLst/>
                    </a:prstGeom>
                    <a:noFill/>
                    <a:ln>
                      <a:noFill/>
                    </a:ln>
                  </pic:spPr>
                </pic:pic>
              </a:graphicData>
            </a:graphic>
          </wp:inline>
        </w:drawing>
      </w:r>
    </w:p>
    <w:p w:rsidR="000717EB" w:rsidRDefault="000717EB">
      <w:pPr>
        <w:rPr>
          <w:rFonts w:ascii="Times New Roman" w:hAnsi="Times New Roman" w:cs="Times New Roman"/>
          <w:b/>
          <w:color w:val="1F497D" w:themeColor="text2"/>
          <w:sz w:val="24"/>
          <w:szCs w:val="24"/>
          <w:lang w:val="uk-UA"/>
        </w:rPr>
      </w:pPr>
      <w:r w:rsidRPr="000717EB">
        <w:rPr>
          <w:noProof/>
          <w:lang w:eastAsia="ru-RU"/>
        </w:rPr>
        <w:lastRenderedPageBreak/>
        <w:drawing>
          <wp:inline distT="0" distB="0" distL="0" distR="0" wp14:anchorId="1FA0592C" wp14:editId="65899D63">
            <wp:extent cx="6120000" cy="3261600"/>
            <wp:effectExtent l="0" t="0" r="0" b="0"/>
            <wp:docPr id="1125" name="Рисунок 1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120000" cy="3261600"/>
                    </a:xfrm>
                    <a:prstGeom prst="rect">
                      <a:avLst/>
                    </a:prstGeom>
                    <a:noFill/>
                    <a:ln>
                      <a:noFill/>
                    </a:ln>
                  </pic:spPr>
                </pic:pic>
              </a:graphicData>
            </a:graphic>
          </wp:inline>
        </w:drawing>
      </w:r>
    </w:p>
    <w:p w:rsidR="00C754FB" w:rsidRPr="00C754FB" w:rsidRDefault="00C754FB" w:rsidP="00C754FB">
      <w:pPr>
        <w:spacing w:before="240" w:after="0"/>
        <w:jc w:val="both"/>
        <w:rPr>
          <w:rFonts w:ascii="Times New Roman" w:hAnsi="Times New Roman" w:cs="Times New Roman"/>
          <w:sz w:val="24"/>
          <w:szCs w:val="24"/>
          <w:lang w:val="uk-UA"/>
        </w:rPr>
      </w:pPr>
      <w:r w:rsidRPr="00C754FB">
        <w:rPr>
          <w:rFonts w:ascii="Times New Roman" w:hAnsi="Times New Roman" w:cs="Times New Roman"/>
          <w:sz w:val="24"/>
          <w:szCs w:val="24"/>
          <w:lang w:val="uk-UA"/>
        </w:rPr>
        <w:t>Згідно з графіком виконання ремонтних робіт централізованої системи водопостачання та водовідведення КП "Міськводоканал" планує виконати ряд проектів направлених на скорочення споживання електроенергії, скорочення втрат питної води із водогонів та удосконалення системи очистки стічних вод.</w:t>
      </w:r>
    </w:p>
    <w:p w:rsidR="00C754FB" w:rsidRPr="00C754FB" w:rsidRDefault="00C754FB" w:rsidP="00C754FB">
      <w:pPr>
        <w:spacing w:before="240" w:after="0"/>
        <w:jc w:val="both"/>
        <w:rPr>
          <w:rFonts w:ascii="Times New Roman" w:hAnsi="Times New Roman" w:cs="Times New Roman"/>
          <w:sz w:val="24"/>
          <w:szCs w:val="24"/>
          <w:lang w:val="uk-UA"/>
        </w:rPr>
      </w:pPr>
      <w:r w:rsidRPr="00C754FB">
        <w:rPr>
          <w:rFonts w:ascii="Times New Roman" w:hAnsi="Times New Roman" w:cs="Times New Roman"/>
          <w:sz w:val="24"/>
          <w:szCs w:val="24"/>
          <w:lang w:val="uk-UA"/>
        </w:rPr>
        <w:t xml:space="preserve">За рахунок реалізації Проекту очікується загальний обсяг річної економії ПЕР </w:t>
      </w:r>
      <w:r w:rsidR="002E4B86">
        <w:rPr>
          <w:rFonts w:ascii="Times New Roman" w:hAnsi="Times New Roman" w:cs="Times New Roman"/>
          <w:sz w:val="24"/>
          <w:szCs w:val="24"/>
          <w:lang w:val="uk-UA"/>
        </w:rPr>
        <w:br/>
      </w:r>
      <w:r w:rsidRPr="00C754FB">
        <w:rPr>
          <w:rFonts w:ascii="Times New Roman" w:hAnsi="Times New Roman" w:cs="Times New Roman"/>
          <w:sz w:val="24"/>
          <w:szCs w:val="24"/>
          <w:lang w:val="uk-UA"/>
        </w:rPr>
        <w:t>4 842,5 МВт∙год. та скорочення витрат на енергоресурси на 8 303,5 тис. грн. Мінімальний обсяг скорочення викидів парникових газів 5 251,7 т СО</w:t>
      </w:r>
      <w:r w:rsidRPr="00C754FB">
        <w:rPr>
          <w:rFonts w:ascii="Times New Roman" w:hAnsi="Times New Roman" w:cs="Times New Roman"/>
          <w:sz w:val="24"/>
          <w:szCs w:val="24"/>
          <w:vertAlign w:val="subscript"/>
          <w:lang w:val="uk-UA"/>
        </w:rPr>
        <w:t>2</w:t>
      </w:r>
      <w:r w:rsidRPr="00C754FB">
        <w:rPr>
          <w:rFonts w:ascii="Times New Roman" w:hAnsi="Times New Roman" w:cs="Times New Roman"/>
          <w:sz w:val="24"/>
          <w:szCs w:val="24"/>
          <w:lang w:val="uk-UA"/>
        </w:rPr>
        <w:t>. Річний обсяг скорочення втрат питної води становитиме 640 м</w:t>
      </w:r>
      <w:r w:rsidRPr="00C754FB">
        <w:rPr>
          <w:rFonts w:ascii="Times New Roman" w:hAnsi="Times New Roman" w:cs="Times New Roman"/>
          <w:sz w:val="24"/>
          <w:szCs w:val="24"/>
          <w:vertAlign w:val="superscript"/>
          <w:lang w:val="uk-UA"/>
        </w:rPr>
        <w:t>3</w:t>
      </w:r>
      <w:r w:rsidRPr="00C754FB">
        <w:rPr>
          <w:rFonts w:ascii="Times New Roman" w:hAnsi="Times New Roman" w:cs="Times New Roman"/>
          <w:sz w:val="24"/>
          <w:szCs w:val="24"/>
          <w:lang w:val="uk-UA"/>
        </w:rPr>
        <w:t xml:space="preserve">. Реалізація проектів відбуватиметься </w:t>
      </w:r>
      <w:r w:rsidR="003270C4">
        <w:rPr>
          <w:rFonts w:ascii="Times New Roman" w:hAnsi="Times New Roman" w:cs="Times New Roman"/>
          <w:sz w:val="24"/>
          <w:szCs w:val="24"/>
          <w:lang w:val="uk-UA"/>
        </w:rPr>
        <w:t>протягом</w:t>
      </w:r>
      <w:r w:rsidRPr="00C754FB">
        <w:rPr>
          <w:rFonts w:ascii="Times New Roman" w:hAnsi="Times New Roman" w:cs="Times New Roman"/>
          <w:sz w:val="24"/>
          <w:szCs w:val="24"/>
          <w:lang w:val="uk-UA"/>
        </w:rPr>
        <w:t xml:space="preserve"> 2016-2022 років та фінансуватиметься за рахунок власних коштів КП </w:t>
      </w:r>
      <w:r w:rsidR="003B7301">
        <w:rPr>
          <w:rFonts w:ascii="Times New Roman" w:hAnsi="Times New Roman" w:cs="Times New Roman"/>
          <w:sz w:val="24"/>
          <w:szCs w:val="24"/>
          <w:lang w:val="uk-UA"/>
        </w:rPr>
        <w:t>«</w:t>
      </w:r>
      <w:r w:rsidRPr="00C754FB">
        <w:rPr>
          <w:rFonts w:ascii="Times New Roman" w:hAnsi="Times New Roman" w:cs="Times New Roman"/>
          <w:sz w:val="24"/>
          <w:szCs w:val="24"/>
          <w:lang w:val="uk-UA"/>
        </w:rPr>
        <w:t>Міськводоканал</w:t>
      </w:r>
      <w:r w:rsidR="0059569F">
        <w:rPr>
          <w:rFonts w:ascii="Times New Roman" w:hAnsi="Times New Roman" w:cs="Times New Roman"/>
          <w:sz w:val="24"/>
          <w:szCs w:val="24"/>
          <w:lang w:val="uk-UA"/>
        </w:rPr>
        <w:t xml:space="preserve">» </w:t>
      </w:r>
      <w:r w:rsidRPr="00C754FB">
        <w:rPr>
          <w:rFonts w:ascii="Times New Roman" w:hAnsi="Times New Roman" w:cs="Times New Roman"/>
          <w:sz w:val="24"/>
          <w:szCs w:val="24"/>
          <w:lang w:val="uk-UA"/>
        </w:rPr>
        <w:t xml:space="preserve">та за рахунок міського бюджету </w:t>
      </w:r>
    </w:p>
    <w:p w:rsidR="00145AA3" w:rsidRDefault="00145AA3">
      <w:pPr>
        <w:rPr>
          <w:rFonts w:ascii="Times New Roman" w:hAnsi="Times New Roman" w:cs="Times New Roman"/>
          <w:b/>
          <w:color w:val="1F497D" w:themeColor="text2"/>
          <w:sz w:val="24"/>
          <w:szCs w:val="24"/>
          <w:lang w:val="uk-UA"/>
        </w:rPr>
      </w:pPr>
      <w:r>
        <w:rPr>
          <w:rFonts w:ascii="Times New Roman" w:hAnsi="Times New Roman" w:cs="Times New Roman"/>
          <w:b/>
          <w:color w:val="1F497D" w:themeColor="text2"/>
          <w:sz w:val="24"/>
          <w:szCs w:val="24"/>
          <w:lang w:val="uk-UA"/>
        </w:rPr>
        <w:br w:type="page"/>
      </w:r>
    </w:p>
    <w:p w:rsidR="00081928" w:rsidRDefault="00081928" w:rsidP="00081928">
      <w:pPr>
        <w:spacing w:before="240"/>
        <w:rPr>
          <w:rFonts w:ascii="Times New Roman" w:hAnsi="Times New Roman" w:cs="Times New Roman"/>
          <w:b/>
          <w:color w:val="1F497D" w:themeColor="text2"/>
          <w:sz w:val="24"/>
          <w:szCs w:val="24"/>
          <w:lang w:val="uk-UA"/>
        </w:rPr>
      </w:pPr>
      <w:r w:rsidRPr="00081928">
        <w:rPr>
          <w:rFonts w:ascii="Times New Roman" w:hAnsi="Times New Roman" w:cs="Times New Roman"/>
          <w:b/>
          <w:color w:val="1F497D" w:themeColor="text2"/>
          <w:sz w:val="24"/>
          <w:szCs w:val="24"/>
          <w:lang w:val="uk-UA"/>
        </w:rPr>
        <w:lastRenderedPageBreak/>
        <w:t>Транспорт</w:t>
      </w:r>
    </w:p>
    <w:p w:rsidR="00081928" w:rsidRDefault="00FD4378">
      <w:pPr>
        <w:rPr>
          <w:rFonts w:ascii="Times New Roman" w:hAnsi="Times New Roman" w:cs="Times New Roman"/>
          <w:b/>
          <w:color w:val="1F497D" w:themeColor="text2"/>
          <w:sz w:val="24"/>
          <w:szCs w:val="24"/>
          <w:lang w:val="uk-UA"/>
        </w:rPr>
      </w:pPr>
      <w:r w:rsidRPr="00FD4378">
        <w:rPr>
          <w:noProof/>
          <w:lang w:eastAsia="ru-RU"/>
        </w:rPr>
        <w:drawing>
          <wp:inline distT="0" distB="0" distL="0" distR="0">
            <wp:extent cx="6120000" cy="3427200"/>
            <wp:effectExtent l="0" t="0" r="0" b="1905"/>
            <wp:docPr id="1141" name="Рисунок 1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120000" cy="3427200"/>
                    </a:xfrm>
                    <a:prstGeom prst="rect">
                      <a:avLst/>
                    </a:prstGeom>
                    <a:noFill/>
                    <a:ln>
                      <a:noFill/>
                    </a:ln>
                  </pic:spPr>
                </pic:pic>
              </a:graphicData>
            </a:graphic>
          </wp:inline>
        </w:drawing>
      </w:r>
    </w:p>
    <w:p w:rsidR="00081928" w:rsidRPr="00C754FB" w:rsidRDefault="00C754FB" w:rsidP="003270C4">
      <w:pPr>
        <w:jc w:val="both"/>
        <w:rPr>
          <w:rFonts w:ascii="Times New Roman" w:hAnsi="Times New Roman" w:cs="Times New Roman"/>
          <w:b/>
          <w:color w:val="1F497D" w:themeColor="text2"/>
          <w:sz w:val="24"/>
          <w:szCs w:val="24"/>
          <w:lang w:val="uk-UA"/>
        </w:rPr>
      </w:pPr>
      <w:r w:rsidRPr="00C754FB">
        <w:rPr>
          <w:rFonts w:ascii="Times New Roman" w:hAnsi="Times New Roman"/>
          <w:sz w:val="24"/>
          <w:lang w:val="uk-UA"/>
        </w:rPr>
        <w:t xml:space="preserve">Тролейбусний парк </w:t>
      </w:r>
      <w:r w:rsidRPr="00C754FB">
        <w:rPr>
          <w:rFonts w:ascii="Times New Roman" w:hAnsi="Times New Roman" w:cs="Times New Roman"/>
          <w:sz w:val="24"/>
          <w:szCs w:val="24"/>
          <w:lang w:val="uk-UA"/>
        </w:rPr>
        <w:t>КП «Електроавтотранс»</w:t>
      </w:r>
      <w:r w:rsidR="00B76713">
        <w:rPr>
          <w:rFonts w:ascii="Times New Roman" w:hAnsi="Times New Roman" w:cs="Times New Roman"/>
          <w:sz w:val="24"/>
          <w:szCs w:val="24"/>
          <w:lang w:val="uk-UA"/>
        </w:rPr>
        <w:t xml:space="preserve"> СМР</w:t>
      </w:r>
      <w:r w:rsidRPr="00C754FB">
        <w:rPr>
          <w:rFonts w:ascii="Times New Roman" w:hAnsi="Times New Roman" w:cs="Times New Roman"/>
          <w:sz w:val="24"/>
          <w:szCs w:val="24"/>
          <w:lang w:val="uk-UA"/>
        </w:rPr>
        <w:t xml:space="preserve"> </w:t>
      </w:r>
      <w:r w:rsidRPr="00C754FB">
        <w:rPr>
          <w:rFonts w:ascii="Times New Roman" w:hAnsi="Times New Roman"/>
          <w:sz w:val="24"/>
          <w:lang w:val="uk-UA"/>
        </w:rPr>
        <w:t>налічує 62 одиниц</w:t>
      </w:r>
      <w:r w:rsidR="003270C4">
        <w:rPr>
          <w:rFonts w:ascii="Times New Roman" w:hAnsi="Times New Roman"/>
          <w:sz w:val="24"/>
          <w:lang w:val="uk-UA"/>
        </w:rPr>
        <w:t>і.</w:t>
      </w:r>
      <w:r w:rsidRPr="00C754FB">
        <w:rPr>
          <w:rFonts w:ascii="Times New Roman" w:hAnsi="Times New Roman"/>
          <w:sz w:val="24"/>
          <w:lang w:val="uk-UA"/>
        </w:rPr>
        <w:t xml:space="preserve"> 53 одиниц</w:t>
      </w:r>
      <w:r w:rsidR="003270C4">
        <w:rPr>
          <w:rFonts w:ascii="Times New Roman" w:hAnsi="Times New Roman"/>
          <w:sz w:val="24"/>
          <w:lang w:val="uk-UA"/>
        </w:rPr>
        <w:t>і</w:t>
      </w:r>
      <w:r w:rsidRPr="00C754FB">
        <w:rPr>
          <w:rFonts w:ascii="Times New Roman" w:hAnsi="Times New Roman"/>
          <w:sz w:val="24"/>
          <w:lang w:val="uk-UA"/>
        </w:rPr>
        <w:t xml:space="preserve"> рухомого складу тролейбусів відпрацювали свій нормативний термін експлуатації, морально застаріл</w:t>
      </w:r>
      <w:r w:rsidR="003270C4">
        <w:rPr>
          <w:rFonts w:ascii="Times New Roman" w:hAnsi="Times New Roman"/>
          <w:sz w:val="24"/>
          <w:lang w:val="uk-UA"/>
        </w:rPr>
        <w:t>и</w:t>
      </w:r>
      <w:r w:rsidRPr="00C754FB">
        <w:rPr>
          <w:rFonts w:ascii="Times New Roman" w:hAnsi="Times New Roman"/>
          <w:sz w:val="24"/>
          <w:lang w:val="uk-UA"/>
        </w:rPr>
        <w:t xml:space="preserve">, мають енерговитратне обладнання, не відповідають вимогам сучасного комфорту для перевезення пасажирів і потребують оновлення. Проектом передбачається виконати заміну старих тролейбусів типу ЗІУ-9 та ПМЗ Т2 на тролейбуси типу Богдан Т701.10 або тролейбуси інших виробників з подібними технічними характеристиками. </w:t>
      </w:r>
    </w:p>
    <w:p w:rsidR="00081928" w:rsidRDefault="00081928" w:rsidP="00322700">
      <w:pPr>
        <w:spacing w:after="0" w:line="240" w:lineRule="auto"/>
        <w:rPr>
          <w:rFonts w:ascii="Times New Roman" w:hAnsi="Times New Roman" w:cs="Times New Roman"/>
          <w:b/>
          <w:color w:val="1F497D" w:themeColor="text2"/>
          <w:sz w:val="24"/>
          <w:szCs w:val="24"/>
          <w:lang w:val="uk-UA"/>
        </w:rPr>
      </w:pPr>
    </w:p>
    <w:p w:rsidR="00322700" w:rsidRDefault="00322700" w:rsidP="00322700">
      <w:pPr>
        <w:spacing w:after="0" w:line="240" w:lineRule="auto"/>
        <w:rPr>
          <w:rFonts w:ascii="Times New Roman" w:hAnsi="Times New Roman" w:cs="Times New Roman"/>
          <w:b/>
          <w:color w:val="1F497D" w:themeColor="text2"/>
          <w:sz w:val="24"/>
          <w:szCs w:val="24"/>
          <w:lang w:val="uk-UA"/>
        </w:rPr>
      </w:pPr>
    </w:p>
    <w:p w:rsidR="00322700" w:rsidRDefault="00322700" w:rsidP="00322700">
      <w:pPr>
        <w:spacing w:after="0" w:line="240" w:lineRule="auto"/>
        <w:rPr>
          <w:rFonts w:ascii="Times New Roman" w:hAnsi="Times New Roman" w:cs="Times New Roman"/>
          <w:b/>
          <w:color w:val="1F497D" w:themeColor="text2"/>
          <w:sz w:val="24"/>
          <w:szCs w:val="24"/>
          <w:lang w:val="uk-UA"/>
        </w:rPr>
      </w:pPr>
    </w:p>
    <w:p w:rsidR="00322700" w:rsidRDefault="00322700" w:rsidP="00322700">
      <w:pPr>
        <w:spacing w:after="0" w:line="240" w:lineRule="auto"/>
        <w:rPr>
          <w:rFonts w:ascii="Times New Roman" w:hAnsi="Times New Roman" w:cs="Times New Roman"/>
          <w:b/>
          <w:color w:val="1F497D" w:themeColor="text2"/>
          <w:sz w:val="24"/>
          <w:szCs w:val="24"/>
          <w:lang w:val="uk-UA"/>
        </w:rPr>
      </w:pPr>
    </w:p>
    <w:p w:rsidR="00322700" w:rsidRDefault="00322700" w:rsidP="00322700">
      <w:pPr>
        <w:spacing w:after="0" w:line="240" w:lineRule="auto"/>
        <w:rPr>
          <w:rFonts w:ascii="Times New Roman" w:hAnsi="Times New Roman" w:cs="Times New Roman"/>
          <w:sz w:val="28"/>
          <w:szCs w:val="28"/>
          <w:lang w:val="uk-UA"/>
        </w:rPr>
      </w:pPr>
      <w:r w:rsidRPr="00322700">
        <w:rPr>
          <w:rFonts w:ascii="Times New Roman" w:hAnsi="Times New Roman" w:cs="Times New Roman"/>
          <w:sz w:val="28"/>
          <w:szCs w:val="28"/>
          <w:lang w:val="uk-UA"/>
        </w:rPr>
        <w:t>Сумський міський голова</w:t>
      </w:r>
      <w:r w:rsidRPr="00322700">
        <w:rPr>
          <w:rFonts w:ascii="Times New Roman" w:hAnsi="Times New Roman" w:cs="Times New Roman"/>
          <w:sz w:val="28"/>
          <w:szCs w:val="28"/>
          <w:lang w:val="uk-UA"/>
        </w:rPr>
        <w:tab/>
      </w:r>
      <w:r w:rsidR="002E4B86" w:rsidRPr="002E4B86">
        <w:rPr>
          <w:rFonts w:ascii="Times New Roman" w:hAnsi="Times New Roman" w:cs="Times New Roman"/>
          <w:sz w:val="28"/>
          <w:szCs w:val="28"/>
        </w:rPr>
        <w:t xml:space="preserve">                      </w:t>
      </w:r>
      <w:r w:rsidRPr="00322700">
        <w:rPr>
          <w:rFonts w:ascii="Times New Roman" w:hAnsi="Times New Roman" w:cs="Times New Roman"/>
          <w:sz w:val="28"/>
          <w:szCs w:val="28"/>
          <w:lang w:val="uk-UA"/>
        </w:rPr>
        <w:tab/>
      </w:r>
      <w:r w:rsidRPr="00322700">
        <w:rPr>
          <w:rFonts w:ascii="Times New Roman" w:hAnsi="Times New Roman" w:cs="Times New Roman"/>
          <w:sz w:val="28"/>
          <w:szCs w:val="28"/>
          <w:lang w:val="uk-UA"/>
        </w:rPr>
        <w:tab/>
      </w:r>
      <w:r w:rsidRPr="00322700">
        <w:rPr>
          <w:rFonts w:ascii="Times New Roman" w:hAnsi="Times New Roman" w:cs="Times New Roman"/>
          <w:sz w:val="28"/>
          <w:szCs w:val="28"/>
          <w:lang w:val="uk-UA"/>
        </w:rPr>
        <w:tab/>
        <w:t xml:space="preserve">        О.М. Лисенко</w:t>
      </w:r>
    </w:p>
    <w:p w:rsidR="00322700" w:rsidRDefault="00322700" w:rsidP="00322700">
      <w:pPr>
        <w:spacing w:after="0" w:line="240" w:lineRule="auto"/>
        <w:rPr>
          <w:rFonts w:ascii="Times New Roman" w:hAnsi="Times New Roman" w:cs="Times New Roman"/>
          <w:sz w:val="24"/>
          <w:szCs w:val="24"/>
          <w:lang w:val="uk-UA"/>
        </w:rPr>
      </w:pPr>
    </w:p>
    <w:p w:rsidR="00322700" w:rsidRDefault="00322700" w:rsidP="00322700">
      <w:pPr>
        <w:spacing w:after="0" w:line="240" w:lineRule="auto"/>
        <w:rPr>
          <w:rFonts w:ascii="Times New Roman" w:hAnsi="Times New Roman" w:cs="Times New Roman"/>
          <w:sz w:val="24"/>
          <w:szCs w:val="24"/>
          <w:lang w:val="uk-UA"/>
        </w:rPr>
      </w:pPr>
    </w:p>
    <w:p w:rsidR="00322700" w:rsidRPr="00322700" w:rsidRDefault="00322700" w:rsidP="00322700">
      <w:pPr>
        <w:spacing w:after="0" w:line="240" w:lineRule="auto"/>
        <w:rPr>
          <w:rFonts w:ascii="Times New Roman" w:hAnsi="Times New Roman" w:cs="Times New Roman"/>
          <w:sz w:val="24"/>
          <w:szCs w:val="24"/>
          <w:lang w:val="uk-UA"/>
        </w:rPr>
      </w:pPr>
      <w:r w:rsidRPr="00322700">
        <w:rPr>
          <w:rFonts w:ascii="Times New Roman" w:hAnsi="Times New Roman" w:cs="Times New Roman"/>
          <w:sz w:val="24"/>
          <w:szCs w:val="24"/>
          <w:lang w:val="uk-UA"/>
        </w:rPr>
        <w:t>Виконавець: Липова С.А.</w:t>
      </w:r>
    </w:p>
    <w:p w:rsidR="00322700" w:rsidRPr="00322700" w:rsidRDefault="00322700" w:rsidP="00322700">
      <w:pPr>
        <w:spacing w:after="0" w:line="240" w:lineRule="auto"/>
        <w:rPr>
          <w:rFonts w:ascii="Times New Roman" w:hAnsi="Times New Roman" w:cs="Times New Roman"/>
          <w:color w:val="1F497D" w:themeColor="text2"/>
          <w:sz w:val="24"/>
          <w:szCs w:val="24"/>
          <w:lang w:val="uk-UA"/>
        </w:rPr>
      </w:pPr>
      <w:r>
        <w:rPr>
          <w:rFonts w:ascii="Times New Roman" w:hAnsi="Times New Roman" w:cs="Times New Roman"/>
          <w:sz w:val="24"/>
          <w:szCs w:val="24"/>
          <w:lang w:val="uk-UA"/>
        </w:rPr>
        <w:tab/>
        <w:t xml:space="preserve">          </w:t>
      </w:r>
    </w:p>
    <w:sectPr w:rsidR="00322700" w:rsidRPr="00322700" w:rsidSect="0046538D">
      <w:headerReference w:type="default" r:id="rId41"/>
      <w:pgSz w:w="11906" w:h="16838"/>
      <w:pgMar w:top="709" w:right="567" w:bottom="1134" w:left="1701" w:header="709" w:footer="709" w:gutter="0"/>
      <w:pgBorders w:offsetFrom="page">
        <w:top w:val="dotted" w:sz="4" w:space="24" w:color="1F497D" w:themeColor="text2"/>
        <w:left w:val="dotted" w:sz="4" w:space="24" w:color="1F497D" w:themeColor="text2"/>
        <w:bottom w:val="dotted" w:sz="4" w:space="24" w:color="1F497D" w:themeColor="text2"/>
        <w:right w:val="dotted" w:sz="4"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77D" w:rsidRDefault="00C0577D" w:rsidP="00D32D38">
      <w:pPr>
        <w:spacing w:after="0" w:line="240" w:lineRule="auto"/>
      </w:pPr>
      <w:r>
        <w:separator/>
      </w:r>
    </w:p>
  </w:endnote>
  <w:endnote w:type="continuationSeparator" w:id="0">
    <w:p w:rsidR="00C0577D" w:rsidRDefault="00C0577D" w:rsidP="00D32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77D" w:rsidRDefault="00C0577D" w:rsidP="00D32D38">
      <w:pPr>
        <w:spacing w:after="0" w:line="240" w:lineRule="auto"/>
      </w:pPr>
      <w:r>
        <w:separator/>
      </w:r>
    </w:p>
  </w:footnote>
  <w:footnote w:type="continuationSeparator" w:id="0">
    <w:p w:rsidR="00C0577D" w:rsidRDefault="00C0577D" w:rsidP="00D32D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77D" w:rsidRPr="001A305A" w:rsidRDefault="00C0577D" w:rsidP="0046611E">
    <w:pPr>
      <w:pStyle w:val="1"/>
      <w:pBdr>
        <w:bottom w:val="single" w:sz="4" w:space="1" w:color="auto"/>
      </w:pBdr>
      <w:spacing w:before="0"/>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1"/>
    <w:multiLevelType w:val="multilevel"/>
    <w:tmpl w:val="00000020"/>
    <w:lvl w:ilvl="0">
      <w:start w:val="1"/>
      <w:numFmt w:val="decimal"/>
      <w:lvlText w:val="4.7.%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4"/>
      <w:numFmt w:val="lowerLetter"/>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
      <w:numFmt w:val="lowerLetter"/>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
      <w:numFmt w:val="lowerLetter"/>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
      <w:numFmt w:val="lowerLetter"/>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
      <w:numFmt w:val="lowerLetter"/>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
      <w:numFmt w:val="lowerLetter"/>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102526F"/>
    <w:multiLevelType w:val="hybridMultilevel"/>
    <w:tmpl w:val="440276E4"/>
    <w:lvl w:ilvl="0" w:tplc="F186463E">
      <w:start w:val="1"/>
      <w:numFmt w:val="bullet"/>
      <w:lvlText w:val="•"/>
      <w:lvlJc w:val="left"/>
      <w:pPr>
        <w:ind w:left="720" w:hanging="360"/>
      </w:pPr>
      <w:rPr>
        <w:rFonts w:ascii="Times" w:hAnsi="Times" w:cs="Times New Roman" w:hint="default"/>
        <w:color w:val="365F91" w:themeColor="accent1" w:themeShade="B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174EC0"/>
    <w:multiLevelType w:val="hybridMultilevel"/>
    <w:tmpl w:val="CDD8602A"/>
    <w:lvl w:ilvl="0" w:tplc="C8F03B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4B96A17"/>
    <w:multiLevelType w:val="hybridMultilevel"/>
    <w:tmpl w:val="C3343394"/>
    <w:lvl w:ilvl="0" w:tplc="F5D472F8">
      <w:start w:val="1"/>
      <w:numFmt w:val="bullet"/>
      <w:lvlText w:val="•"/>
      <w:lvlJc w:val="left"/>
      <w:pPr>
        <w:ind w:left="720" w:hanging="360"/>
      </w:pPr>
      <w:rPr>
        <w:rFonts w:ascii="Times" w:hAnsi="Times" w:hint="default"/>
        <w:color w:val="1F497D" w:themeColor="text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FF345C"/>
    <w:multiLevelType w:val="hybridMultilevel"/>
    <w:tmpl w:val="B966FB1C"/>
    <w:lvl w:ilvl="0" w:tplc="FFFFFFFF">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6FF0C66"/>
    <w:multiLevelType w:val="hybridMultilevel"/>
    <w:tmpl w:val="912A5BD4"/>
    <w:lvl w:ilvl="0" w:tplc="505A0006">
      <w:start w:val="1"/>
      <w:numFmt w:val="bullet"/>
      <w:lvlText w:val="•"/>
      <w:lvlJc w:val="left"/>
      <w:pPr>
        <w:ind w:left="1080" w:hanging="360"/>
      </w:pPr>
      <w:rPr>
        <w:rFonts w:ascii="Times" w:hAnsi="Times" w:hint="default"/>
        <w:color w:val="1F497D" w:themeColor="text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085D006B"/>
    <w:multiLevelType w:val="hybridMultilevel"/>
    <w:tmpl w:val="4B36CFF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091D3D9C"/>
    <w:multiLevelType w:val="hybridMultilevel"/>
    <w:tmpl w:val="F940B1B6"/>
    <w:lvl w:ilvl="0" w:tplc="3B966B4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0AD96365"/>
    <w:multiLevelType w:val="hybridMultilevel"/>
    <w:tmpl w:val="DD685D18"/>
    <w:lvl w:ilvl="0" w:tplc="C8F03B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0B0D2132"/>
    <w:multiLevelType w:val="hybridMultilevel"/>
    <w:tmpl w:val="6DE20E0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15:restartNumberingAfterBreak="0">
    <w:nsid w:val="107A4EA9"/>
    <w:multiLevelType w:val="hybridMultilevel"/>
    <w:tmpl w:val="FC18F1CA"/>
    <w:lvl w:ilvl="0" w:tplc="F5D472F8">
      <w:start w:val="1"/>
      <w:numFmt w:val="bullet"/>
      <w:lvlText w:val="•"/>
      <w:lvlJc w:val="left"/>
      <w:pPr>
        <w:ind w:left="1353" w:hanging="360"/>
      </w:pPr>
      <w:rPr>
        <w:rFonts w:ascii="Times" w:hAnsi="Times" w:hint="default"/>
        <w:color w:val="1F497D" w:themeColor="text2"/>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1" w15:restartNumberingAfterBreak="0">
    <w:nsid w:val="13CE7EAA"/>
    <w:multiLevelType w:val="hybridMultilevel"/>
    <w:tmpl w:val="B570FFB4"/>
    <w:lvl w:ilvl="0" w:tplc="69EE32D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19FE49A9"/>
    <w:multiLevelType w:val="hybridMultilevel"/>
    <w:tmpl w:val="5262E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CBE5AFF"/>
    <w:multiLevelType w:val="hybridMultilevel"/>
    <w:tmpl w:val="47944A64"/>
    <w:lvl w:ilvl="0" w:tplc="505A0006">
      <w:start w:val="1"/>
      <w:numFmt w:val="bullet"/>
      <w:lvlText w:val="•"/>
      <w:lvlJc w:val="left"/>
      <w:pPr>
        <w:ind w:left="720" w:hanging="360"/>
      </w:pPr>
      <w:rPr>
        <w:rFonts w:ascii="Times" w:hAnsi="Times" w:hint="default"/>
        <w:color w:val="1F497D" w:themeColor="text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F85655E"/>
    <w:multiLevelType w:val="hybridMultilevel"/>
    <w:tmpl w:val="3DBCE2B8"/>
    <w:lvl w:ilvl="0" w:tplc="F5D472F8">
      <w:start w:val="1"/>
      <w:numFmt w:val="bullet"/>
      <w:lvlText w:val="•"/>
      <w:lvlJc w:val="left"/>
      <w:pPr>
        <w:ind w:left="1440" w:hanging="360"/>
      </w:pPr>
      <w:rPr>
        <w:rFonts w:ascii="Times" w:hAnsi="Times" w:hint="default"/>
        <w:color w:val="1F497D" w:themeColor="text2"/>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5" w15:restartNumberingAfterBreak="0">
    <w:nsid w:val="20BB502D"/>
    <w:multiLevelType w:val="hybridMultilevel"/>
    <w:tmpl w:val="2E586B4A"/>
    <w:lvl w:ilvl="0" w:tplc="F5D472F8">
      <w:start w:val="1"/>
      <w:numFmt w:val="bullet"/>
      <w:lvlText w:val="•"/>
      <w:lvlJc w:val="left"/>
      <w:pPr>
        <w:ind w:left="720" w:hanging="360"/>
      </w:pPr>
      <w:rPr>
        <w:rFonts w:ascii="Times" w:hAnsi="Times" w:hint="default"/>
        <w:color w:val="1F497D" w:themeColor="text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3900DDD"/>
    <w:multiLevelType w:val="hybridMultilevel"/>
    <w:tmpl w:val="14F8E836"/>
    <w:lvl w:ilvl="0" w:tplc="F5D472F8">
      <w:start w:val="1"/>
      <w:numFmt w:val="bullet"/>
      <w:lvlText w:val="•"/>
      <w:lvlJc w:val="left"/>
      <w:pPr>
        <w:ind w:left="720" w:hanging="360"/>
      </w:pPr>
      <w:rPr>
        <w:rFonts w:ascii="Times" w:hAnsi="Times" w:hint="default"/>
        <w:color w:val="1F497D" w:themeColor="text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995FF0"/>
    <w:multiLevelType w:val="hybridMultilevel"/>
    <w:tmpl w:val="3076A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F4660E"/>
    <w:multiLevelType w:val="hybridMultilevel"/>
    <w:tmpl w:val="5142BA66"/>
    <w:lvl w:ilvl="0" w:tplc="04090001">
      <w:start w:val="1"/>
      <w:numFmt w:val="bullet"/>
      <w:lvlText w:val=""/>
      <w:lvlJc w:val="left"/>
      <w:pPr>
        <w:ind w:left="420" w:hanging="360"/>
      </w:pPr>
      <w:rPr>
        <w:rFonts w:ascii="Symbol" w:hAnsi="Symbol" w:hint="default"/>
      </w:rPr>
    </w:lvl>
    <w:lvl w:ilvl="1" w:tplc="85464C72">
      <w:numFmt w:val="bullet"/>
      <w:lvlText w:val="•"/>
      <w:lvlJc w:val="left"/>
      <w:pPr>
        <w:ind w:left="1140" w:hanging="360"/>
      </w:pPr>
      <w:rPr>
        <w:rFonts w:ascii="Arial Narrow" w:eastAsia="Times New Roman" w:hAnsi="Arial Narrow" w:cs="Times New Roman"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9" w15:restartNumberingAfterBreak="0">
    <w:nsid w:val="28B44652"/>
    <w:multiLevelType w:val="hybridMultilevel"/>
    <w:tmpl w:val="21C881CC"/>
    <w:lvl w:ilvl="0" w:tplc="F5D472F8">
      <w:start w:val="1"/>
      <w:numFmt w:val="bullet"/>
      <w:lvlText w:val="•"/>
      <w:lvlJc w:val="left"/>
      <w:pPr>
        <w:ind w:left="1440" w:hanging="360"/>
      </w:pPr>
      <w:rPr>
        <w:rFonts w:ascii="Times" w:hAnsi="Times" w:hint="default"/>
        <w:color w:val="1F497D" w:themeColor="text2"/>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2D4319E2"/>
    <w:multiLevelType w:val="hybridMultilevel"/>
    <w:tmpl w:val="C5EC7924"/>
    <w:lvl w:ilvl="0" w:tplc="85DAA21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14D01DC"/>
    <w:multiLevelType w:val="hybridMultilevel"/>
    <w:tmpl w:val="E7E8320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34A14532"/>
    <w:multiLevelType w:val="hybridMultilevel"/>
    <w:tmpl w:val="C11E4114"/>
    <w:lvl w:ilvl="0" w:tplc="F5D472F8">
      <w:start w:val="1"/>
      <w:numFmt w:val="bullet"/>
      <w:lvlText w:val="•"/>
      <w:lvlJc w:val="left"/>
      <w:pPr>
        <w:ind w:left="1429" w:hanging="360"/>
      </w:pPr>
      <w:rPr>
        <w:rFonts w:ascii="Times" w:hAnsi="Times" w:hint="default"/>
        <w:color w:val="1F497D" w:themeColor="text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5900DFE"/>
    <w:multiLevelType w:val="hybridMultilevel"/>
    <w:tmpl w:val="EAD20088"/>
    <w:lvl w:ilvl="0" w:tplc="FFFFFFFF">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3FEC11D6"/>
    <w:multiLevelType w:val="hybridMultilevel"/>
    <w:tmpl w:val="CC904C5A"/>
    <w:lvl w:ilvl="0" w:tplc="C8F03B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5" w15:restartNumberingAfterBreak="0">
    <w:nsid w:val="40D73CED"/>
    <w:multiLevelType w:val="hybridMultilevel"/>
    <w:tmpl w:val="3C62F4B4"/>
    <w:lvl w:ilvl="0" w:tplc="7C12578E">
      <w:numFmt w:val="bullet"/>
      <w:lvlText w:val="-"/>
      <w:lvlJc w:val="left"/>
      <w:pPr>
        <w:tabs>
          <w:tab w:val="num" w:pos="360"/>
        </w:tabs>
        <w:ind w:left="36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4C707D"/>
    <w:multiLevelType w:val="hybridMultilevel"/>
    <w:tmpl w:val="57F853E4"/>
    <w:lvl w:ilvl="0" w:tplc="F186463E">
      <w:start w:val="1"/>
      <w:numFmt w:val="bullet"/>
      <w:lvlText w:val="•"/>
      <w:lvlJc w:val="left"/>
      <w:pPr>
        <w:ind w:left="720" w:hanging="360"/>
      </w:pPr>
      <w:rPr>
        <w:rFonts w:ascii="Times" w:hAnsi="Times" w:cs="Times New Roman" w:hint="default"/>
        <w:color w:val="365F91" w:themeColor="accent1" w:themeShade="B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557FCF"/>
    <w:multiLevelType w:val="hybridMultilevel"/>
    <w:tmpl w:val="D59C5B32"/>
    <w:lvl w:ilvl="0" w:tplc="FFFFFFFF">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502616AE"/>
    <w:multiLevelType w:val="hybridMultilevel"/>
    <w:tmpl w:val="9216F832"/>
    <w:lvl w:ilvl="0" w:tplc="505A0006">
      <w:start w:val="1"/>
      <w:numFmt w:val="bullet"/>
      <w:lvlText w:val="•"/>
      <w:lvlJc w:val="left"/>
      <w:pPr>
        <w:ind w:left="720" w:hanging="360"/>
      </w:pPr>
      <w:rPr>
        <w:rFonts w:ascii="Times" w:hAnsi="Times" w:hint="default"/>
        <w:color w:val="1F497D" w:themeColor="text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3F112E5"/>
    <w:multiLevelType w:val="hybridMultilevel"/>
    <w:tmpl w:val="937A22E6"/>
    <w:lvl w:ilvl="0" w:tplc="1FECE1EA">
      <w:start w:val="197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8268E1"/>
    <w:multiLevelType w:val="hybridMultilevel"/>
    <w:tmpl w:val="894CB296"/>
    <w:lvl w:ilvl="0" w:tplc="FFFFFFFF">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59857D67"/>
    <w:multiLevelType w:val="hybridMultilevel"/>
    <w:tmpl w:val="7D8605AE"/>
    <w:lvl w:ilvl="0" w:tplc="15F475C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CB37AA4"/>
    <w:multiLevelType w:val="hybridMultilevel"/>
    <w:tmpl w:val="4E823F2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6C153BCB"/>
    <w:multiLevelType w:val="hybridMultilevel"/>
    <w:tmpl w:val="BD8A0962"/>
    <w:lvl w:ilvl="0" w:tplc="B37C0AF6">
      <w:start w:val="1"/>
      <w:numFmt w:val="decimal"/>
      <w:lvlText w:val="%1."/>
      <w:lvlJc w:val="left"/>
      <w:pPr>
        <w:ind w:left="1086" w:hanging="360"/>
      </w:pPr>
      <w:rPr>
        <w:rFonts w:hint="default"/>
      </w:rPr>
    </w:lvl>
    <w:lvl w:ilvl="1" w:tplc="04190019" w:tentative="1">
      <w:start w:val="1"/>
      <w:numFmt w:val="lowerLetter"/>
      <w:lvlText w:val="%2."/>
      <w:lvlJc w:val="left"/>
      <w:pPr>
        <w:ind w:left="1806" w:hanging="360"/>
      </w:pPr>
    </w:lvl>
    <w:lvl w:ilvl="2" w:tplc="0419001B" w:tentative="1">
      <w:start w:val="1"/>
      <w:numFmt w:val="lowerRoman"/>
      <w:lvlText w:val="%3."/>
      <w:lvlJc w:val="right"/>
      <w:pPr>
        <w:ind w:left="2526" w:hanging="180"/>
      </w:pPr>
    </w:lvl>
    <w:lvl w:ilvl="3" w:tplc="0419000F" w:tentative="1">
      <w:start w:val="1"/>
      <w:numFmt w:val="decimal"/>
      <w:lvlText w:val="%4."/>
      <w:lvlJc w:val="left"/>
      <w:pPr>
        <w:ind w:left="3246" w:hanging="360"/>
      </w:pPr>
    </w:lvl>
    <w:lvl w:ilvl="4" w:tplc="04190019" w:tentative="1">
      <w:start w:val="1"/>
      <w:numFmt w:val="lowerLetter"/>
      <w:lvlText w:val="%5."/>
      <w:lvlJc w:val="left"/>
      <w:pPr>
        <w:ind w:left="3966" w:hanging="360"/>
      </w:pPr>
    </w:lvl>
    <w:lvl w:ilvl="5" w:tplc="0419001B" w:tentative="1">
      <w:start w:val="1"/>
      <w:numFmt w:val="lowerRoman"/>
      <w:lvlText w:val="%6."/>
      <w:lvlJc w:val="right"/>
      <w:pPr>
        <w:ind w:left="4686" w:hanging="180"/>
      </w:pPr>
    </w:lvl>
    <w:lvl w:ilvl="6" w:tplc="0419000F" w:tentative="1">
      <w:start w:val="1"/>
      <w:numFmt w:val="decimal"/>
      <w:lvlText w:val="%7."/>
      <w:lvlJc w:val="left"/>
      <w:pPr>
        <w:ind w:left="5406" w:hanging="360"/>
      </w:pPr>
    </w:lvl>
    <w:lvl w:ilvl="7" w:tplc="04190019" w:tentative="1">
      <w:start w:val="1"/>
      <w:numFmt w:val="lowerLetter"/>
      <w:lvlText w:val="%8."/>
      <w:lvlJc w:val="left"/>
      <w:pPr>
        <w:ind w:left="6126" w:hanging="360"/>
      </w:pPr>
    </w:lvl>
    <w:lvl w:ilvl="8" w:tplc="0419001B" w:tentative="1">
      <w:start w:val="1"/>
      <w:numFmt w:val="lowerRoman"/>
      <w:lvlText w:val="%9."/>
      <w:lvlJc w:val="right"/>
      <w:pPr>
        <w:ind w:left="6846" w:hanging="180"/>
      </w:pPr>
    </w:lvl>
  </w:abstractNum>
  <w:abstractNum w:abstractNumId="34" w15:restartNumberingAfterBreak="0">
    <w:nsid w:val="730902CF"/>
    <w:multiLevelType w:val="hybridMultilevel"/>
    <w:tmpl w:val="F2F06B56"/>
    <w:lvl w:ilvl="0" w:tplc="5756DBBE">
      <w:start w:val="1"/>
      <w:numFmt w:val="decimal"/>
      <w:lvlText w:val="%1."/>
      <w:lvlJc w:val="lef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15:restartNumberingAfterBreak="0">
    <w:nsid w:val="75521702"/>
    <w:multiLevelType w:val="hybridMultilevel"/>
    <w:tmpl w:val="B2341560"/>
    <w:lvl w:ilvl="0" w:tplc="F5D472F8">
      <w:start w:val="1"/>
      <w:numFmt w:val="bullet"/>
      <w:lvlText w:val="•"/>
      <w:lvlJc w:val="left"/>
      <w:pPr>
        <w:ind w:left="750" w:hanging="390"/>
      </w:pPr>
      <w:rPr>
        <w:rFonts w:ascii="Times" w:hAnsi="Times" w:hint="default"/>
        <w:color w:val="1F497D" w:themeColor="text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72D56F5"/>
    <w:multiLevelType w:val="hybridMultilevel"/>
    <w:tmpl w:val="854C5C0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3"/>
  </w:num>
  <w:num w:numId="2">
    <w:abstractNumId w:val="11"/>
  </w:num>
  <w:num w:numId="3">
    <w:abstractNumId w:val="12"/>
  </w:num>
  <w:num w:numId="4">
    <w:abstractNumId w:val="16"/>
  </w:num>
  <w:num w:numId="5">
    <w:abstractNumId w:val="15"/>
  </w:num>
  <w:num w:numId="6">
    <w:abstractNumId w:val="7"/>
  </w:num>
  <w:num w:numId="7">
    <w:abstractNumId w:val="32"/>
  </w:num>
  <w:num w:numId="8">
    <w:abstractNumId w:val="19"/>
  </w:num>
  <w:num w:numId="9">
    <w:abstractNumId w:val="23"/>
  </w:num>
  <w:num w:numId="10">
    <w:abstractNumId w:val="30"/>
  </w:num>
  <w:num w:numId="11">
    <w:abstractNumId w:val="9"/>
  </w:num>
  <w:num w:numId="12">
    <w:abstractNumId w:val="35"/>
  </w:num>
  <w:num w:numId="13">
    <w:abstractNumId w:val="0"/>
  </w:num>
  <w:num w:numId="14">
    <w:abstractNumId w:val="10"/>
  </w:num>
  <w:num w:numId="15">
    <w:abstractNumId w:val="22"/>
  </w:num>
  <w:num w:numId="16">
    <w:abstractNumId w:val="36"/>
  </w:num>
  <w:num w:numId="17">
    <w:abstractNumId w:val="27"/>
  </w:num>
  <w:num w:numId="18">
    <w:abstractNumId w:val="4"/>
  </w:num>
  <w:num w:numId="19">
    <w:abstractNumId w:val="24"/>
  </w:num>
  <w:num w:numId="20">
    <w:abstractNumId w:val="14"/>
  </w:num>
  <w:num w:numId="21">
    <w:abstractNumId w:val="21"/>
  </w:num>
  <w:num w:numId="22">
    <w:abstractNumId w:val="6"/>
  </w:num>
  <w:num w:numId="23">
    <w:abstractNumId w:val="2"/>
  </w:num>
  <w:num w:numId="24">
    <w:abstractNumId w:val="8"/>
  </w:num>
  <w:num w:numId="25">
    <w:abstractNumId w:val="13"/>
  </w:num>
  <w:num w:numId="26">
    <w:abstractNumId w:val="5"/>
  </w:num>
  <w:num w:numId="27">
    <w:abstractNumId w:val="29"/>
  </w:num>
  <w:num w:numId="28">
    <w:abstractNumId w:val="20"/>
  </w:num>
  <w:num w:numId="29">
    <w:abstractNumId w:val="1"/>
  </w:num>
  <w:num w:numId="30">
    <w:abstractNumId w:val="34"/>
  </w:num>
  <w:num w:numId="31">
    <w:abstractNumId w:val="25"/>
  </w:num>
  <w:num w:numId="32">
    <w:abstractNumId w:val="31"/>
  </w:num>
  <w:num w:numId="33">
    <w:abstractNumId w:val="3"/>
  </w:num>
  <w:num w:numId="34">
    <w:abstractNumId w:val="28"/>
  </w:num>
  <w:num w:numId="35">
    <w:abstractNumId w:val="17"/>
  </w:num>
  <w:num w:numId="36">
    <w:abstractNumId w:val="18"/>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D38"/>
    <w:rsid w:val="000045E0"/>
    <w:rsid w:val="000070E3"/>
    <w:rsid w:val="0001388B"/>
    <w:rsid w:val="00013B8C"/>
    <w:rsid w:val="000156F8"/>
    <w:rsid w:val="00016EF8"/>
    <w:rsid w:val="000222D5"/>
    <w:rsid w:val="00027A98"/>
    <w:rsid w:val="00027CE0"/>
    <w:rsid w:val="00030D4F"/>
    <w:rsid w:val="00032451"/>
    <w:rsid w:val="000365C6"/>
    <w:rsid w:val="0004364F"/>
    <w:rsid w:val="000452CC"/>
    <w:rsid w:val="0004563C"/>
    <w:rsid w:val="00050DC1"/>
    <w:rsid w:val="00053B39"/>
    <w:rsid w:val="00054AD8"/>
    <w:rsid w:val="0005563D"/>
    <w:rsid w:val="00055F06"/>
    <w:rsid w:val="00056FB4"/>
    <w:rsid w:val="0006095D"/>
    <w:rsid w:val="000674A3"/>
    <w:rsid w:val="000717EB"/>
    <w:rsid w:val="00071CF4"/>
    <w:rsid w:val="00080C9E"/>
    <w:rsid w:val="00081928"/>
    <w:rsid w:val="00085576"/>
    <w:rsid w:val="00086098"/>
    <w:rsid w:val="00087A91"/>
    <w:rsid w:val="00093451"/>
    <w:rsid w:val="000973AB"/>
    <w:rsid w:val="000A04E9"/>
    <w:rsid w:val="000A4DB5"/>
    <w:rsid w:val="000A4FFD"/>
    <w:rsid w:val="000A5BC5"/>
    <w:rsid w:val="000A6B5B"/>
    <w:rsid w:val="000B0A8C"/>
    <w:rsid w:val="000C0A8A"/>
    <w:rsid w:val="000D10E8"/>
    <w:rsid w:val="000D24B3"/>
    <w:rsid w:val="000D57F0"/>
    <w:rsid w:val="000D5D3B"/>
    <w:rsid w:val="000D5EF9"/>
    <w:rsid w:val="000D6A16"/>
    <w:rsid w:val="000E1D0D"/>
    <w:rsid w:val="000F00D6"/>
    <w:rsid w:val="000F6012"/>
    <w:rsid w:val="001024EA"/>
    <w:rsid w:val="00117363"/>
    <w:rsid w:val="00121524"/>
    <w:rsid w:val="00121AF5"/>
    <w:rsid w:val="00121E21"/>
    <w:rsid w:val="0012732E"/>
    <w:rsid w:val="00130765"/>
    <w:rsid w:val="0013389D"/>
    <w:rsid w:val="001359AD"/>
    <w:rsid w:val="00145AA3"/>
    <w:rsid w:val="0014650E"/>
    <w:rsid w:val="00154647"/>
    <w:rsid w:val="00156F0C"/>
    <w:rsid w:val="00161DCA"/>
    <w:rsid w:val="001739D8"/>
    <w:rsid w:val="00184DB9"/>
    <w:rsid w:val="00185D5E"/>
    <w:rsid w:val="00185EAF"/>
    <w:rsid w:val="00186075"/>
    <w:rsid w:val="00186A74"/>
    <w:rsid w:val="00191617"/>
    <w:rsid w:val="00196653"/>
    <w:rsid w:val="001A3D7F"/>
    <w:rsid w:val="001A68AD"/>
    <w:rsid w:val="001B4FEA"/>
    <w:rsid w:val="001C045A"/>
    <w:rsid w:val="001C0950"/>
    <w:rsid w:val="001C6D62"/>
    <w:rsid w:val="001D056F"/>
    <w:rsid w:val="001D38BD"/>
    <w:rsid w:val="001E03AB"/>
    <w:rsid w:val="001E2074"/>
    <w:rsid w:val="001E6610"/>
    <w:rsid w:val="001F0F07"/>
    <w:rsid w:val="001F164D"/>
    <w:rsid w:val="001F61C3"/>
    <w:rsid w:val="001F72B0"/>
    <w:rsid w:val="002017EA"/>
    <w:rsid w:val="00205EA6"/>
    <w:rsid w:val="00212718"/>
    <w:rsid w:val="002131E7"/>
    <w:rsid w:val="00216AB0"/>
    <w:rsid w:val="00230204"/>
    <w:rsid w:val="00236990"/>
    <w:rsid w:val="002456B8"/>
    <w:rsid w:val="002460F5"/>
    <w:rsid w:val="00251ED3"/>
    <w:rsid w:val="00252EB5"/>
    <w:rsid w:val="00256BEA"/>
    <w:rsid w:val="00262B3C"/>
    <w:rsid w:val="00264E96"/>
    <w:rsid w:val="00270E14"/>
    <w:rsid w:val="002720AC"/>
    <w:rsid w:val="0027222A"/>
    <w:rsid w:val="002803F5"/>
    <w:rsid w:val="00281D3A"/>
    <w:rsid w:val="002836B8"/>
    <w:rsid w:val="00283727"/>
    <w:rsid w:val="00285FBE"/>
    <w:rsid w:val="00295773"/>
    <w:rsid w:val="00295F66"/>
    <w:rsid w:val="002A1487"/>
    <w:rsid w:val="002A1E8E"/>
    <w:rsid w:val="002A64B9"/>
    <w:rsid w:val="002A7A18"/>
    <w:rsid w:val="002B5950"/>
    <w:rsid w:val="002C27E9"/>
    <w:rsid w:val="002C3B76"/>
    <w:rsid w:val="002C407F"/>
    <w:rsid w:val="002C606C"/>
    <w:rsid w:val="002D222E"/>
    <w:rsid w:val="002D5A55"/>
    <w:rsid w:val="002E0538"/>
    <w:rsid w:val="002E2E47"/>
    <w:rsid w:val="002E4B86"/>
    <w:rsid w:val="002E53CC"/>
    <w:rsid w:val="002E5729"/>
    <w:rsid w:val="003076B6"/>
    <w:rsid w:val="00307E6D"/>
    <w:rsid w:val="00322700"/>
    <w:rsid w:val="00323251"/>
    <w:rsid w:val="00324FCE"/>
    <w:rsid w:val="003270C4"/>
    <w:rsid w:val="00331D68"/>
    <w:rsid w:val="0036356E"/>
    <w:rsid w:val="00366484"/>
    <w:rsid w:val="0036750F"/>
    <w:rsid w:val="00371174"/>
    <w:rsid w:val="003771AB"/>
    <w:rsid w:val="0037790C"/>
    <w:rsid w:val="00381EBC"/>
    <w:rsid w:val="00387034"/>
    <w:rsid w:val="003A3114"/>
    <w:rsid w:val="003B2AFC"/>
    <w:rsid w:val="003B4E07"/>
    <w:rsid w:val="003B7301"/>
    <w:rsid w:val="003C257A"/>
    <w:rsid w:val="003C34D0"/>
    <w:rsid w:val="003F01C9"/>
    <w:rsid w:val="003F0E25"/>
    <w:rsid w:val="003F3122"/>
    <w:rsid w:val="00402731"/>
    <w:rsid w:val="00404847"/>
    <w:rsid w:val="00407875"/>
    <w:rsid w:val="00412BD0"/>
    <w:rsid w:val="004134EE"/>
    <w:rsid w:val="0042391D"/>
    <w:rsid w:val="00424394"/>
    <w:rsid w:val="004446D3"/>
    <w:rsid w:val="00456447"/>
    <w:rsid w:val="00460B6C"/>
    <w:rsid w:val="00464636"/>
    <w:rsid w:val="0046538D"/>
    <w:rsid w:val="0046611E"/>
    <w:rsid w:val="0047094D"/>
    <w:rsid w:val="00473A3E"/>
    <w:rsid w:val="00474999"/>
    <w:rsid w:val="00480BFB"/>
    <w:rsid w:val="00486561"/>
    <w:rsid w:val="004879D3"/>
    <w:rsid w:val="00497AE2"/>
    <w:rsid w:val="004A42C8"/>
    <w:rsid w:val="004B1E05"/>
    <w:rsid w:val="004B2C45"/>
    <w:rsid w:val="004B3559"/>
    <w:rsid w:val="004B454A"/>
    <w:rsid w:val="004B785B"/>
    <w:rsid w:val="004C0E06"/>
    <w:rsid w:val="004D1F23"/>
    <w:rsid w:val="004D314C"/>
    <w:rsid w:val="004D3956"/>
    <w:rsid w:val="004D6EDD"/>
    <w:rsid w:val="004D7D8F"/>
    <w:rsid w:val="004E2A73"/>
    <w:rsid w:val="004F45C8"/>
    <w:rsid w:val="005043B9"/>
    <w:rsid w:val="00504BC9"/>
    <w:rsid w:val="00505A78"/>
    <w:rsid w:val="005117FF"/>
    <w:rsid w:val="00514F98"/>
    <w:rsid w:val="00515EA6"/>
    <w:rsid w:val="00516024"/>
    <w:rsid w:val="00523FD5"/>
    <w:rsid w:val="0052746C"/>
    <w:rsid w:val="0053186C"/>
    <w:rsid w:val="005327C9"/>
    <w:rsid w:val="0053288D"/>
    <w:rsid w:val="00540FC7"/>
    <w:rsid w:val="00544F31"/>
    <w:rsid w:val="0054761E"/>
    <w:rsid w:val="00550353"/>
    <w:rsid w:val="00551E02"/>
    <w:rsid w:val="00555DF8"/>
    <w:rsid w:val="005607E3"/>
    <w:rsid w:val="005619B3"/>
    <w:rsid w:val="005649F7"/>
    <w:rsid w:val="0057019A"/>
    <w:rsid w:val="00570407"/>
    <w:rsid w:val="00575D4F"/>
    <w:rsid w:val="00576577"/>
    <w:rsid w:val="00576813"/>
    <w:rsid w:val="0058185B"/>
    <w:rsid w:val="00582095"/>
    <w:rsid w:val="0058226F"/>
    <w:rsid w:val="00582847"/>
    <w:rsid w:val="00586655"/>
    <w:rsid w:val="00591BF0"/>
    <w:rsid w:val="00593A16"/>
    <w:rsid w:val="00594AF3"/>
    <w:rsid w:val="0059569F"/>
    <w:rsid w:val="005A014F"/>
    <w:rsid w:val="005A2C0F"/>
    <w:rsid w:val="005A64EE"/>
    <w:rsid w:val="005C31E7"/>
    <w:rsid w:val="005C6D8E"/>
    <w:rsid w:val="005D0264"/>
    <w:rsid w:val="005D4CDB"/>
    <w:rsid w:val="005F1BF1"/>
    <w:rsid w:val="006124B2"/>
    <w:rsid w:val="00612B51"/>
    <w:rsid w:val="00621CA1"/>
    <w:rsid w:val="006258BD"/>
    <w:rsid w:val="0063026B"/>
    <w:rsid w:val="006323A6"/>
    <w:rsid w:val="00632AC1"/>
    <w:rsid w:val="00633786"/>
    <w:rsid w:val="006358F4"/>
    <w:rsid w:val="006368AE"/>
    <w:rsid w:val="00637142"/>
    <w:rsid w:val="006419E7"/>
    <w:rsid w:val="006425E7"/>
    <w:rsid w:val="00642A3C"/>
    <w:rsid w:val="00643F67"/>
    <w:rsid w:val="006459D5"/>
    <w:rsid w:val="006600DB"/>
    <w:rsid w:val="00661134"/>
    <w:rsid w:val="006635C2"/>
    <w:rsid w:val="00682104"/>
    <w:rsid w:val="006907CD"/>
    <w:rsid w:val="00691457"/>
    <w:rsid w:val="00691894"/>
    <w:rsid w:val="006A29C3"/>
    <w:rsid w:val="006A4B77"/>
    <w:rsid w:val="006A7416"/>
    <w:rsid w:val="006B2557"/>
    <w:rsid w:val="006C1BA4"/>
    <w:rsid w:val="006C26AD"/>
    <w:rsid w:val="006C325B"/>
    <w:rsid w:val="006C7362"/>
    <w:rsid w:val="006D46EA"/>
    <w:rsid w:val="006D5456"/>
    <w:rsid w:val="006D7AE6"/>
    <w:rsid w:val="006F0E27"/>
    <w:rsid w:val="006F1747"/>
    <w:rsid w:val="006F32D9"/>
    <w:rsid w:val="0070095B"/>
    <w:rsid w:val="00714A48"/>
    <w:rsid w:val="00723CC6"/>
    <w:rsid w:val="007249B3"/>
    <w:rsid w:val="00724D8C"/>
    <w:rsid w:val="00732B53"/>
    <w:rsid w:val="0073792D"/>
    <w:rsid w:val="00741C24"/>
    <w:rsid w:val="00750A4B"/>
    <w:rsid w:val="00751708"/>
    <w:rsid w:val="007524F3"/>
    <w:rsid w:val="007543D6"/>
    <w:rsid w:val="00754847"/>
    <w:rsid w:val="00766B1D"/>
    <w:rsid w:val="00767D08"/>
    <w:rsid w:val="00791AC0"/>
    <w:rsid w:val="00796079"/>
    <w:rsid w:val="00796EDC"/>
    <w:rsid w:val="00797E43"/>
    <w:rsid w:val="007A6EB1"/>
    <w:rsid w:val="007B26FD"/>
    <w:rsid w:val="007C6EF8"/>
    <w:rsid w:val="007D314A"/>
    <w:rsid w:val="007D365F"/>
    <w:rsid w:val="007D5346"/>
    <w:rsid w:val="007D5576"/>
    <w:rsid w:val="007E213F"/>
    <w:rsid w:val="007F4CB1"/>
    <w:rsid w:val="007F5CF7"/>
    <w:rsid w:val="007F760F"/>
    <w:rsid w:val="0080119B"/>
    <w:rsid w:val="00803BB5"/>
    <w:rsid w:val="00803CA0"/>
    <w:rsid w:val="0081023B"/>
    <w:rsid w:val="0081145B"/>
    <w:rsid w:val="00811FFB"/>
    <w:rsid w:val="00812A74"/>
    <w:rsid w:val="00815323"/>
    <w:rsid w:val="00815911"/>
    <w:rsid w:val="00821349"/>
    <w:rsid w:val="00821917"/>
    <w:rsid w:val="008236ED"/>
    <w:rsid w:val="008319A3"/>
    <w:rsid w:val="00840C41"/>
    <w:rsid w:val="00841221"/>
    <w:rsid w:val="0084218A"/>
    <w:rsid w:val="008423BF"/>
    <w:rsid w:val="00845BB9"/>
    <w:rsid w:val="00846C85"/>
    <w:rsid w:val="00846CD2"/>
    <w:rsid w:val="00847D50"/>
    <w:rsid w:val="00850D4B"/>
    <w:rsid w:val="008514EA"/>
    <w:rsid w:val="00851F15"/>
    <w:rsid w:val="00857B15"/>
    <w:rsid w:val="00864B6C"/>
    <w:rsid w:val="008672E3"/>
    <w:rsid w:val="00871387"/>
    <w:rsid w:val="00872154"/>
    <w:rsid w:val="00873C68"/>
    <w:rsid w:val="008813E9"/>
    <w:rsid w:val="008856BB"/>
    <w:rsid w:val="0088582C"/>
    <w:rsid w:val="00885E85"/>
    <w:rsid w:val="008872DF"/>
    <w:rsid w:val="0089065E"/>
    <w:rsid w:val="00891495"/>
    <w:rsid w:val="0089342C"/>
    <w:rsid w:val="008A1F3D"/>
    <w:rsid w:val="008A2176"/>
    <w:rsid w:val="008B6E5B"/>
    <w:rsid w:val="008B7A3E"/>
    <w:rsid w:val="008C3654"/>
    <w:rsid w:val="008C7537"/>
    <w:rsid w:val="008D1AA6"/>
    <w:rsid w:val="008D22DF"/>
    <w:rsid w:val="008E2509"/>
    <w:rsid w:val="008E47CC"/>
    <w:rsid w:val="008F4D48"/>
    <w:rsid w:val="008F503D"/>
    <w:rsid w:val="008F59E3"/>
    <w:rsid w:val="00916B2D"/>
    <w:rsid w:val="00917416"/>
    <w:rsid w:val="00923D7A"/>
    <w:rsid w:val="00944FF5"/>
    <w:rsid w:val="009538B6"/>
    <w:rsid w:val="00954BD2"/>
    <w:rsid w:val="009614AD"/>
    <w:rsid w:val="009621F6"/>
    <w:rsid w:val="00963C4A"/>
    <w:rsid w:val="009716E8"/>
    <w:rsid w:val="00974EE8"/>
    <w:rsid w:val="00985B6F"/>
    <w:rsid w:val="00987D7A"/>
    <w:rsid w:val="0099448A"/>
    <w:rsid w:val="00995D17"/>
    <w:rsid w:val="00996ABC"/>
    <w:rsid w:val="009A19A9"/>
    <w:rsid w:val="009A580D"/>
    <w:rsid w:val="009A766E"/>
    <w:rsid w:val="009B40B7"/>
    <w:rsid w:val="009C52D0"/>
    <w:rsid w:val="009C79CF"/>
    <w:rsid w:val="009D259E"/>
    <w:rsid w:val="009E52F8"/>
    <w:rsid w:val="009E5C6D"/>
    <w:rsid w:val="009E696E"/>
    <w:rsid w:val="009F17CF"/>
    <w:rsid w:val="009F1FFA"/>
    <w:rsid w:val="00A011A8"/>
    <w:rsid w:val="00A2521F"/>
    <w:rsid w:val="00A25E6C"/>
    <w:rsid w:val="00A35D5B"/>
    <w:rsid w:val="00A36E1F"/>
    <w:rsid w:val="00A40EFF"/>
    <w:rsid w:val="00A411A7"/>
    <w:rsid w:val="00A41CD4"/>
    <w:rsid w:val="00A501DE"/>
    <w:rsid w:val="00A50280"/>
    <w:rsid w:val="00A519BE"/>
    <w:rsid w:val="00A52D87"/>
    <w:rsid w:val="00A57860"/>
    <w:rsid w:val="00A6703E"/>
    <w:rsid w:val="00A70858"/>
    <w:rsid w:val="00A7230C"/>
    <w:rsid w:val="00A768C4"/>
    <w:rsid w:val="00A76C62"/>
    <w:rsid w:val="00A82E33"/>
    <w:rsid w:val="00A8551C"/>
    <w:rsid w:val="00A85927"/>
    <w:rsid w:val="00A86DDF"/>
    <w:rsid w:val="00A934C0"/>
    <w:rsid w:val="00A93980"/>
    <w:rsid w:val="00A93E2E"/>
    <w:rsid w:val="00AA7AF6"/>
    <w:rsid w:val="00AB4499"/>
    <w:rsid w:val="00AB55DC"/>
    <w:rsid w:val="00AB6FDC"/>
    <w:rsid w:val="00AB7B10"/>
    <w:rsid w:val="00AC0B45"/>
    <w:rsid w:val="00AC3D2F"/>
    <w:rsid w:val="00AD5714"/>
    <w:rsid w:val="00AD6978"/>
    <w:rsid w:val="00AD69D1"/>
    <w:rsid w:val="00AF67A5"/>
    <w:rsid w:val="00AF6C1B"/>
    <w:rsid w:val="00B06314"/>
    <w:rsid w:val="00B14DCC"/>
    <w:rsid w:val="00B23CF7"/>
    <w:rsid w:val="00B24D89"/>
    <w:rsid w:val="00B3078E"/>
    <w:rsid w:val="00B4185E"/>
    <w:rsid w:val="00B45980"/>
    <w:rsid w:val="00B46363"/>
    <w:rsid w:val="00B52114"/>
    <w:rsid w:val="00B549B2"/>
    <w:rsid w:val="00B57D2B"/>
    <w:rsid w:val="00B739BC"/>
    <w:rsid w:val="00B76713"/>
    <w:rsid w:val="00B8542D"/>
    <w:rsid w:val="00B97914"/>
    <w:rsid w:val="00BA1547"/>
    <w:rsid w:val="00BA59A7"/>
    <w:rsid w:val="00BC5F8A"/>
    <w:rsid w:val="00BE136E"/>
    <w:rsid w:val="00BE5CE1"/>
    <w:rsid w:val="00BF094F"/>
    <w:rsid w:val="00BF17AA"/>
    <w:rsid w:val="00C001C5"/>
    <w:rsid w:val="00C0577D"/>
    <w:rsid w:val="00C13419"/>
    <w:rsid w:val="00C17BC0"/>
    <w:rsid w:val="00C204FC"/>
    <w:rsid w:val="00C24358"/>
    <w:rsid w:val="00C32B8B"/>
    <w:rsid w:val="00C44232"/>
    <w:rsid w:val="00C57524"/>
    <w:rsid w:val="00C64C0F"/>
    <w:rsid w:val="00C66244"/>
    <w:rsid w:val="00C726A3"/>
    <w:rsid w:val="00C75392"/>
    <w:rsid w:val="00C754FB"/>
    <w:rsid w:val="00C84F53"/>
    <w:rsid w:val="00C909D0"/>
    <w:rsid w:val="00C911EF"/>
    <w:rsid w:val="00C935FF"/>
    <w:rsid w:val="00C97C69"/>
    <w:rsid w:val="00CA0806"/>
    <w:rsid w:val="00CA3447"/>
    <w:rsid w:val="00CA3A0D"/>
    <w:rsid w:val="00CD4FB3"/>
    <w:rsid w:val="00CD53B4"/>
    <w:rsid w:val="00CD5514"/>
    <w:rsid w:val="00CD5E5C"/>
    <w:rsid w:val="00CE05B4"/>
    <w:rsid w:val="00CE2B93"/>
    <w:rsid w:val="00CE333D"/>
    <w:rsid w:val="00CF0C54"/>
    <w:rsid w:val="00CF4F55"/>
    <w:rsid w:val="00CF5C5E"/>
    <w:rsid w:val="00D00C52"/>
    <w:rsid w:val="00D03C4E"/>
    <w:rsid w:val="00D04463"/>
    <w:rsid w:val="00D1504C"/>
    <w:rsid w:val="00D22A5C"/>
    <w:rsid w:val="00D2402C"/>
    <w:rsid w:val="00D26096"/>
    <w:rsid w:val="00D32D38"/>
    <w:rsid w:val="00D40FFF"/>
    <w:rsid w:val="00D4125B"/>
    <w:rsid w:val="00D429DB"/>
    <w:rsid w:val="00D44235"/>
    <w:rsid w:val="00D44318"/>
    <w:rsid w:val="00D51FB6"/>
    <w:rsid w:val="00D52F53"/>
    <w:rsid w:val="00D56634"/>
    <w:rsid w:val="00D80302"/>
    <w:rsid w:val="00D922E3"/>
    <w:rsid w:val="00D93654"/>
    <w:rsid w:val="00DA14EF"/>
    <w:rsid w:val="00DA2A2B"/>
    <w:rsid w:val="00DA3453"/>
    <w:rsid w:val="00DA480D"/>
    <w:rsid w:val="00DA4A46"/>
    <w:rsid w:val="00DB3D88"/>
    <w:rsid w:val="00DC2EC8"/>
    <w:rsid w:val="00DC34BE"/>
    <w:rsid w:val="00DC46C7"/>
    <w:rsid w:val="00DC782F"/>
    <w:rsid w:val="00DC7EC9"/>
    <w:rsid w:val="00DD19FD"/>
    <w:rsid w:val="00DD2223"/>
    <w:rsid w:val="00DD4415"/>
    <w:rsid w:val="00DE2B7F"/>
    <w:rsid w:val="00DE47D8"/>
    <w:rsid w:val="00DF6205"/>
    <w:rsid w:val="00E14D3B"/>
    <w:rsid w:val="00E21B6F"/>
    <w:rsid w:val="00E314C4"/>
    <w:rsid w:val="00E337AA"/>
    <w:rsid w:val="00E34AFA"/>
    <w:rsid w:val="00E42B2D"/>
    <w:rsid w:val="00E433D9"/>
    <w:rsid w:val="00E45FD3"/>
    <w:rsid w:val="00E50449"/>
    <w:rsid w:val="00E54068"/>
    <w:rsid w:val="00E54652"/>
    <w:rsid w:val="00E57BB1"/>
    <w:rsid w:val="00E60F3B"/>
    <w:rsid w:val="00E640B6"/>
    <w:rsid w:val="00E64298"/>
    <w:rsid w:val="00E65A80"/>
    <w:rsid w:val="00E677B9"/>
    <w:rsid w:val="00E73647"/>
    <w:rsid w:val="00E777CB"/>
    <w:rsid w:val="00E80EA4"/>
    <w:rsid w:val="00E825C7"/>
    <w:rsid w:val="00E83AB2"/>
    <w:rsid w:val="00E91DDC"/>
    <w:rsid w:val="00EC639B"/>
    <w:rsid w:val="00ED30C4"/>
    <w:rsid w:val="00ED64EF"/>
    <w:rsid w:val="00ED6F56"/>
    <w:rsid w:val="00EE11DF"/>
    <w:rsid w:val="00EE5F9D"/>
    <w:rsid w:val="00EE6AE5"/>
    <w:rsid w:val="00EF1D26"/>
    <w:rsid w:val="00EF4ACE"/>
    <w:rsid w:val="00F016B4"/>
    <w:rsid w:val="00F0342D"/>
    <w:rsid w:val="00F11B81"/>
    <w:rsid w:val="00F12933"/>
    <w:rsid w:val="00F1483F"/>
    <w:rsid w:val="00F208D0"/>
    <w:rsid w:val="00F31675"/>
    <w:rsid w:val="00F31E10"/>
    <w:rsid w:val="00F338FB"/>
    <w:rsid w:val="00F40F08"/>
    <w:rsid w:val="00F42FD1"/>
    <w:rsid w:val="00F44805"/>
    <w:rsid w:val="00F520F6"/>
    <w:rsid w:val="00F6077C"/>
    <w:rsid w:val="00F66CED"/>
    <w:rsid w:val="00F67E1A"/>
    <w:rsid w:val="00F72C00"/>
    <w:rsid w:val="00F73142"/>
    <w:rsid w:val="00F73BD4"/>
    <w:rsid w:val="00F7616A"/>
    <w:rsid w:val="00F7793F"/>
    <w:rsid w:val="00F86C67"/>
    <w:rsid w:val="00F931BD"/>
    <w:rsid w:val="00FA44AD"/>
    <w:rsid w:val="00FB3386"/>
    <w:rsid w:val="00FC3E35"/>
    <w:rsid w:val="00FC5BDE"/>
    <w:rsid w:val="00FC744D"/>
    <w:rsid w:val="00FD0347"/>
    <w:rsid w:val="00FD0D30"/>
    <w:rsid w:val="00FD2091"/>
    <w:rsid w:val="00FD25CB"/>
    <w:rsid w:val="00FD317F"/>
    <w:rsid w:val="00FD3F9A"/>
    <w:rsid w:val="00FD4378"/>
    <w:rsid w:val="00FD7561"/>
    <w:rsid w:val="00FF35C2"/>
    <w:rsid w:val="00FF5A64"/>
    <w:rsid w:val="00FF7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06BDDA6"/>
  <w15:docId w15:val="{CD610A5F-138E-4819-80B9-905D6F370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0E3"/>
  </w:style>
  <w:style w:type="paragraph" w:styleId="1">
    <w:name w:val="heading 1"/>
    <w:basedOn w:val="a"/>
    <w:next w:val="a"/>
    <w:link w:val="10"/>
    <w:qFormat/>
    <w:rsid w:val="00D32D38"/>
    <w:pPr>
      <w:keepNext/>
      <w:keepLines/>
      <w:spacing w:before="480" w:after="0"/>
      <w:outlineLvl w:val="0"/>
    </w:pPr>
    <w:rPr>
      <w:rFonts w:asciiTheme="majorHAnsi" w:eastAsiaTheme="majorEastAsia" w:hAnsiTheme="majorHAnsi" w:cstheme="majorBidi"/>
      <w:b/>
      <w:bCs/>
      <w:color w:val="365F91" w:themeColor="accent1" w:themeShade="BF"/>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2D3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2D38"/>
  </w:style>
  <w:style w:type="paragraph" w:styleId="a5">
    <w:name w:val="footer"/>
    <w:basedOn w:val="a"/>
    <w:link w:val="a6"/>
    <w:uiPriority w:val="99"/>
    <w:unhideWhenUsed/>
    <w:rsid w:val="00D32D3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2D38"/>
  </w:style>
  <w:style w:type="character" w:customStyle="1" w:styleId="10">
    <w:name w:val="Заголовок 1 Знак"/>
    <w:basedOn w:val="a0"/>
    <w:link w:val="1"/>
    <w:rsid w:val="00D32D38"/>
    <w:rPr>
      <w:rFonts w:asciiTheme="majorHAnsi" w:eastAsiaTheme="majorEastAsia" w:hAnsiTheme="majorHAnsi" w:cstheme="majorBidi"/>
      <w:b/>
      <w:bCs/>
      <w:color w:val="365F91" w:themeColor="accent1" w:themeShade="BF"/>
      <w:sz w:val="28"/>
      <w:szCs w:val="28"/>
      <w:lang w:val="uk-UA"/>
    </w:rPr>
  </w:style>
  <w:style w:type="paragraph" w:styleId="a7">
    <w:name w:val="Balloon Text"/>
    <w:basedOn w:val="a"/>
    <w:link w:val="a8"/>
    <w:semiHidden/>
    <w:unhideWhenUsed/>
    <w:rsid w:val="001E03AB"/>
    <w:pPr>
      <w:spacing w:after="0" w:line="240" w:lineRule="auto"/>
    </w:pPr>
    <w:rPr>
      <w:rFonts w:ascii="Tahoma" w:hAnsi="Tahoma" w:cs="Tahoma"/>
      <w:sz w:val="16"/>
      <w:szCs w:val="16"/>
    </w:rPr>
  </w:style>
  <w:style w:type="character" w:customStyle="1" w:styleId="a8">
    <w:name w:val="Текст выноски Знак"/>
    <w:basedOn w:val="a0"/>
    <w:link w:val="a7"/>
    <w:semiHidden/>
    <w:rsid w:val="001E03AB"/>
    <w:rPr>
      <w:rFonts w:ascii="Tahoma" w:hAnsi="Tahoma" w:cs="Tahoma"/>
      <w:sz w:val="16"/>
      <w:szCs w:val="16"/>
    </w:rPr>
  </w:style>
  <w:style w:type="paragraph" w:styleId="a9">
    <w:name w:val="List Paragraph"/>
    <w:basedOn w:val="a"/>
    <w:uiPriority w:val="34"/>
    <w:qFormat/>
    <w:rsid w:val="00591BF0"/>
    <w:pPr>
      <w:ind w:left="720"/>
      <w:contextualSpacing/>
    </w:pPr>
    <w:rPr>
      <w:rFonts w:eastAsiaTheme="minorEastAsia"/>
      <w:lang w:val="uk-UA" w:eastAsia="uk-UA"/>
    </w:rPr>
  </w:style>
  <w:style w:type="paragraph" w:styleId="aa">
    <w:name w:val="Subtitle"/>
    <w:basedOn w:val="a"/>
    <w:next w:val="a"/>
    <w:link w:val="ab"/>
    <w:uiPriority w:val="11"/>
    <w:qFormat/>
    <w:rsid w:val="00591BF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591BF0"/>
    <w:rPr>
      <w:rFonts w:asciiTheme="majorHAnsi" w:eastAsiaTheme="majorEastAsia" w:hAnsiTheme="majorHAnsi" w:cstheme="majorBidi"/>
      <w:i/>
      <w:iCs/>
      <w:color w:val="4F81BD" w:themeColor="accent1"/>
      <w:spacing w:val="15"/>
      <w:sz w:val="24"/>
      <w:szCs w:val="24"/>
    </w:rPr>
  </w:style>
  <w:style w:type="paragraph" w:styleId="ac">
    <w:name w:val="No Spacing"/>
    <w:uiPriority w:val="1"/>
    <w:qFormat/>
    <w:rsid w:val="00EE5F9D"/>
    <w:pPr>
      <w:spacing w:after="0" w:line="240" w:lineRule="auto"/>
    </w:pPr>
  </w:style>
  <w:style w:type="paragraph" w:customStyle="1" w:styleId="Standard">
    <w:name w:val="Standard"/>
    <w:rsid w:val="00EE5F9D"/>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ad">
    <w:name w:val="ВЭС"/>
    <w:basedOn w:val="a"/>
    <w:next w:val="ae"/>
    <w:rsid w:val="00474999"/>
    <w:pPr>
      <w:keepNext/>
      <w:spacing w:before="120" w:after="120" w:line="240" w:lineRule="auto"/>
      <w:jc w:val="both"/>
    </w:pPr>
    <w:rPr>
      <w:rFonts w:ascii="Times New Roman" w:eastAsia="Times New Roman" w:hAnsi="Times New Roman" w:cs="Times New Roman"/>
      <w:b/>
      <w:snapToGrid w:val="0"/>
      <w:sz w:val="24"/>
      <w:szCs w:val="20"/>
      <w:lang w:eastAsia="ru-RU"/>
    </w:rPr>
  </w:style>
  <w:style w:type="paragraph" w:styleId="ae">
    <w:name w:val="Body Text"/>
    <w:basedOn w:val="a"/>
    <w:link w:val="af"/>
    <w:uiPriority w:val="99"/>
    <w:semiHidden/>
    <w:unhideWhenUsed/>
    <w:rsid w:val="00474999"/>
    <w:pPr>
      <w:spacing w:after="120"/>
    </w:pPr>
  </w:style>
  <w:style w:type="character" w:customStyle="1" w:styleId="af">
    <w:name w:val="Основной текст Знак"/>
    <w:basedOn w:val="a0"/>
    <w:link w:val="ae"/>
    <w:uiPriority w:val="99"/>
    <w:semiHidden/>
    <w:rsid w:val="00474999"/>
  </w:style>
  <w:style w:type="table" w:styleId="af0">
    <w:name w:val="Table Grid"/>
    <w:basedOn w:val="a1"/>
    <w:uiPriority w:val="39"/>
    <w:rsid w:val="00963C4A"/>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71811">
      <w:bodyDiv w:val="1"/>
      <w:marLeft w:val="0"/>
      <w:marRight w:val="0"/>
      <w:marTop w:val="0"/>
      <w:marBottom w:val="0"/>
      <w:divBdr>
        <w:top w:val="none" w:sz="0" w:space="0" w:color="auto"/>
        <w:left w:val="none" w:sz="0" w:space="0" w:color="auto"/>
        <w:bottom w:val="none" w:sz="0" w:space="0" w:color="auto"/>
        <w:right w:val="none" w:sz="0" w:space="0" w:color="auto"/>
      </w:divBdr>
    </w:div>
    <w:div w:id="816847862">
      <w:bodyDiv w:val="1"/>
      <w:marLeft w:val="0"/>
      <w:marRight w:val="0"/>
      <w:marTop w:val="0"/>
      <w:marBottom w:val="0"/>
      <w:divBdr>
        <w:top w:val="none" w:sz="0" w:space="0" w:color="auto"/>
        <w:left w:val="none" w:sz="0" w:space="0" w:color="auto"/>
        <w:bottom w:val="none" w:sz="0" w:space="0" w:color="auto"/>
        <w:right w:val="none" w:sz="0" w:space="0" w:color="auto"/>
      </w:divBdr>
    </w:div>
    <w:div w:id="935677070">
      <w:bodyDiv w:val="1"/>
      <w:marLeft w:val="0"/>
      <w:marRight w:val="0"/>
      <w:marTop w:val="0"/>
      <w:marBottom w:val="0"/>
      <w:divBdr>
        <w:top w:val="none" w:sz="0" w:space="0" w:color="auto"/>
        <w:left w:val="none" w:sz="0" w:space="0" w:color="auto"/>
        <w:bottom w:val="none" w:sz="0" w:space="0" w:color="auto"/>
        <w:right w:val="none" w:sz="0" w:space="0" w:color="auto"/>
      </w:divBdr>
    </w:div>
    <w:div w:id="1158305311">
      <w:bodyDiv w:val="1"/>
      <w:marLeft w:val="0"/>
      <w:marRight w:val="0"/>
      <w:marTop w:val="0"/>
      <w:marBottom w:val="0"/>
      <w:divBdr>
        <w:top w:val="none" w:sz="0" w:space="0" w:color="auto"/>
        <w:left w:val="none" w:sz="0" w:space="0" w:color="auto"/>
        <w:bottom w:val="none" w:sz="0" w:space="0" w:color="auto"/>
        <w:right w:val="none" w:sz="0" w:space="0" w:color="auto"/>
      </w:divBdr>
    </w:div>
    <w:div w:id="1404572187">
      <w:bodyDiv w:val="1"/>
      <w:marLeft w:val="0"/>
      <w:marRight w:val="0"/>
      <w:marTop w:val="0"/>
      <w:marBottom w:val="0"/>
      <w:divBdr>
        <w:top w:val="none" w:sz="0" w:space="0" w:color="auto"/>
        <w:left w:val="none" w:sz="0" w:space="0" w:color="auto"/>
        <w:bottom w:val="none" w:sz="0" w:space="0" w:color="auto"/>
        <w:right w:val="none" w:sz="0" w:space="0" w:color="auto"/>
      </w:divBdr>
    </w:div>
    <w:div w:id="1671057962">
      <w:bodyDiv w:val="1"/>
      <w:marLeft w:val="0"/>
      <w:marRight w:val="0"/>
      <w:marTop w:val="0"/>
      <w:marBottom w:val="0"/>
      <w:divBdr>
        <w:top w:val="none" w:sz="0" w:space="0" w:color="auto"/>
        <w:left w:val="none" w:sz="0" w:space="0" w:color="auto"/>
        <w:bottom w:val="none" w:sz="0" w:space="0" w:color="auto"/>
        <w:right w:val="none" w:sz="0" w:space="0" w:color="auto"/>
      </w:divBdr>
    </w:div>
    <w:div w:id="1751728754">
      <w:bodyDiv w:val="1"/>
      <w:marLeft w:val="0"/>
      <w:marRight w:val="0"/>
      <w:marTop w:val="0"/>
      <w:marBottom w:val="0"/>
      <w:divBdr>
        <w:top w:val="none" w:sz="0" w:space="0" w:color="auto"/>
        <w:left w:val="none" w:sz="0" w:space="0" w:color="auto"/>
        <w:bottom w:val="none" w:sz="0" w:space="0" w:color="auto"/>
        <w:right w:val="none" w:sz="0" w:space="0" w:color="auto"/>
      </w:divBdr>
    </w:div>
    <w:div w:id="1897663912">
      <w:bodyDiv w:val="1"/>
      <w:marLeft w:val="0"/>
      <w:marRight w:val="0"/>
      <w:marTop w:val="0"/>
      <w:marBottom w:val="0"/>
      <w:divBdr>
        <w:top w:val="none" w:sz="0" w:space="0" w:color="auto"/>
        <w:left w:val="none" w:sz="0" w:space="0" w:color="auto"/>
        <w:bottom w:val="none" w:sz="0" w:space="0" w:color="auto"/>
        <w:right w:val="none" w:sz="0" w:space="0" w:color="auto"/>
      </w:divBdr>
    </w:div>
    <w:div w:id="1913078558">
      <w:bodyDiv w:val="1"/>
      <w:marLeft w:val="0"/>
      <w:marRight w:val="0"/>
      <w:marTop w:val="0"/>
      <w:marBottom w:val="0"/>
      <w:divBdr>
        <w:top w:val="none" w:sz="0" w:space="0" w:color="auto"/>
        <w:left w:val="none" w:sz="0" w:space="0" w:color="auto"/>
        <w:bottom w:val="none" w:sz="0" w:space="0" w:color="auto"/>
        <w:right w:val="none" w:sz="0" w:space="0" w:color="auto"/>
      </w:divBdr>
    </w:div>
    <w:div w:id="2027780326">
      <w:bodyDiv w:val="1"/>
      <w:marLeft w:val="0"/>
      <w:marRight w:val="0"/>
      <w:marTop w:val="0"/>
      <w:marBottom w:val="0"/>
      <w:divBdr>
        <w:top w:val="none" w:sz="0" w:space="0" w:color="auto"/>
        <w:left w:val="none" w:sz="0" w:space="0" w:color="auto"/>
        <w:bottom w:val="none" w:sz="0" w:space="0" w:color="auto"/>
        <w:right w:val="none" w:sz="0" w:space="0" w:color="auto"/>
      </w:divBdr>
    </w:div>
    <w:div w:id="210865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8.emf"/><Relationship Id="rId39" Type="http://schemas.openxmlformats.org/officeDocument/2006/relationships/image" Target="media/image31.e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image" Target="media/image26.emf"/><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1.e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image" Target="media/image32.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yperlink" Target="http://uk.wikipedia.org/wiki/%D0%9C%D0%BE%D0%B4%D0%B5%D0%BB%D1%8C" TargetMode="External"/><Relationship Id="rId28" Type="http://schemas.openxmlformats.org/officeDocument/2006/relationships/image" Target="media/image20.emf"/><Relationship Id="rId36" Type="http://schemas.openxmlformats.org/officeDocument/2006/relationships/image" Target="media/image28.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png"/><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53A07-4018-4218-A00A-9029F5DFC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38</Pages>
  <Words>8325</Words>
  <Characters>47453</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averba</dc:creator>
  <cp:keywords/>
  <dc:description/>
  <cp:lastModifiedBy>Коваленко Тетяна Сергіївна</cp:lastModifiedBy>
  <cp:revision>28</cp:revision>
  <cp:lastPrinted>2016-08-29T08:15:00Z</cp:lastPrinted>
  <dcterms:created xsi:type="dcterms:W3CDTF">2018-08-14T11:00:00Z</dcterms:created>
  <dcterms:modified xsi:type="dcterms:W3CDTF">2018-09-28T05:11:00Z</dcterms:modified>
</cp:coreProperties>
</file>