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RPr="00F1474B" w:rsidTr="00DA7649">
        <w:trPr>
          <w:trHeight w:val="1122"/>
          <w:jc w:val="center"/>
        </w:trPr>
        <w:tc>
          <w:tcPr>
            <w:tcW w:w="4252" w:type="dxa"/>
          </w:tcPr>
          <w:p w:rsidR="00335CD4" w:rsidRPr="00F1474B" w:rsidRDefault="00335CD4" w:rsidP="00DA7649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F1474B" w:rsidRDefault="00335CD4" w:rsidP="00DA7649">
            <w:pPr>
              <w:pStyle w:val="a3"/>
              <w:rPr>
                <w:sz w:val="28"/>
                <w:szCs w:val="28"/>
                <w:lang w:val="uk-UA"/>
              </w:rPr>
            </w:pPr>
            <w:r w:rsidRPr="00F1474B">
              <w:rPr>
                <w:noProof/>
                <w:sz w:val="28"/>
                <w:szCs w:val="28"/>
              </w:rPr>
              <w:drawing>
                <wp:inline distT="0" distB="0" distL="0" distR="0" wp14:anchorId="7683E93C" wp14:editId="3D979B9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F1474B" w:rsidRDefault="00335CD4" w:rsidP="00DC2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5CD4" w:rsidRPr="00F1474B" w:rsidRDefault="00335CD4" w:rsidP="00EE01B8">
      <w:pPr>
        <w:jc w:val="center"/>
        <w:rPr>
          <w:caps/>
          <w:sz w:val="28"/>
          <w:szCs w:val="28"/>
        </w:rPr>
      </w:pPr>
      <w:r w:rsidRPr="00F1474B">
        <w:rPr>
          <w:caps/>
          <w:sz w:val="28"/>
          <w:szCs w:val="28"/>
        </w:rPr>
        <w:t>Сумська міська рада</w:t>
      </w:r>
    </w:p>
    <w:p w:rsidR="00335CD4" w:rsidRPr="00F1474B" w:rsidRDefault="00335CD4" w:rsidP="00EE01B8">
      <w:pPr>
        <w:jc w:val="center"/>
        <w:rPr>
          <w:sz w:val="28"/>
          <w:szCs w:val="28"/>
        </w:rPr>
      </w:pPr>
      <w:r w:rsidRPr="00F1474B">
        <w:rPr>
          <w:sz w:val="28"/>
          <w:szCs w:val="28"/>
        </w:rPr>
        <w:t>VІІ СКЛИКАННЯ</w:t>
      </w:r>
      <w:r w:rsidR="00DC2786" w:rsidRPr="00F1474B">
        <w:rPr>
          <w:sz w:val="28"/>
          <w:szCs w:val="28"/>
          <w:lang w:val="uk-UA"/>
        </w:rPr>
        <w:t xml:space="preserve"> </w:t>
      </w:r>
      <w:r w:rsidR="00DC2786" w:rsidRPr="00F1474B">
        <w:rPr>
          <w:sz w:val="28"/>
          <w:szCs w:val="28"/>
          <w:lang w:val="en-US"/>
        </w:rPr>
        <w:t>XLIII</w:t>
      </w:r>
      <w:r w:rsidR="00DC2786" w:rsidRPr="00F1474B">
        <w:rPr>
          <w:sz w:val="28"/>
          <w:szCs w:val="28"/>
        </w:rPr>
        <w:t xml:space="preserve"> </w:t>
      </w:r>
      <w:r w:rsidRPr="00F1474B">
        <w:rPr>
          <w:sz w:val="28"/>
          <w:szCs w:val="28"/>
        </w:rPr>
        <w:t>СЕСІЯ</w:t>
      </w:r>
    </w:p>
    <w:p w:rsidR="00335CD4" w:rsidRPr="00F1474B" w:rsidRDefault="00335CD4" w:rsidP="00EE01B8">
      <w:pPr>
        <w:jc w:val="center"/>
        <w:rPr>
          <w:b/>
          <w:sz w:val="28"/>
          <w:szCs w:val="28"/>
        </w:rPr>
      </w:pPr>
      <w:r w:rsidRPr="00F1474B">
        <w:rPr>
          <w:b/>
          <w:sz w:val="28"/>
          <w:szCs w:val="28"/>
        </w:rPr>
        <w:t>РІШЕННЯ</w:t>
      </w:r>
    </w:p>
    <w:p w:rsidR="00335CD4" w:rsidRPr="00F1474B" w:rsidRDefault="00335CD4" w:rsidP="00C464F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B97957" w:rsidRPr="00F1474B" w:rsidRDefault="00B97957" w:rsidP="008E4CB5">
      <w:pPr>
        <w:rPr>
          <w:sz w:val="28"/>
          <w:szCs w:val="28"/>
          <w:lang w:val="uk-UA"/>
        </w:rPr>
      </w:pPr>
      <w:r w:rsidRPr="00F1474B">
        <w:rPr>
          <w:sz w:val="28"/>
          <w:szCs w:val="28"/>
          <w:lang w:val="uk-UA"/>
        </w:rPr>
        <w:t xml:space="preserve">від </w:t>
      </w:r>
      <w:r w:rsidR="00DC2786" w:rsidRPr="00F1474B">
        <w:rPr>
          <w:sz w:val="28"/>
          <w:szCs w:val="28"/>
          <w:lang w:val="uk-UA"/>
        </w:rPr>
        <w:t>25 липня 2018 року № 3668</w:t>
      </w:r>
      <w:r w:rsidRPr="00F1474B">
        <w:rPr>
          <w:sz w:val="28"/>
          <w:szCs w:val="28"/>
          <w:lang w:val="uk-UA"/>
        </w:rPr>
        <w:t>-МР</w:t>
      </w:r>
    </w:p>
    <w:p w:rsidR="00B97957" w:rsidRPr="00F1474B" w:rsidRDefault="00B97957" w:rsidP="008E4CB5">
      <w:pPr>
        <w:ind w:right="4579"/>
        <w:rPr>
          <w:sz w:val="28"/>
          <w:szCs w:val="28"/>
          <w:lang w:val="uk-UA"/>
        </w:rPr>
      </w:pPr>
      <w:r w:rsidRPr="00F1474B">
        <w:rPr>
          <w:sz w:val="28"/>
          <w:szCs w:val="28"/>
          <w:lang w:val="uk-UA"/>
        </w:rPr>
        <w:t>м. Суми</w:t>
      </w:r>
    </w:p>
    <w:p w:rsidR="00B97957" w:rsidRPr="00F1474B" w:rsidRDefault="00B97957" w:rsidP="008E4CB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07584" w:rsidRPr="00F1474B" w:rsidTr="00C14D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584" w:rsidRPr="00F1474B" w:rsidRDefault="00F07584" w:rsidP="00E62C2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</w:t>
            </w:r>
            <w:r w:rsidR="00E62C28" w:rsidRPr="00F1474B">
              <w:rPr>
                <w:sz w:val="28"/>
                <w:szCs w:val="28"/>
                <w:lang w:val="uk-UA"/>
              </w:rPr>
              <w:t>рекреаційного призначення</w:t>
            </w:r>
          </w:p>
        </w:tc>
      </w:tr>
    </w:tbl>
    <w:p w:rsidR="00F07584" w:rsidRPr="00F1474B" w:rsidRDefault="00F07584" w:rsidP="00F07584">
      <w:pPr>
        <w:rPr>
          <w:sz w:val="28"/>
          <w:szCs w:val="28"/>
          <w:lang w:val="uk-UA"/>
        </w:rPr>
      </w:pPr>
    </w:p>
    <w:p w:rsidR="00F07584" w:rsidRPr="00F1474B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F1474B" w:rsidRDefault="00F07584" w:rsidP="00F07584">
      <w:pPr>
        <w:ind w:right="4296"/>
        <w:jc w:val="both"/>
        <w:rPr>
          <w:sz w:val="28"/>
          <w:szCs w:val="28"/>
          <w:lang w:val="uk-UA"/>
        </w:rPr>
      </w:pPr>
    </w:p>
    <w:p w:rsidR="00F07584" w:rsidRPr="00F1474B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F1474B" w:rsidRDefault="001C0C83" w:rsidP="001C0C8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F1474B">
        <w:rPr>
          <w:color w:val="000000"/>
          <w:sz w:val="28"/>
          <w:szCs w:val="28"/>
          <w:lang w:val="uk-UA"/>
        </w:rPr>
        <w:t xml:space="preserve">З метою організації розвитку зелених зон міста Суми та забезпечення їх збереження, запобігання скорочень озеленених територій та їх використанню не за призначенням, ураховуючи необхідність проведення інвентаризації </w:t>
      </w:r>
      <w:r w:rsidR="00F07584" w:rsidRPr="00F1474B">
        <w:rPr>
          <w:color w:val="000000"/>
          <w:sz w:val="28"/>
          <w:szCs w:val="28"/>
          <w:lang w:val="uk-UA"/>
        </w:rPr>
        <w:t>земель комунальної власності</w:t>
      </w:r>
      <w:r w:rsidR="00E62C28" w:rsidRPr="00F1474B">
        <w:rPr>
          <w:color w:val="000000"/>
          <w:sz w:val="28"/>
          <w:szCs w:val="28"/>
          <w:lang w:val="uk-UA"/>
        </w:rPr>
        <w:t xml:space="preserve"> рекреаційного призначення</w:t>
      </w:r>
      <w:r w:rsidR="00F07584" w:rsidRPr="00F1474B">
        <w:rPr>
          <w:color w:val="000000"/>
          <w:sz w:val="28"/>
          <w:szCs w:val="28"/>
          <w:lang w:val="uk-UA"/>
        </w:rPr>
        <w:t xml:space="preserve">, </w:t>
      </w:r>
      <w:r w:rsidRPr="00F1474B">
        <w:rPr>
          <w:color w:val="000000"/>
          <w:sz w:val="28"/>
          <w:szCs w:val="28"/>
          <w:lang w:val="uk-UA"/>
        </w:rPr>
        <w:t>відповідно до статей 12, 18, 50-52, 79-1,</w:t>
      </w:r>
      <w:r w:rsidR="00B62564" w:rsidRPr="00F1474B">
        <w:rPr>
          <w:color w:val="000000"/>
          <w:sz w:val="28"/>
          <w:szCs w:val="28"/>
          <w:lang w:val="uk-UA"/>
        </w:rPr>
        <w:t xml:space="preserve"> </w:t>
      </w:r>
      <w:r w:rsidRPr="00F1474B">
        <w:rPr>
          <w:color w:val="000000"/>
          <w:sz w:val="28"/>
          <w:szCs w:val="28"/>
          <w:lang w:val="uk-UA"/>
        </w:rPr>
        <w:t>162-164 Земельного кодексу України, статей 19, 26, 35, 57 Закону України «Про землеустрій», статей 12, 50 Закону України «Про охорону земель»</w:t>
      </w:r>
      <w:r w:rsidR="004C101B" w:rsidRPr="00F1474B">
        <w:rPr>
          <w:color w:val="000000"/>
          <w:sz w:val="28"/>
          <w:szCs w:val="28"/>
          <w:lang w:val="uk-UA"/>
        </w:rPr>
        <w:t>,</w:t>
      </w:r>
      <w:r w:rsidRPr="00F1474B">
        <w:rPr>
          <w:color w:val="000000"/>
          <w:sz w:val="28"/>
          <w:szCs w:val="28"/>
          <w:lang w:val="uk-UA"/>
        </w:rPr>
        <w:t xml:space="preserve"> статті 24 Закону України «Про регулювання містобудівної діяльності», пункту 7 Прикінцевих та перехідних положень» Закону України «Про Державний земельний кадастр», постанови Кабінету Міністрів України  від 23.05.2012 № 513 «Про затвердження Порядку проведення інвентаризації земель», ураховуючи </w:t>
      </w:r>
      <w:r w:rsidR="00F07584" w:rsidRPr="00F1474B">
        <w:rPr>
          <w:color w:val="000000"/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</w:t>
      </w:r>
      <w:r w:rsidR="00270289" w:rsidRPr="00F1474B">
        <w:rPr>
          <w:color w:val="000000"/>
          <w:sz w:val="28"/>
          <w:szCs w:val="28"/>
          <w:lang w:val="uk-UA"/>
        </w:rPr>
        <w:t>, природокористування та екології</w:t>
      </w:r>
      <w:r w:rsidR="00F07584" w:rsidRPr="00F1474B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392C1F" w:rsidRPr="00F1474B">
        <w:rPr>
          <w:color w:val="000000"/>
          <w:sz w:val="28"/>
          <w:szCs w:val="28"/>
          <w:lang w:val="uk-UA"/>
        </w:rPr>
        <w:t xml:space="preserve"> </w:t>
      </w:r>
      <w:r w:rsidR="003A4B47" w:rsidRPr="00F1474B">
        <w:rPr>
          <w:color w:val="000000"/>
          <w:sz w:val="28"/>
          <w:szCs w:val="28"/>
          <w:lang w:val="uk-UA"/>
        </w:rPr>
        <w:t xml:space="preserve">               </w:t>
      </w:r>
      <w:r w:rsidR="00F07584" w:rsidRPr="00F1474B">
        <w:rPr>
          <w:color w:val="000000"/>
          <w:sz w:val="28"/>
          <w:szCs w:val="28"/>
          <w:lang w:val="uk-UA"/>
        </w:rPr>
        <w:t>від</w:t>
      </w:r>
      <w:r w:rsidR="00F07584" w:rsidRPr="00F1474B">
        <w:rPr>
          <w:color w:val="FF0000"/>
          <w:sz w:val="28"/>
          <w:szCs w:val="28"/>
          <w:lang w:val="uk-UA"/>
        </w:rPr>
        <w:t xml:space="preserve"> </w:t>
      </w:r>
      <w:r w:rsidR="00FF5373" w:rsidRPr="00F1474B">
        <w:rPr>
          <w:sz w:val="28"/>
          <w:szCs w:val="28"/>
          <w:lang w:val="uk-UA"/>
        </w:rPr>
        <w:t>05.07.2018</w:t>
      </w:r>
      <w:r w:rsidR="004C101B" w:rsidRPr="00F1474B">
        <w:rPr>
          <w:sz w:val="28"/>
          <w:szCs w:val="28"/>
          <w:lang w:val="uk-UA"/>
        </w:rPr>
        <w:t xml:space="preserve"> </w:t>
      </w:r>
      <w:r w:rsidR="00392C1F" w:rsidRPr="00F1474B">
        <w:rPr>
          <w:sz w:val="28"/>
          <w:szCs w:val="28"/>
          <w:lang w:val="uk-UA"/>
        </w:rPr>
        <w:t xml:space="preserve">№ </w:t>
      </w:r>
      <w:r w:rsidR="00FF5373" w:rsidRPr="00F1474B">
        <w:rPr>
          <w:sz w:val="28"/>
          <w:szCs w:val="28"/>
          <w:lang w:val="uk-UA"/>
        </w:rPr>
        <w:t>121</w:t>
      </w:r>
      <w:r w:rsidR="00F07584" w:rsidRPr="00F1474B">
        <w:rPr>
          <w:sz w:val="28"/>
          <w:szCs w:val="28"/>
          <w:lang w:val="uk-UA"/>
        </w:rPr>
        <w:t xml:space="preserve">, </w:t>
      </w:r>
      <w:r w:rsidR="006746F2" w:rsidRPr="00F1474B">
        <w:rPr>
          <w:sz w:val="28"/>
          <w:szCs w:val="28"/>
          <w:lang w:val="uk-UA"/>
        </w:rPr>
        <w:t>керуючись статтею 25</w:t>
      </w:r>
      <w:r w:rsidR="00E218BC" w:rsidRPr="00F1474B">
        <w:rPr>
          <w:sz w:val="28"/>
          <w:szCs w:val="28"/>
          <w:lang w:val="uk-UA"/>
        </w:rPr>
        <w:t xml:space="preserve">, </w:t>
      </w:r>
      <w:r w:rsidR="00F07584" w:rsidRPr="00F1474B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F07584" w:rsidRPr="00F1474B">
        <w:rPr>
          <w:b/>
          <w:sz w:val="28"/>
          <w:szCs w:val="28"/>
          <w:lang w:val="uk-UA"/>
        </w:rPr>
        <w:t>Сумська міська рада</w:t>
      </w:r>
      <w:r w:rsidR="00F07584" w:rsidRPr="00F1474B">
        <w:rPr>
          <w:sz w:val="28"/>
          <w:szCs w:val="28"/>
          <w:lang w:val="uk-UA"/>
        </w:rPr>
        <w:t xml:space="preserve">  </w:t>
      </w:r>
    </w:p>
    <w:p w:rsidR="00F07584" w:rsidRPr="00F1474B" w:rsidRDefault="00F07584" w:rsidP="00F07584">
      <w:pPr>
        <w:ind w:firstLine="720"/>
        <w:jc w:val="both"/>
        <w:rPr>
          <w:sz w:val="28"/>
          <w:szCs w:val="28"/>
          <w:lang w:val="uk-UA"/>
        </w:rPr>
      </w:pPr>
    </w:p>
    <w:p w:rsidR="00F07584" w:rsidRPr="00F1474B" w:rsidRDefault="00F07584" w:rsidP="00F07584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F1474B">
        <w:rPr>
          <w:b/>
          <w:sz w:val="28"/>
          <w:szCs w:val="28"/>
          <w:lang w:val="uk-UA"/>
        </w:rPr>
        <w:t>ВИРІШИЛА:</w:t>
      </w:r>
    </w:p>
    <w:p w:rsidR="00F07584" w:rsidRPr="00F1474B" w:rsidRDefault="00F07584" w:rsidP="00F07584">
      <w:pPr>
        <w:ind w:firstLine="708"/>
        <w:jc w:val="both"/>
        <w:rPr>
          <w:sz w:val="28"/>
          <w:szCs w:val="28"/>
          <w:lang w:val="uk-UA"/>
        </w:rPr>
      </w:pPr>
    </w:p>
    <w:p w:rsidR="0064123F" w:rsidRPr="00F1474B" w:rsidRDefault="00F07584" w:rsidP="0064123F">
      <w:pPr>
        <w:ind w:firstLine="708"/>
        <w:jc w:val="both"/>
        <w:rPr>
          <w:sz w:val="28"/>
          <w:szCs w:val="28"/>
          <w:lang w:val="uk-UA"/>
        </w:rPr>
      </w:pPr>
      <w:r w:rsidRPr="00F1474B">
        <w:rPr>
          <w:sz w:val="28"/>
          <w:szCs w:val="28"/>
          <w:lang w:val="uk-UA"/>
        </w:rPr>
        <w:t>1.</w:t>
      </w:r>
      <w:r w:rsidR="0022424B" w:rsidRPr="00F1474B">
        <w:rPr>
          <w:sz w:val="28"/>
          <w:szCs w:val="28"/>
          <w:lang w:val="uk-UA"/>
        </w:rPr>
        <w:t xml:space="preserve"> </w:t>
      </w:r>
      <w:r w:rsidR="0064123F" w:rsidRPr="00F1474B">
        <w:rPr>
          <w:sz w:val="28"/>
          <w:szCs w:val="28"/>
          <w:lang w:val="uk-UA"/>
        </w:rPr>
        <w:t>Провести інвентаризацію земель комунальної власності рекреаційного призначення, які знаходяться в комунальній власності територіальної громади м. Суми</w:t>
      </w:r>
      <w:r w:rsidR="00567A90" w:rsidRPr="00F1474B">
        <w:rPr>
          <w:sz w:val="28"/>
          <w:szCs w:val="28"/>
          <w:lang w:val="uk-UA"/>
        </w:rPr>
        <w:t xml:space="preserve"> (площі земельних ділянок будуть уточнені при розробленні технічної документації із землеустрою щодо інвентаризації земель)</w:t>
      </w:r>
      <w:r w:rsidR="0064123F" w:rsidRPr="00F1474B">
        <w:rPr>
          <w:sz w:val="28"/>
          <w:szCs w:val="28"/>
          <w:lang w:val="uk-UA"/>
        </w:rPr>
        <w:t>, відповідно до додатку.</w:t>
      </w:r>
    </w:p>
    <w:p w:rsidR="0064123F" w:rsidRPr="00F1474B" w:rsidRDefault="0064123F" w:rsidP="0064123F">
      <w:pPr>
        <w:ind w:firstLine="708"/>
        <w:jc w:val="both"/>
        <w:rPr>
          <w:sz w:val="28"/>
          <w:szCs w:val="28"/>
          <w:lang w:val="uk-UA"/>
        </w:rPr>
      </w:pPr>
      <w:r w:rsidRPr="00F1474B">
        <w:rPr>
          <w:sz w:val="28"/>
          <w:szCs w:val="28"/>
          <w:lang w:val="uk-UA"/>
        </w:rPr>
        <w:t>2. 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</w:t>
      </w:r>
      <w:r w:rsidR="00270289" w:rsidRPr="00F1474B">
        <w:rPr>
          <w:sz w:val="28"/>
          <w:szCs w:val="28"/>
          <w:lang w:val="uk-UA"/>
        </w:rPr>
        <w:t>,</w:t>
      </w:r>
      <w:r w:rsidRPr="00F1474B">
        <w:rPr>
          <w:sz w:val="28"/>
          <w:szCs w:val="28"/>
          <w:lang w:val="uk-UA"/>
        </w:rPr>
        <w:t xml:space="preserve"> зазначених у пункті 1 </w:t>
      </w:r>
      <w:r w:rsidR="00270289" w:rsidRPr="00F1474B">
        <w:rPr>
          <w:sz w:val="28"/>
          <w:szCs w:val="28"/>
          <w:lang w:val="uk-UA"/>
        </w:rPr>
        <w:t xml:space="preserve">рішення, </w:t>
      </w:r>
      <w:r w:rsidRPr="00F1474B">
        <w:rPr>
          <w:sz w:val="28"/>
          <w:szCs w:val="28"/>
          <w:lang w:val="uk-UA"/>
        </w:rPr>
        <w:t>та укласти договори на виготовлення зазначеної документації із землеустрою.</w:t>
      </w:r>
    </w:p>
    <w:p w:rsidR="006C7223" w:rsidRPr="00F1474B" w:rsidRDefault="00CA3EDC" w:rsidP="0064123F">
      <w:pPr>
        <w:ind w:firstLine="708"/>
        <w:jc w:val="both"/>
        <w:rPr>
          <w:sz w:val="28"/>
          <w:szCs w:val="28"/>
          <w:lang w:val="uk-UA"/>
        </w:rPr>
      </w:pPr>
      <w:r w:rsidRPr="00F1474B">
        <w:rPr>
          <w:sz w:val="28"/>
          <w:szCs w:val="28"/>
          <w:lang w:val="uk-UA"/>
        </w:rPr>
        <w:t xml:space="preserve">3. </w:t>
      </w:r>
      <w:r w:rsidR="006C7223" w:rsidRPr="00F1474B">
        <w:rPr>
          <w:sz w:val="28"/>
          <w:szCs w:val="28"/>
          <w:lang w:val="uk-UA"/>
        </w:rPr>
        <w:t>Зарезервувати земельні ділянки комунальної власності територіальної громади міста Суми згідно з переліком, визначеним додатком до цього рішення, для розвитку мережі зелених зон міста Суми.</w:t>
      </w:r>
    </w:p>
    <w:p w:rsidR="0064123F" w:rsidRPr="00F1474B" w:rsidRDefault="006C7223" w:rsidP="006C7223">
      <w:pPr>
        <w:ind w:firstLine="708"/>
        <w:jc w:val="both"/>
        <w:rPr>
          <w:sz w:val="28"/>
          <w:szCs w:val="28"/>
          <w:lang w:val="uk-UA"/>
        </w:rPr>
      </w:pPr>
      <w:r w:rsidRPr="00F1474B">
        <w:rPr>
          <w:sz w:val="28"/>
          <w:szCs w:val="28"/>
          <w:lang w:val="uk-UA"/>
        </w:rPr>
        <w:t xml:space="preserve">4. Тимчасово до затвердження технічної документації із землеустрою щодо інвентаризації земель комунальної власності територіальної громади </w:t>
      </w:r>
      <w:r w:rsidRPr="00F1474B">
        <w:rPr>
          <w:sz w:val="28"/>
          <w:szCs w:val="28"/>
          <w:lang w:val="uk-UA"/>
        </w:rPr>
        <w:lastRenderedPageBreak/>
        <w:t>міста Суми призупинити здійснення будь-яких організаційно-правових</w:t>
      </w:r>
      <w:r w:rsidR="001C0C83" w:rsidRPr="00F1474B">
        <w:rPr>
          <w:sz w:val="28"/>
          <w:szCs w:val="28"/>
          <w:lang w:val="uk-UA"/>
        </w:rPr>
        <w:t xml:space="preserve"> заходів щодо відведення, передачі у власність або у користування земельних ділянок, зазначених у додатку до рішення.</w:t>
      </w:r>
    </w:p>
    <w:p w:rsidR="001C0C83" w:rsidRPr="00F1474B" w:rsidRDefault="001C0C83" w:rsidP="006C7223">
      <w:pPr>
        <w:ind w:firstLine="708"/>
        <w:jc w:val="both"/>
        <w:rPr>
          <w:sz w:val="28"/>
          <w:szCs w:val="28"/>
          <w:lang w:val="uk-UA"/>
        </w:rPr>
      </w:pPr>
      <w:r w:rsidRPr="00F1474B">
        <w:rPr>
          <w:sz w:val="28"/>
          <w:szCs w:val="28"/>
          <w:lang w:val="uk-UA"/>
        </w:rPr>
        <w:t xml:space="preserve">5. Суб’єктам нормотворчої ініціативи </w:t>
      </w:r>
      <w:r w:rsidR="00BB1500" w:rsidRPr="00F1474B">
        <w:rPr>
          <w:sz w:val="28"/>
          <w:szCs w:val="28"/>
          <w:lang w:val="uk-UA"/>
        </w:rPr>
        <w:t xml:space="preserve">тимчасово </w:t>
      </w:r>
      <w:r w:rsidRPr="00F1474B">
        <w:rPr>
          <w:sz w:val="28"/>
          <w:szCs w:val="28"/>
          <w:lang w:val="uk-UA"/>
        </w:rPr>
        <w:t>до затвердження технічної документації із землеустрою щодо інвентаризації земель комунальної власності територіальної громади міста Суми призупинити ініціювання розгляду в Сумській міській раді питань, визначених пунктом 4 цього рішення.</w:t>
      </w:r>
    </w:p>
    <w:p w:rsidR="001C0C83" w:rsidRPr="00F1474B" w:rsidRDefault="001C0C83" w:rsidP="006C7223">
      <w:pPr>
        <w:ind w:firstLine="708"/>
        <w:jc w:val="both"/>
        <w:rPr>
          <w:sz w:val="28"/>
          <w:szCs w:val="28"/>
          <w:lang w:val="uk-UA"/>
        </w:rPr>
      </w:pPr>
    </w:p>
    <w:p w:rsidR="001C0C83" w:rsidRPr="00F1474B" w:rsidRDefault="001C0C83" w:rsidP="006C7223">
      <w:pPr>
        <w:ind w:firstLine="708"/>
        <w:jc w:val="both"/>
        <w:rPr>
          <w:sz w:val="28"/>
          <w:szCs w:val="28"/>
          <w:lang w:val="uk-UA"/>
        </w:rPr>
      </w:pPr>
    </w:p>
    <w:p w:rsidR="001C0C83" w:rsidRPr="00F1474B" w:rsidRDefault="001C0C83" w:rsidP="006C7223">
      <w:pPr>
        <w:ind w:firstLine="708"/>
        <w:jc w:val="both"/>
        <w:rPr>
          <w:sz w:val="28"/>
          <w:szCs w:val="28"/>
          <w:lang w:val="uk-UA"/>
        </w:rPr>
      </w:pPr>
    </w:p>
    <w:p w:rsidR="001C0C83" w:rsidRPr="00F1474B" w:rsidRDefault="001C0C83" w:rsidP="006C7223">
      <w:pPr>
        <w:ind w:firstLine="708"/>
        <w:jc w:val="both"/>
        <w:rPr>
          <w:sz w:val="28"/>
          <w:szCs w:val="28"/>
          <w:lang w:val="uk-UA"/>
        </w:rPr>
      </w:pPr>
    </w:p>
    <w:p w:rsidR="0012736C" w:rsidRPr="00F1474B" w:rsidRDefault="0012736C" w:rsidP="0012736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1474B"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 w:rsidR="00F1474B">
        <w:rPr>
          <w:sz w:val="28"/>
          <w:szCs w:val="28"/>
          <w:lang w:val="uk-UA"/>
        </w:rPr>
        <w:t xml:space="preserve">  </w:t>
      </w:r>
      <w:r w:rsidRPr="00F1474B">
        <w:rPr>
          <w:sz w:val="28"/>
          <w:szCs w:val="28"/>
          <w:lang w:val="uk-UA"/>
        </w:rPr>
        <w:t xml:space="preserve"> О.М. Лисенко</w:t>
      </w:r>
    </w:p>
    <w:p w:rsidR="0012736C" w:rsidRPr="00F1474B" w:rsidRDefault="0012736C" w:rsidP="0064123F">
      <w:pPr>
        <w:ind w:right="-2"/>
        <w:jc w:val="both"/>
        <w:rPr>
          <w:sz w:val="28"/>
          <w:szCs w:val="28"/>
          <w:lang w:val="uk-UA"/>
        </w:rPr>
      </w:pPr>
    </w:p>
    <w:p w:rsidR="0064123F" w:rsidRPr="00F1474B" w:rsidRDefault="0064123F" w:rsidP="0064123F">
      <w:pPr>
        <w:jc w:val="both"/>
        <w:rPr>
          <w:sz w:val="24"/>
          <w:szCs w:val="24"/>
          <w:lang w:val="uk-UA"/>
        </w:rPr>
      </w:pPr>
      <w:r w:rsidRPr="00F1474B">
        <w:rPr>
          <w:sz w:val="24"/>
          <w:szCs w:val="24"/>
          <w:lang w:val="uk-UA"/>
        </w:rPr>
        <w:t xml:space="preserve">Виконавець: </w:t>
      </w:r>
      <w:r w:rsidR="00F1474B">
        <w:rPr>
          <w:sz w:val="24"/>
          <w:szCs w:val="24"/>
          <w:lang w:val="uk-UA"/>
        </w:rPr>
        <w:t>Михайлик Т.О.</w:t>
      </w:r>
    </w:p>
    <w:p w:rsidR="0064123F" w:rsidRPr="00F1474B" w:rsidRDefault="00FB7215" w:rsidP="0064123F">
      <w:pPr>
        <w:jc w:val="both"/>
        <w:rPr>
          <w:sz w:val="24"/>
          <w:szCs w:val="24"/>
          <w:lang w:val="uk-UA"/>
        </w:rPr>
      </w:pPr>
      <w:r w:rsidRPr="00F1474B">
        <w:rPr>
          <w:sz w:val="24"/>
          <w:szCs w:val="24"/>
          <w:lang w:val="uk-UA"/>
        </w:rPr>
        <w:t xml:space="preserve">                       Ворона А.О</w:t>
      </w:r>
      <w:r w:rsidR="00890E6E">
        <w:rPr>
          <w:sz w:val="24"/>
          <w:szCs w:val="24"/>
          <w:lang w:val="uk-UA"/>
        </w:rPr>
        <w:t>.</w:t>
      </w:r>
      <w:bookmarkStart w:id="0" w:name="_GoBack"/>
      <w:bookmarkEnd w:id="0"/>
    </w:p>
    <w:p w:rsidR="0064123F" w:rsidRPr="00F1474B" w:rsidRDefault="0064123F" w:rsidP="00F07584">
      <w:pPr>
        <w:ind w:firstLine="708"/>
        <w:jc w:val="both"/>
        <w:rPr>
          <w:sz w:val="24"/>
          <w:szCs w:val="24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Pr="00F1474B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CA3EDC" w:rsidRDefault="00CA3EDC" w:rsidP="00F07584">
      <w:pPr>
        <w:ind w:firstLine="708"/>
        <w:jc w:val="both"/>
        <w:rPr>
          <w:sz w:val="28"/>
          <w:szCs w:val="28"/>
          <w:lang w:val="uk-UA"/>
        </w:rPr>
      </w:pPr>
    </w:p>
    <w:p w:rsidR="00F1474B" w:rsidRDefault="00F1474B" w:rsidP="00F07584">
      <w:pPr>
        <w:ind w:firstLine="708"/>
        <w:jc w:val="both"/>
        <w:rPr>
          <w:sz w:val="28"/>
          <w:szCs w:val="28"/>
          <w:lang w:val="uk-UA"/>
        </w:rPr>
      </w:pPr>
    </w:p>
    <w:p w:rsidR="00F1474B" w:rsidRDefault="00F1474B" w:rsidP="00F07584">
      <w:pPr>
        <w:ind w:firstLine="708"/>
        <w:jc w:val="both"/>
        <w:rPr>
          <w:sz w:val="28"/>
          <w:szCs w:val="28"/>
          <w:lang w:val="uk-UA"/>
        </w:rPr>
      </w:pPr>
    </w:p>
    <w:p w:rsidR="00F1474B" w:rsidRDefault="00F1474B" w:rsidP="00F07584">
      <w:pPr>
        <w:ind w:firstLine="708"/>
        <w:jc w:val="both"/>
        <w:rPr>
          <w:sz w:val="28"/>
          <w:szCs w:val="28"/>
          <w:lang w:val="uk-UA"/>
        </w:rPr>
      </w:pPr>
    </w:p>
    <w:p w:rsidR="00F1474B" w:rsidRDefault="00F1474B" w:rsidP="00F07584">
      <w:pPr>
        <w:ind w:firstLine="708"/>
        <w:jc w:val="both"/>
        <w:rPr>
          <w:sz w:val="28"/>
          <w:szCs w:val="28"/>
          <w:lang w:val="uk-UA"/>
        </w:rPr>
      </w:pPr>
    </w:p>
    <w:p w:rsidR="00F1474B" w:rsidRDefault="00F1474B" w:rsidP="00F07584">
      <w:pPr>
        <w:ind w:firstLine="708"/>
        <w:jc w:val="both"/>
        <w:rPr>
          <w:sz w:val="28"/>
          <w:szCs w:val="28"/>
          <w:lang w:val="uk-UA"/>
        </w:rPr>
      </w:pPr>
    </w:p>
    <w:p w:rsidR="00F1474B" w:rsidRDefault="00F1474B" w:rsidP="00F07584">
      <w:pPr>
        <w:ind w:firstLine="708"/>
        <w:jc w:val="both"/>
        <w:rPr>
          <w:sz w:val="28"/>
          <w:szCs w:val="28"/>
          <w:lang w:val="uk-UA"/>
        </w:rPr>
      </w:pPr>
    </w:p>
    <w:p w:rsidR="00F1474B" w:rsidRDefault="00F1474B" w:rsidP="00F07584">
      <w:pPr>
        <w:ind w:firstLine="708"/>
        <w:jc w:val="both"/>
        <w:rPr>
          <w:sz w:val="28"/>
          <w:szCs w:val="28"/>
          <w:lang w:val="uk-UA"/>
        </w:rPr>
      </w:pPr>
    </w:p>
    <w:p w:rsidR="00F1474B" w:rsidRDefault="00F1474B" w:rsidP="00F07584">
      <w:pPr>
        <w:ind w:firstLine="708"/>
        <w:jc w:val="both"/>
        <w:rPr>
          <w:sz w:val="28"/>
          <w:szCs w:val="28"/>
          <w:lang w:val="uk-UA"/>
        </w:rPr>
      </w:pPr>
    </w:p>
    <w:p w:rsidR="00F1474B" w:rsidRDefault="00F1474B" w:rsidP="00F1474B">
      <w:pPr>
        <w:jc w:val="both"/>
        <w:rPr>
          <w:sz w:val="28"/>
          <w:szCs w:val="28"/>
          <w:lang w:val="uk-UA"/>
        </w:rPr>
      </w:pPr>
    </w:p>
    <w:p w:rsidR="00F1474B" w:rsidRPr="00F1474B" w:rsidRDefault="00F1474B" w:rsidP="00F1474B">
      <w:pPr>
        <w:jc w:val="both"/>
        <w:rPr>
          <w:sz w:val="28"/>
          <w:szCs w:val="28"/>
          <w:lang w:val="uk-UA"/>
        </w:rPr>
      </w:pPr>
    </w:p>
    <w:p w:rsidR="00CA3EDC" w:rsidRPr="00F1474B" w:rsidRDefault="00CA3EDC" w:rsidP="00F1474B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64123F" w:rsidRPr="00F1474B" w:rsidTr="00EC528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4123F" w:rsidRPr="00F1474B" w:rsidRDefault="0064123F" w:rsidP="00EC528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Додаток до рішення</w:t>
            </w:r>
          </w:p>
          <w:p w:rsidR="0064123F" w:rsidRPr="00F1474B" w:rsidRDefault="0064123F" w:rsidP="0064123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«</w:t>
            </w:r>
            <w:r w:rsidR="002018E4" w:rsidRPr="00F1474B">
              <w:rPr>
                <w:sz w:val="28"/>
                <w:szCs w:val="28"/>
                <w:lang w:val="uk-UA"/>
              </w:rPr>
              <w:t xml:space="preserve">Про інвентаризацію земель комунальної власності рекреаційного призначення </w:t>
            </w:r>
            <w:r w:rsidRPr="00F1474B">
              <w:rPr>
                <w:sz w:val="28"/>
                <w:szCs w:val="28"/>
                <w:lang w:val="uk-UA"/>
              </w:rPr>
              <w:t>»</w:t>
            </w:r>
          </w:p>
          <w:p w:rsidR="00567A90" w:rsidRPr="00F1474B" w:rsidRDefault="00567A90" w:rsidP="00543387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від </w:t>
            </w:r>
            <w:r w:rsidR="00A333E2" w:rsidRPr="00F1474B">
              <w:rPr>
                <w:sz w:val="28"/>
                <w:szCs w:val="28"/>
                <w:lang w:val="uk-UA"/>
              </w:rPr>
              <w:t>25 липня 2018 року № 3668</w:t>
            </w:r>
            <w:r w:rsidRPr="00F1474B">
              <w:rPr>
                <w:sz w:val="28"/>
                <w:szCs w:val="28"/>
                <w:lang w:val="uk-UA"/>
              </w:rPr>
              <w:t xml:space="preserve"> -МР</w:t>
            </w:r>
          </w:p>
        </w:tc>
      </w:tr>
    </w:tbl>
    <w:p w:rsidR="0064123F" w:rsidRPr="00F1474B" w:rsidRDefault="0064123F" w:rsidP="0064123F">
      <w:pPr>
        <w:jc w:val="center"/>
        <w:rPr>
          <w:sz w:val="28"/>
          <w:szCs w:val="28"/>
          <w:lang w:val="uk-UA"/>
        </w:rPr>
      </w:pPr>
    </w:p>
    <w:p w:rsidR="0064123F" w:rsidRPr="00F1474B" w:rsidRDefault="0064123F" w:rsidP="0064123F">
      <w:pPr>
        <w:jc w:val="center"/>
        <w:rPr>
          <w:sz w:val="28"/>
          <w:szCs w:val="28"/>
          <w:lang w:val="uk-UA"/>
        </w:rPr>
      </w:pPr>
    </w:p>
    <w:p w:rsidR="0064123F" w:rsidRPr="00F1474B" w:rsidRDefault="0064123F" w:rsidP="0064123F">
      <w:pPr>
        <w:jc w:val="right"/>
        <w:rPr>
          <w:sz w:val="28"/>
          <w:szCs w:val="28"/>
          <w:lang w:val="uk-UA"/>
        </w:rPr>
      </w:pPr>
    </w:p>
    <w:p w:rsidR="0064123F" w:rsidRPr="00F1474B" w:rsidRDefault="0064123F" w:rsidP="00543387">
      <w:pPr>
        <w:rPr>
          <w:sz w:val="28"/>
          <w:szCs w:val="28"/>
          <w:lang w:val="uk-UA"/>
        </w:rPr>
      </w:pPr>
    </w:p>
    <w:p w:rsidR="00567A90" w:rsidRPr="00F1474B" w:rsidRDefault="00567A90" w:rsidP="0010296C">
      <w:pPr>
        <w:rPr>
          <w:b/>
          <w:sz w:val="28"/>
          <w:szCs w:val="28"/>
          <w:lang w:val="uk-UA"/>
        </w:rPr>
      </w:pPr>
    </w:p>
    <w:p w:rsidR="0064123F" w:rsidRPr="00F1474B" w:rsidRDefault="0064123F" w:rsidP="0064123F">
      <w:pPr>
        <w:jc w:val="center"/>
        <w:rPr>
          <w:sz w:val="28"/>
          <w:szCs w:val="28"/>
          <w:lang w:val="uk-UA"/>
        </w:rPr>
      </w:pPr>
      <w:r w:rsidRPr="00F1474B">
        <w:rPr>
          <w:b/>
          <w:sz w:val="28"/>
          <w:szCs w:val="28"/>
          <w:lang w:val="uk-UA"/>
        </w:rPr>
        <w:t>Перелік земельних ділянок</w:t>
      </w:r>
      <w:r w:rsidR="0010296C" w:rsidRPr="00F1474B">
        <w:rPr>
          <w:b/>
          <w:sz w:val="28"/>
          <w:szCs w:val="28"/>
          <w:lang w:val="uk-UA"/>
        </w:rPr>
        <w:t>,</w:t>
      </w:r>
      <w:r w:rsidRPr="00F1474B">
        <w:rPr>
          <w:b/>
          <w:sz w:val="28"/>
          <w:szCs w:val="28"/>
          <w:lang w:val="uk-UA"/>
        </w:rPr>
        <w:t xml:space="preserve"> стосовно яких проводиться інвентаризація</w:t>
      </w:r>
    </w:p>
    <w:p w:rsidR="0064123F" w:rsidRPr="00F1474B" w:rsidRDefault="0064123F" w:rsidP="0064123F">
      <w:pPr>
        <w:jc w:val="center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64123F" w:rsidRPr="00F1474B" w:rsidTr="00EC5288">
        <w:tc>
          <w:tcPr>
            <w:tcW w:w="959" w:type="dxa"/>
          </w:tcPr>
          <w:p w:rsidR="0064123F" w:rsidRPr="00F1474B" w:rsidRDefault="0064123F" w:rsidP="00EC52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474B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505" w:type="dxa"/>
          </w:tcPr>
          <w:p w:rsidR="0064123F" w:rsidRPr="00F1474B" w:rsidRDefault="0064123F" w:rsidP="00EC52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474B">
              <w:rPr>
                <w:b/>
                <w:sz w:val="28"/>
                <w:szCs w:val="28"/>
                <w:lang w:val="uk-UA"/>
              </w:rPr>
              <w:t>Адреса земельної ділянки</w:t>
            </w:r>
          </w:p>
        </w:tc>
      </w:tr>
      <w:tr w:rsidR="0064123F" w:rsidRPr="00F1474B" w:rsidTr="00EC5288">
        <w:tc>
          <w:tcPr>
            <w:tcW w:w="959" w:type="dxa"/>
          </w:tcPr>
          <w:p w:rsidR="0064123F" w:rsidRPr="00F1474B" w:rsidRDefault="0064123F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64123F" w:rsidRPr="00F1474B" w:rsidRDefault="0064123F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2</w:t>
            </w:r>
          </w:p>
        </w:tc>
      </w:tr>
      <w:tr w:rsidR="0064123F" w:rsidRPr="00F1474B" w:rsidTr="00EC5288">
        <w:tc>
          <w:tcPr>
            <w:tcW w:w="959" w:type="dxa"/>
          </w:tcPr>
          <w:p w:rsidR="0064123F" w:rsidRPr="00F1474B" w:rsidRDefault="0064123F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</w:t>
            </w:r>
            <w:r w:rsidR="00567A90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64123F" w:rsidRPr="00F1474B" w:rsidRDefault="0064123F" w:rsidP="0064123F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вул. Роменська</w:t>
            </w:r>
          </w:p>
        </w:tc>
      </w:tr>
      <w:tr w:rsidR="0064123F" w:rsidRPr="00F1474B" w:rsidTr="00EC5288">
        <w:tc>
          <w:tcPr>
            <w:tcW w:w="959" w:type="dxa"/>
          </w:tcPr>
          <w:p w:rsidR="0064123F" w:rsidRPr="00F1474B" w:rsidRDefault="0064123F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2</w:t>
            </w:r>
            <w:r w:rsidR="00567A90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64123F" w:rsidRPr="00F1474B" w:rsidRDefault="00F6401E" w:rsidP="0064123F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проспект</w:t>
            </w:r>
            <w:r w:rsidR="0064123F" w:rsidRPr="00F1474B">
              <w:rPr>
                <w:sz w:val="28"/>
                <w:szCs w:val="28"/>
                <w:lang w:val="uk-UA"/>
              </w:rPr>
              <w:t xml:space="preserve"> </w:t>
            </w:r>
            <w:r w:rsidRPr="00F1474B">
              <w:rPr>
                <w:sz w:val="28"/>
                <w:szCs w:val="28"/>
                <w:lang w:val="uk-UA"/>
              </w:rPr>
              <w:t xml:space="preserve">Курський </w:t>
            </w:r>
            <w:r w:rsidR="0064123F" w:rsidRPr="00F1474B">
              <w:rPr>
                <w:sz w:val="28"/>
                <w:szCs w:val="28"/>
                <w:lang w:val="uk-UA"/>
              </w:rPr>
              <w:t>(</w:t>
            </w:r>
            <w:r w:rsidR="00983BF2" w:rsidRPr="00F1474B">
              <w:rPr>
                <w:sz w:val="28"/>
                <w:szCs w:val="28"/>
                <w:lang w:val="uk-UA"/>
              </w:rPr>
              <w:t>«</w:t>
            </w:r>
            <w:r w:rsidR="0064123F" w:rsidRPr="00F1474B">
              <w:rPr>
                <w:sz w:val="28"/>
                <w:szCs w:val="28"/>
                <w:lang w:val="uk-UA"/>
              </w:rPr>
              <w:t>Вишневий сад</w:t>
            </w:r>
            <w:r w:rsidR="00983BF2" w:rsidRPr="00F1474B">
              <w:rPr>
                <w:sz w:val="28"/>
                <w:szCs w:val="28"/>
                <w:lang w:val="uk-UA"/>
              </w:rPr>
              <w:t>»</w:t>
            </w:r>
            <w:r w:rsidR="0064123F" w:rsidRPr="00F1474B">
              <w:rPr>
                <w:sz w:val="28"/>
                <w:szCs w:val="28"/>
                <w:lang w:val="uk-UA"/>
              </w:rPr>
              <w:t>)</w:t>
            </w:r>
          </w:p>
        </w:tc>
      </w:tr>
      <w:tr w:rsidR="0064123F" w:rsidRPr="00F1474B" w:rsidTr="00EC5288">
        <w:tc>
          <w:tcPr>
            <w:tcW w:w="959" w:type="dxa"/>
          </w:tcPr>
          <w:p w:rsidR="0064123F" w:rsidRPr="00F1474B" w:rsidRDefault="0064123F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3</w:t>
            </w:r>
            <w:r w:rsidR="00567A90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64123F" w:rsidRPr="00F1474B" w:rsidRDefault="0064123F" w:rsidP="00983BF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</w:t>
            </w:r>
            <w:r w:rsidR="00983BF2" w:rsidRPr="00F1474B">
              <w:rPr>
                <w:sz w:val="28"/>
                <w:szCs w:val="28"/>
                <w:lang w:val="uk-UA"/>
              </w:rPr>
              <w:t xml:space="preserve">в районі </w:t>
            </w:r>
            <w:r w:rsidRPr="00F1474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983BF2" w:rsidRPr="00F1474B">
              <w:rPr>
                <w:sz w:val="28"/>
                <w:szCs w:val="28"/>
                <w:lang w:val="uk-UA"/>
              </w:rPr>
              <w:t>Нижньохолодногірська</w:t>
            </w:r>
            <w:proofErr w:type="spellEnd"/>
            <w:r w:rsidR="00983BF2" w:rsidRPr="00F1474B">
              <w:rPr>
                <w:sz w:val="28"/>
                <w:szCs w:val="28"/>
                <w:lang w:val="uk-UA"/>
              </w:rPr>
              <w:t xml:space="preserve"> </w:t>
            </w:r>
            <w:r w:rsidRPr="00F1474B">
              <w:rPr>
                <w:sz w:val="28"/>
                <w:szCs w:val="28"/>
                <w:lang w:val="uk-UA"/>
              </w:rPr>
              <w:t>(</w:t>
            </w:r>
            <w:r w:rsidR="00983BF2" w:rsidRPr="00F1474B">
              <w:rPr>
                <w:sz w:val="28"/>
                <w:szCs w:val="28"/>
                <w:lang w:val="uk-UA"/>
              </w:rPr>
              <w:t>«</w:t>
            </w:r>
            <w:r w:rsidRPr="00F1474B">
              <w:rPr>
                <w:sz w:val="28"/>
                <w:szCs w:val="28"/>
                <w:lang w:val="uk-UA"/>
              </w:rPr>
              <w:t>Бузковий бульвар</w:t>
            </w:r>
            <w:r w:rsidR="00983BF2" w:rsidRPr="00F1474B">
              <w:rPr>
                <w:sz w:val="28"/>
                <w:szCs w:val="28"/>
                <w:lang w:val="uk-UA"/>
              </w:rPr>
              <w:t>»</w:t>
            </w:r>
            <w:r w:rsidRPr="00F1474B">
              <w:rPr>
                <w:sz w:val="28"/>
                <w:szCs w:val="28"/>
                <w:lang w:val="uk-UA"/>
              </w:rPr>
              <w:t>)</w:t>
            </w:r>
          </w:p>
        </w:tc>
      </w:tr>
      <w:tr w:rsidR="00E748E8" w:rsidRPr="00F1474B" w:rsidTr="00EC5288">
        <w:tc>
          <w:tcPr>
            <w:tcW w:w="959" w:type="dxa"/>
          </w:tcPr>
          <w:p w:rsidR="00E748E8" w:rsidRPr="00F1474B" w:rsidRDefault="00E748E8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05" w:type="dxa"/>
          </w:tcPr>
          <w:p w:rsidR="00E748E8" w:rsidRPr="00F1474B" w:rsidRDefault="00E748E8" w:rsidP="00983BF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</w:t>
            </w:r>
            <w:r w:rsidR="006C4273" w:rsidRPr="00F1474B">
              <w:rPr>
                <w:sz w:val="28"/>
                <w:szCs w:val="28"/>
                <w:lang w:val="uk-UA"/>
              </w:rPr>
              <w:t xml:space="preserve">ми, вул. Троїцька, біля буд. № </w:t>
            </w:r>
            <w:r w:rsidRPr="00F1474B">
              <w:rPr>
                <w:sz w:val="28"/>
                <w:szCs w:val="28"/>
                <w:lang w:val="uk-UA"/>
              </w:rPr>
              <w:t>21 та № 17</w:t>
            </w:r>
          </w:p>
        </w:tc>
      </w:tr>
      <w:tr w:rsidR="00933862" w:rsidRPr="00F1474B" w:rsidTr="00EC5288">
        <w:tc>
          <w:tcPr>
            <w:tcW w:w="959" w:type="dxa"/>
          </w:tcPr>
          <w:p w:rsidR="00933862" w:rsidRPr="00F1474B" w:rsidRDefault="00933862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505" w:type="dxa"/>
          </w:tcPr>
          <w:p w:rsidR="00933862" w:rsidRPr="00F1474B" w:rsidRDefault="00EE361B" w:rsidP="0093386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сквер-</w:t>
            </w:r>
            <w:r w:rsidR="00933862" w:rsidRPr="00F1474B">
              <w:rPr>
                <w:sz w:val="28"/>
                <w:szCs w:val="28"/>
                <w:lang w:val="uk-UA"/>
              </w:rPr>
              <w:t xml:space="preserve">перехрестя вул. Ярослава Мудрого та </w:t>
            </w:r>
          </w:p>
          <w:p w:rsidR="00933862" w:rsidRPr="00F1474B" w:rsidRDefault="00933862" w:rsidP="0093386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вул. Першотравнева</w:t>
            </w:r>
          </w:p>
        </w:tc>
      </w:tr>
      <w:tr w:rsidR="00933862" w:rsidRPr="00F1474B" w:rsidTr="00EC5288">
        <w:tc>
          <w:tcPr>
            <w:tcW w:w="959" w:type="dxa"/>
          </w:tcPr>
          <w:p w:rsidR="00933862" w:rsidRPr="00F1474B" w:rsidRDefault="00933862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505" w:type="dxa"/>
          </w:tcPr>
          <w:p w:rsidR="00933862" w:rsidRPr="00F1474B" w:rsidRDefault="00933862" w:rsidP="0093386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вул. Північна</w:t>
            </w:r>
            <w:r w:rsidR="00663090" w:rsidRPr="00F1474B">
              <w:rPr>
                <w:sz w:val="28"/>
                <w:szCs w:val="28"/>
                <w:lang w:val="uk-UA"/>
              </w:rPr>
              <w:t xml:space="preserve"> </w:t>
            </w:r>
            <w:r w:rsidRPr="00F1474B">
              <w:rPr>
                <w:sz w:val="28"/>
                <w:szCs w:val="28"/>
                <w:lang w:val="uk-UA"/>
              </w:rPr>
              <w:t xml:space="preserve">- провулок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Веретенівський</w:t>
            </w:r>
            <w:proofErr w:type="spellEnd"/>
          </w:p>
        </w:tc>
      </w:tr>
      <w:tr w:rsidR="00434352" w:rsidRPr="00F1474B" w:rsidTr="00EC5288">
        <w:tc>
          <w:tcPr>
            <w:tcW w:w="959" w:type="dxa"/>
          </w:tcPr>
          <w:p w:rsidR="00434352" w:rsidRPr="00F1474B" w:rsidRDefault="00434352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505" w:type="dxa"/>
          </w:tcPr>
          <w:p w:rsidR="00434352" w:rsidRPr="00F1474B" w:rsidRDefault="00434352" w:rsidP="0093386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вул. Ковпака, 81Б</w:t>
            </w:r>
          </w:p>
        </w:tc>
      </w:tr>
      <w:tr w:rsidR="00253AA2" w:rsidRPr="00F1474B" w:rsidTr="00EC5288">
        <w:tc>
          <w:tcPr>
            <w:tcW w:w="959" w:type="dxa"/>
          </w:tcPr>
          <w:p w:rsidR="00253AA2" w:rsidRPr="00F1474B" w:rsidRDefault="00253AA2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505" w:type="dxa"/>
          </w:tcPr>
          <w:p w:rsidR="00253AA2" w:rsidRPr="00F1474B" w:rsidRDefault="00253AA2" w:rsidP="0093386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проспект Михайла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, біля буд. № 54</w:t>
            </w:r>
          </w:p>
        </w:tc>
      </w:tr>
      <w:tr w:rsidR="004C1347" w:rsidRPr="00F1474B" w:rsidTr="00EC5288">
        <w:tc>
          <w:tcPr>
            <w:tcW w:w="959" w:type="dxa"/>
          </w:tcPr>
          <w:p w:rsidR="004C1347" w:rsidRPr="00F1474B" w:rsidRDefault="004C1347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505" w:type="dxa"/>
          </w:tcPr>
          <w:p w:rsidR="004C1347" w:rsidRPr="00F1474B" w:rsidRDefault="004C1347" w:rsidP="0093386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вул. Романа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Атаманюка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, в районі буд. № 21-23, біля Курського ринку</w:t>
            </w:r>
          </w:p>
        </w:tc>
      </w:tr>
      <w:tr w:rsidR="002024C2" w:rsidRPr="00F1474B" w:rsidTr="00EC5288">
        <w:tc>
          <w:tcPr>
            <w:tcW w:w="959" w:type="dxa"/>
          </w:tcPr>
          <w:p w:rsidR="002024C2" w:rsidRPr="00F1474B" w:rsidRDefault="008E2A09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10</w:t>
            </w:r>
            <w:r w:rsidR="002807D9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2024C2" w:rsidRPr="00F1474B" w:rsidRDefault="002024C2" w:rsidP="0093386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вул. Ковпака, 61</w:t>
            </w:r>
          </w:p>
        </w:tc>
      </w:tr>
      <w:tr w:rsidR="008E2A09" w:rsidRPr="00F1474B" w:rsidTr="00EC5288">
        <w:tc>
          <w:tcPr>
            <w:tcW w:w="959" w:type="dxa"/>
          </w:tcPr>
          <w:p w:rsidR="008E2A09" w:rsidRPr="00F1474B" w:rsidRDefault="008E2A09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11</w:t>
            </w:r>
            <w:r w:rsidR="002807D9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8E2A09" w:rsidRPr="00F1474B" w:rsidRDefault="008E2A09" w:rsidP="0093386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вул. Герасима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(район колишнього «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Ніфертіті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»</w:t>
            </w:r>
          </w:p>
        </w:tc>
      </w:tr>
      <w:tr w:rsidR="008E2A09" w:rsidRPr="00F1474B" w:rsidTr="00EC5288">
        <w:tc>
          <w:tcPr>
            <w:tcW w:w="959" w:type="dxa"/>
          </w:tcPr>
          <w:p w:rsidR="008E2A09" w:rsidRPr="00F1474B" w:rsidRDefault="00FE0D29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12</w:t>
            </w:r>
            <w:r w:rsidR="002807D9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8E2A09" w:rsidRPr="00F1474B" w:rsidRDefault="008E2A09" w:rsidP="0093386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сквер ЧРЗ</w:t>
            </w:r>
          </w:p>
        </w:tc>
      </w:tr>
      <w:tr w:rsidR="00FE0D29" w:rsidRPr="00F1474B" w:rsidTr="00EC5288">
        <w:tc>
          <w:tcPr>
            <w:tcW w:w="959" w:type="dxa"/>
          </w:tcPr>
          <w:p w:rsidR="00FE0D29" w:rsidRPr="00F1474B" w:rsidRDefault="00FE0D29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13</w:t>
            </w:r>
            <w:r w:rsidR="002807D9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FE0D29" w:rsidRPr="00F1474B" w:rsidRDefault="00FE0D29" w:rsidP="00FA418A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</w:t>
            </w:r>
            <w:r w:rsidR="00663090" w:rsidRPr="00F1474B">
              <w:rPr>
                <w:sz w:val="28"/>
                <w:szCs w:val="28"/>
                <w:lang w:val="uk-UA"/>
              </w:rPr>
              <w:t>вул. Миру</w:t>
            </w:r>
            <w:r w:rsidR="00115035" w:rsidRPr="00F1474B">
              <w:rPr>
                <w:sz w:val="28"/>
                <w:szCs w:val="28"/>
                <w:lang w:val="uk-UA"/>
              </w:rPr>
              <w:t xml:space="preserve"> </w:t>
            </w:r>
            <w:r w:rsidR="00FA418A" w:rsidRPr="00F1474B">
              <w:rPr>
                <w:sz w:val="28"/>
                <w:szCs w:val="28"/>
                <w:lang w:val="uk-UA"/>
              </w:rPr>
              <w:t>(</w:t>
            </w:r>
            <w:r w:rsidRPr="00F1474B">
              <w:rPr>
                <w:sz w:val="28"/>
                <w:szCs w:val="28"/>
                <w:lang w:val="uk-UA"/>
              </w:rPr>
              <w:t xml:space="preserve">біля </w:t>
            </w:r>
            <w:r w:rsidR="00FA418A" w:rsidRPr="00F1474B">
              <w:rPr>
                <w:sz w:val="28"/>
                <w:szCs w:val="28"/>
                <w:lang w:val="uk-UA"/>
              </w:rPr>
              <w:t>Палацу</w:t>
            </w:r>
            <w:r w:rsidRPr="00F1474B">
              <w:rPr>
                <w:sz w:val="28"/>
                <w:szCs w:val="28"/>
                <w:lang w:val="uk-UA"/>
              </w:rPr>
              <w:t xml:space="preserve"> культури</w:t>
            </w:r>
            <w:r w:rsidR="00115035" w:rsidRPr="00F1474B">
              <w:rPr>
                <w:sz w:val="28"/>
                <w:szCs w:val="28"/>
                <w:lang w:val="uk-UA"/>
              </w:rPr>
              <w:t xml:space="preserve"> </w:t>
            </w:r>
            <w:r w:rsidR="00FA418A" w:rsidRPr="00F1474B">
              <w:rPr>
                <w:sz w:val="28"/>
                <w:szCs w:val="28"/>
                <w:lang w:val="uk-UA"/>
              </w:rPr>
              <w:t>«Хімік»)</w:t>
            </w:r>
          </w:p>
        </w:tc>
      </w:tr>
      <w:tr w:rsidR="00FB7215" w:rsidRPr="00F1474B" w:rsidTr="00EC5288">
        <w:tc>
          <w:tcPr>
            <w:tcW w:w="959" w:type="dxa"/>
          </w:tcPr>
          <w:p w:rsidR="00FB7215" w:rsidRPr="00F1474B" w:rsidRDefault="002807D9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505" w:type="dxa"/>
          </w:tcPr>
          <w:p w:rsidR="00D9230E" w:rsidRPr="00F1474B" w:rsidRDefault="00FB7215" w:rsidP="00C110F1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«Молодіжний парк» </w:t>
            </w:r>
            <w:r w:rsidR="00C110F1" w:rsidRPr="00F1474B">
              <w:rPr>
                <w:sz w:val="28"/>
                <w:szCs w:val="28"/>
                <w:lang w:val="uk-UA"/>
              </w:rPr>
              <w:t>(</w:t>
            </w:r>
            <w:r w:rsidRPr="00F1474B">
              <w:rPr>
                <w:sz w:val="28"/>
                <w:szCs w:val="28"/>
                <w:lang w:val="uk-UA"/>
              </w:rPr>
              <w:t>від вул. Харкі</w:t>
            </w:r>
            <w:r w:rsidR="001C5B59" w:rsidRPr="00F1474B">
              <w:rPr>
                <w:sz w:val="28"/>
                <w:szCs w:val="28"/>
                <w:lang w:val="uk-UA"/>
              </w:rPr>
              <w:t>в</w:t>
            </w:r>
            <w:r w:rsidR="00B95FAF" w:rsidRPr="00F1474B">
              <w:rPr>
                <w:sz w:val="28"/>
                <w:szCs w:val="28"/>
                <w:lang w:val="uk-UA"/>
              </w:rPr>
              <w:t xml:space="preserve">ська до вул. 1-ша </w:t>
            </w:r>
            <w:proofErr w:type="spellStart"/>
            <w:r w:rsidR="00B95FAF" w:rsidRPr="00F1474B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B95FAF" w:rsidRPr="00F1474B">
              <w:rPr>
                <w:sz w:val="28"/>
                <w:szCs w:val="28"/>
                <w:lang w:val="uk-UA"/>
              </w:rPr>
              <w:t xml:space="preserve">, </w:t>
            </w:r>
            <w:r w:rsidR="001C5B59" w:rsidRPr="00F1474B">
              <w:rPr>
                <w:sz w:val="28"/>
                <w:szCs w:val="28"/>
                <w:lang w:val="uk-UA"/>
              </w:rPr>
              <w:t>район гуртожитків С</w:t>
            </w:r>
            <w:r w:rsidR="00C110F1" w:rsidRPr="00F1474B">
              <w:rPr>
                <w:sz w:val="28"/>
                <w:szCs w:val="28"/>
                <w:lang w:val="uk-UA"/>
              </w:rPr>
              <w:t>умського державного університету</w:t>
            </w:r>
            <w:r w:rsidR="001C5B59" w:rsidRPr="00F1474B">
              <w:rPr>
                <w:sz w:val="28"/>
                <w:szCs w:val="28"/>
                <w:lang w:val="uk-UA"/>
              </w:rPr>
              <w:t>)</w:t>
            </w:r>
          </w:p>
        </w:tc>
      </w:tr>
      <w:tr w:rsidR="0016548B" w:rsidRPr="00F1474B" w:rsidTr="00EC5288">
        <w:tc>
          <w:tcPr>
            <w:tcW w:w="959" w:type="dxa"/>
          </w:tcPr>
          <w:p w:rsidR="0016548B" w:rsidRPr="00F1474B" w:rsidRDefault="00082F9B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15</w:t>
            </w:r>
            <w:r w:rsidR="0016548B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16548B" w:rsidRPr="00F1474B" w:rsidRDefault="0016548B" w:rsidP="004037BD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проспект Курський, </w:t>
            </w:r>
            <w:r w:rsidR="004037BD" w:rsidRPr="00F1474B">
              <w:rPr>
                <w:sz w:val="28"/>
                <w:szCs w:val="28"/>
                <w:lang w:val="uk-UA"/>
              </w:rPr>
              <w:t>район</w:t>
            </w:r>
            <w:r w:rsidRPr="00F1474B">
              <w:rPr>
                <w:sz w:val="28"/>
                <w:szCs w:val="28"/>
                <w:lang w:val="uk-UA"/>
              </w:rPr>
              <w:t xml:space="preserve"> </w:t>
            </w:r>
            <w:r w:rsidR="006C4273" w:rsidRPr="00F1474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Більбоу</w:t>
            </w:r>
            <w:proofErr w:type="spellEnd"/>
            <w:r w:rsidR="006C4273" w:rsidRPr="00F1474B">
              <w:rPr>
                <w:sz w:val="28"/>
                <w:szCs w:val="28"/>
                <w:lang w:val="uk-UA"/>
              </w:rPr>
              <w:t>»</w:t>
            </w:r>
            <w:r w:rsidR="004037BD" w:rsidRPr="00F1474B">
              <w:rPr>
                <w:sz w:val="28"/>
                <w:szCs w:val="28"/>
                <w:lang w:val="uk-UA"/>
              </w:rPr>
              <w:t>,</w:t>
            </w:r>
            <w:r w:rsidR="006C4273" w:rsidRPr="00F1474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273" w:rsidRPr="00F1474B">
              <w:rPr>
                <w:sz w:val="28"/>
                <w:szCs w:val="28"/>
                <w:lang w:val="uk-UA"/>
              </w:rPr>
              <w:t>Екомаркету</w:t>
            </w:r>
            <w:proofErr w:type="spellEnd"/>
          </w:p>
        </w:tc>
      </w:tr>
      <w:tr w:rsidR="00715FC2" w:rsidRPr="00F1474B" w:rsidTr="00EC5288">
        <w:tc>
          <w:tcPr>
            <w:tcW w:w="959" w:type="dxa"/>
          </w:tcPr>
          <w:p w:rsidR="00715FC2" w:rsidRPr="00F1474B" w:rsidRDefault="00082F9B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16</w:t>
            </w:r>
            <w:r w:rsidR="00715FC2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715FC2" w:rsidRPr="00F1474B" w:rsidRDefault="00715FC2" w:rsidP="00C110F1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сквер між вул. Богуна, 16, вул.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Нижньосироватська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52 та магазином «Сонечко»</w:t>
            </w:r>
          </w:p>
        </w:tc>
      </w:tr>
      <w:tr w:rsidR="00663090" w:rsidRPr="00F1474B" w:rsidTr="00EC5288">
        <w:tc>
          <w:tcPr>
            <w:tcW w:w="959" w:type="dxa"/>
          </w:tcPr>
          <w:p w:rsidR="00663090" w:rsidRPr="00F1474B" w:rsidRDefault="00082F9B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17</w:t>
            </w:r>
            <w:r w:rsidR="00663090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663090" w:rsidRPr="00F1474B" w:rsidRDefault="00663090" w:rsidP="00C110F1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сквер по вул.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Карбишева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, магазин «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Басівський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>», дитячий майданчик</w:t>
            </w:r>
          </w:p>
        </w:tc>
      </w:tr>
      <w:tr w:rsidR="00D9230E" w:rsidRPr="00890E6E" w:rsidTr="00EC5288">
        <w:tc>
          <w:tcPr>
            <w:tcW w:w="959" w:type="dxa"/>
          </w:tcPr>
          <w:p w:rsidR="00D9230E" w:rsidRPr="00F1474B" w:rsidRDefault="0016548B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</w:t>
            </w:r>
            <w:r w:rsidR="00082F9B" w:rsidRPr="00F1474B">
              <w:rPr>
                <w:sz w:val="28"/>
                <w:szCs w:val="28"/>
                <w:lang w:val="uk-UA"/>
              </w:rPr>
              <w:t>8</w:t>
            </w:r>
            <w:r w:rsidR="00663090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D9230E" w:rsidRPr="00F1474B" w:rsidRDefault="00D9230E" w:rsidP="00C110F1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</w:t>
            </w:r>
            <w:r w:rsidR="002067BC" w:rsidRPr="00F147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вул. Сумсько-Київських дивізій</w:t>
            </w:r>
            <w:r w:rsidR="00B95FAF" w:rsidRPr="00F147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біля б. №1</w:t>
            </w:r>
            <w:r w:rsidR="00265934" w:rsidRPr="00F147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95FAF" w:rsidRPr="00F147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 б.</w:t>
            </w:r>
            <w:r w:rsidR="002067BC" w:rsidRPr="00F1474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№ 5</w:t>
            </w:r>
          </w:p>
        </w:tc>
      </w:tr>
      <w:tr w:rsidR="002067BC" w:rsidRPr="00890E6E" w:rsidTr="00EC5288">
        <w:tc>
          <w:tcPr>
            <w:tcW w:w="959" w:type="dxa"/>
          </w:tcPr>
          <w:p w:rsidR="002067BC" w:rsidRPr="00F1474B" w:rsidRDefault="00082F9B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19</w:t>
            </w:r>
            <w:r w:rsidR="002067BC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2067BC" w:rsidRPr="00F1474B" w:rsidRDefault="005F1C0F" w:rsidP="00C110F1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 xml:space="preserve">м. Суми, вул. Герасима 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160/8</w:t>
            </w:r>
            <w:r w:rsidR="006C7045" w:rsidRPr="00F1474B">
              <w:rPr>
                <w:sz w:val="28"/>
                <w:szCs w:val="28"/>
                <w:lang w:val="uk-UA"/>
              </w:rPr>
              <w:t xml:space="preserve"> (перед заправкою Маршал і </w:t>
            </w:r>
            <w:proofErr w:type="spellStart"/>
            <w:r w:rsidR="006C7045" w:rsidRPr="00F1474B">
              <w:rPr>
                <w:sz w:val="28"/>
                <w:szCs w:val="28"/>
                <w:lang w:val="uk-UA"/>
              </w:rPr>
              <w:t>Альрамі</w:t>
            </w:r>
            <w:proofErr w:type="spellEnd"/>
            <w:r w:rsidR="006C7045" w:rsidRPr="00F1474B">
              <w:rPr>
                <w:sz w:val="28"/>
                <w:szCs w:val="28"/>
                <w:lang w:val="uk-UA"/>
              </w:rPr>
              <w:t>, напроти б</w:t>
            </w:r>
            <w:r w:rsidR="004C3310" w:rsidRPr="00F1474B">
              <w:rPr>
                <w:sz w:val="28"/>
                <w:szCs w:val="28"/>
                <w:lang w:val="uk-UA"/>
              </w:rPr>
              <w:t>. № 187 і б.</w:t>
            </w:r>
            <w:r w:rsidR="006C7045" w:rsidRPr="00F1474B">
              <w:rPr>
                <w:sz w:val="28"/>
                <w:szCs w:val="28"/>
                <w:lang w:val="uk-UA"/>
              </w:rPr>
              <w:t xml:space="preserve"> </w:t>
            </w:r>
            <w:r w:rsidR="00265934" w:rsidRPr="00F1474B">
              <w:rPr>
                <w:sz w:val="28"/>
                <w:szCs w:val="28"/>
                <w:lang w:val="uk-UA"/>
              </w:rPr>
              <w:t>№</w:t>
            </w:r>
            <w:r w:rsidR="006C7045" w:rsidRPr="00F1474B">
              <w:rPr>
                <w:sz w:val="28"/>
                <w:szCs w:val="28"/>
                <w:lang w:val="uk-UA"/>
              </w:rPr>
              <w:t>189</w:t>
            </w:r>
            <w:r w:rsidR="00B95FAF" w:rsidRPr="00F1474B">
              <w:rPr>
                <w:sz w:val="28"/>
                <w:szCs w:val="28"/>
                <w:lang w:val="uk-UA"/>
              </w:rPr>
              <w:t>)</w:t>
            </w:r>
          </w:p>
        </w:tc>
      </w:tr>
      <w:tr w:rsidR="006F2281" w:rsidRPr="00F1474B" w:rsidTr="00EC5288">
        <w:tc>
          <w:tcPr>
            <w:tcW w:w="959" w:type="dxa"/>
          </w:tcPr>
          <w:p w:rsidR="006F2281" w:rsidRPr="00F1474B" w:rsidRDefault="00082F9B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20</w:t>
            </w:r>
            <w:r w:rsidR="004A7245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10296C" w:rsidRPr="00F1474B" w:rsidRDefault="00F9429C" w:rsidP="009974C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</w:t>
            </w:r>
            <w:r w:rsidR="006F2281" w:rsidRPr="00F1474B">
              <w:rPr>
                <w:sz w:val="28"/>
                <w:szCs w:val="28"/>
                <w:lang w:val="uk-UA"/>
              </w:rPr>
              <w:t xml:space="preserve">. Суми, </w:t>
            </w:r>
            <w:r w:rsidR="00EE361B" w:rsidRPr="00F1474B">
              <w:rPr>
                <w:sz w:val="28"/>
                <w:szCs w:val="28"/>
                <w:lang w:val="uk-UA"/>
              </w:rPr>
              <w:t xml:space="preserve">сквер </w:t>
            </w:r>
            <w:r w:rsidRPr="00F1474B">
              <w:rPr>
                <w:sz w:val="28"/>
                <w:szCs w:val="28"/>
                <w:lang w:val="uk-UA"/>
              </w:rPr>
              <w:t xml:space="preserve">між вул. Першотравнева та вул. Пушкіна по </w:t>
            </w:r>
            <w:r w:rsidR="001C2164" w:rsidRPr="00F1474B">
              <w:rPr>
                <w:sz w:val="28"/>
                <w:szCs w:val="28"/>
                <w:lang w:val="uk-UA"/>
              </w:rPr>
              <w:t xml:space="preserve">            </w:t>
            </w:r>
          </w:p>
          <w:p w:rsidR="006F2281" w:rsidRPr="00F1474B" w:rsidRDefault="00F9429C" w:rsidP="009974C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вул. В</w:t>
            </w:r>
            <w:r w:rsidRPr="00F1474B">
              <w:rPr>
                <w:sz w:val="28"/>
                <w:szCs w:val="28"/>
              </w:rPr>
              <w:t>’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ячеслава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Чорновола</w:t>
            </w:r>
          </w:p>
        </w:tc>
      </w:tr>
      <w:tr w:rsidR="00D75CD7" w:rsidRPr="00F1474B" w:rsidTr="00EC5288">
        <w:tc>
          <w:tcPr>
            <w:tcW w:w="959" w:type="dxa"/>
          </w:tcPr>
          <w:p w:rsidR="00D75CD7" w:rsidRPr="00F1474B" w:rsidRDefault="00082F9B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21</w:t>
            </w:r>
            <w:r w:rsidR="004A7245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D75CD7" w:rsidRPr="00F1474B" w:rsidRDefault="00E90DDB" w:rsidP="009974C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«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Е</w:t>
            </w:r>
            <w:r w:rsidR="00D75CD7" w:rsidRPr="00F1474B">
              <w:rPr>
                <w:sz w:val="28"/>
                <w:szCs w:val="28"/>
                <w:lang w:val="uk-UA"/>
              </w:rPr>
              <w:t>копарк</w:t>
            </w:r>
            <w:proofErr w:type="spellEnd"/>
            <w:r w:rsidR="00D75CD7" w:rsidRPr="00F1474B">
              <w:rPr>
                <w:sz w:val="28"/>
                <w:szCs w:val="28"/>
                <w:lang w:val="uk-UA"/>
              </w:rPr>
              <w:t>» між вул. Джерельна та вул. Глінки</w:t>
            </w:r>
          </w:p>
        </w:tc>
      </w:tr>
      <w:tr w:rsidR="00D75CD7" w:rsidRPr="00F1474B" w:rsidTr="00EC5288">
        <w:tc>
          <w:tcPr>
            <w:tcW w:w="959" w:type="dxa"/>
          </w:tcPr>
          <w:p w:rsidR="00D75CD7" w:rsidRPr="00F1474B" w:rsidRDefault="00082F9B" w:rsidP="00EC5288">
            <w:pPr>
              <w:jc w:val="center"/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22</w:t>
            </w:r>
            <w:r w:rsidR="004A7245" w:rsidRPr="00F1474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D75CD7" w:rsidRPr="00F1474B" w:rsidRDefault="00663090" w:rsidP="009974C2">
            <w:pPr>
              <w:rPr>
                <w:sz w:val="28"/>
                <w:szCs w:val="28"/>
                <w:lang w:val="uk-UA"/>
              </w:rPr>
            </w:pPr>
            <w:r w:rsidRPr="00F1474B">
              <w:rPr>
                <w:sz w:val="28"/>
                <w:szCs w:val="28"/>
                <w:lang w:val="uk-UA"/>
              </w:rPr>
              <w:t>м. Суми, кінець вул. Борової ( між п</w:t>
            </w:r>
            <w:r w:rsidRPr="00F1474B">
              <w:rPr>
                <w:sz w:val="28"/>
                <w:szCs w:val="28"/>
              </w:rPr>
              <w:t>’</w:t>
            </w:r>
            <w:proofErr w:type="spellStart"/>
            <w:r w:rsidRPr="00F1474B">
              <w:rPr>
                <w:sz w:val="28"/>
                <w:szCs w:val="28"/>
                <w:lang w:val="uk-UA"/>
              </w:rPr>
              <w:t>ятиповерховими</w:t>
            </w:r>
            <w:proofErr w:type="spellEnd"/>
            <w:r w:rsidRPr="00F1474B">
              <w:rPr>
                <w:sz w:val="28"/>
                <w:szCs w:val="28"/>
                <w:lang w:val="uk-UA"/>
              </w:rPr>
              <w:t xml:space="preserve"> будинками)</w:t>
            </w:r>
          </w:p>
        </w:tc>
      </w:tr>
    </w:tbl>
    <w:p w:rsidR="00543387" w:rsidRPr="00F1474B" w:rsidRDefault="00543387" w:rsidP="0016553B">
      <w:pPr>
        <w:spacing w:line="276" w:lineRule="auto"/>
        <w:rPr>
          <w:sz w:val="28"/>
          <w:szCs w:val="28"/>
          <w:lang w:val="uk-UA"/>
        </w:rPr>
      </w:pPr>
    </w:p>
    <w:p w:rsidR="0064123F" w:rsidRDefault="0064123F" w:rsidP="00493B7C">
      <w:pPr>
        <w:spacing w:line="276" w:lineRule="auto"/>
        <w:rPr>
          <w:sz w:val="28"/>
          <w:szCs w:val="28"/>
          <w:lang w:val="uk-UA"/>
        </w:rPr>
      </w:pPr>
      <w:r w:rsidRPr="00F1474B"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F1474B">
        <w:rPr>
          <w:sz w:val="28"/>
          <w:szCs w:val="28"/>
          <w:lang w:val="uk-UA"/>
        </w:rPr>
        <w:t xml:space="preserve">       </w:t>
      </w:r>
      <w:r w:rsidRPr="00F1474B">
        <w:rPr>
          <w:sz w:val="28"/>
          <w:szCs w:val="28"/>
          <w:lang w:val="uk-UA"/>
        </w:rPr>
        <w:t>О.М. Лисенко</w:t>
      </w:r>
    </w:p>
    <w:p w:rsidR="00493B7C" w:rsidRPr="00F1474B" w:rsidRDefault="00493B7C" w:rsidP="00493B7C">
      <w:pPr>
        <w:spacing w:line="276" w:lineRule="auto"/>
        <w:rPr>
          <w:sz w:val="28"/>
          <w:szCs w:val="28"/>
          <w:lang w:val="uk-UA"/>
        </w:rPr>
      </w:pPr>
    </w:p>
    <w:p w:rsidR="0064123F" w:rsidRDefault="00567A90" w:rsidP="0016553B">
      <w:pPr>
        <w:jc w:val="both"/>
        <w:rPr>
          <w:sz w:val="24"/>
          <w:szCs w:val="24"/>
          <w:lang w:val="uk-UA"/>
        </w:rPr>
      </w:pPr>
      <w:r w:rsidRPr="00F1474B">
        <w:rPr>
          <w:sz w:val="24"/>
          <w:szCs w:val="24"/>
          <w:lang w:val="uk-UA"/>
        </w:rPr>
        <w:t xml:space="preserve">Виконавець: </w:t>
      </w:r>
      <w:r w:rsidR="00F1474B">
        <w:rPr>
          <w:sz w:val="24"/>
          <w:szCs w:val="24"/>
          <w:lang w:val="uk-UA"/>
        </w:rPr>
        <w:t>Михайлик Т.О.</w:t>
      </w:r>
    </w:p>
    <w:p w:rsidR="00543387" w:rsidRPr="00F1474B" w:rsidRDefault="00543387" w:rsidP="0016553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sectPr w:rsidR="00543387" w:rsidRPr="00F1474B" w:rsidSect="00493B7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082F9B"/>
    <w:rsid w:val="000926CD"/>
    <w:rsid w:val="000C0B69"/>
    <w:rsid w:val="0010296C"/>
    <w:rsid w:val="00115035"/>
    <w:rsid w:val="0012736C"/>
    <w:rsid w:val="0016548B"/>
    <w:rsid w:val="0016553B"/>
    <w:rsid w:val="00191045"/>
    <w:rsid w:val="001B2E38"/>
    <w:rsid w:val="001C0C83"/>
    <w:rsid w:val="001C2164"/>
    <w:rsid w:val="001C5B59"/>
    <w:rsid w:val="001F22C8"/>
    <w:rsid w:val="001F283E"/>
    <w:rsid w:val="002018E4"/>
    <w:rsid w:val="002024C2"/>
    <w:rsid w:val="002067BC"/>
    <w:rsid w:val="0022424B"/>
    <w:rsid w:val="00226AB7"/>
    <w:rsid w:val="00253AA2"/>
    <w:rsid w:val="002640D6"/>
    <w:rsid w:val="00265934"/>
    <w:rsid w:val="00270289"/>
    <w:rsid w:val="002807D9"/>
    <w:rsid w:val="003121B1"/>
    <w:rsid w:val="003167E3"/>
    <w:rsid w:val="00335CD4"/>
    <w:rsid w:val="00340EBC"/>
    <w:rsid w:val="003653C2"/>
    <w:rsid w:val="00392C1F"/>
    <w:rsid w:val="003A4551"/>
    <w:rsid w:val="003A4B47"/>
    <w:rsid w:val="003B127C"/>
    <w:rsid w:val="003C46C9"/>
    <w:rsid w:val="004037BD"/>
    <w:rsid w:val="00434352"/>
    <w:rsid w:val="00493B7C"/>
    <w:rsid w:val="004A3DCD"/>
    <w:rsid w:val="004A7245"/>
    <w:rsid w:val="004C101B"/>
    <w:rsid w:val="004C1347"/>
    <w:rsid w:val="004C3310"/>
    <w:rsid w:val="004D7C25"/>
    <w:rsid w:val="004E6A20"/>
    <w:rsid w:val="004F14D6"/>
    <w:rsid w:val="00502FC2"/>
    <w:rsid w:val="0053453E"/>
    <w:rsid w:val="0053715A"/>
    <w:rsid w:val="00543387"/>
    <w:rsid w:val="00552CCD"/>
    <w:rsid w:val="00556D6F"/>
    <w:rsid w:val="00562155"/>
    <w:rsid w:val="00567A90"/>
    <w:rsid w:val="005A4E67"/>
    <w:rsid w:val="005B472F"/>
    <w:rsid w:val="005D1126"/>
    <w:rsid w:val="005D26E7"/>
    <w:rsid w:val="005F1C0F"/>
    <w:rsid w:val="005F4441"/>
    <w:rsid w:val="0064123F"/>
    <w:rsid w:val="00663090"/>
    <w:rsid w:val="006746F2"/>
    <w:rsid w:val="006A1617"/>
    <w:rsid w:val="006C4273"/>
    <w:rsid w:val="006C7045"/>
    <w:rsid w:val="006C7223"/>
    <w:rsid w:val="006E2E33"/>
    <w:rsid w:val="006F2281"/>
    <w:rsid w:val="006F36C9"/>
    <w:rsid w:val="00705622"/>
    <w:rsid w:val="00711C68"/>
    <w:rsid w:val="00715FC2"/>
    <w:rsid w:val="0072191A"/>
    <w:rsid w:val="007310AC"/>
    <w:rsid w:val="00761A81"/>
    <w:rsid w:val="007A5831"/>
    <w:rsid w:val="007D5323"/>
    <w:rsid w:val="007F4965"/>
    <w:rsid w:val="008053F3"/>
    <w:rsid w:val="00882805"/>
    <w:rsid w:val="00886BDC"/>
    <w:rsid w:val="00887620"/>
    <w:rsid w:val="00890E6E"/>
    <w:rsid w:val="008C223F"/>
    <w:rsid w:val="008D5BED"/>
    <w:rsid w:val="008E2A09"/>
    <w:rsid w:val="008E4CB5"/>
    <w:rsid w:val="008F385A"/>
    <w:rsid w:val="00902C65"/>
    <w:rsid w:val="0093025D"/>
    <w:rsid w:val="00933862"/>
    <w:rsid w:val="00983BF2"/>
    <w:rsid w:val="009974C2"/>
    <w:rsid w:val="009B53E5"/>
    <w:rsid w:val="009C0308"/>
    <w:rsid w:val="00A333E2"/>
    <w:rsid w:val="00A4768C"/>
    <w:rsid w:val="00A52C05"/>
    <w:rsid w:val="00AD78DE"/>
    <w:rsid w:val="00AE289C"/>
    <w:rsid w:val="00AF0A4D"/>
    <w:rsid w:val="00B008B7"/>
    <w:rsid w:val="00B54CC7"/>
    <w:rsid w:val="00B62564"/>
    <w:rsid w:val="00B95FAF"/>
    <w:rsid w:val="00B96F23"/>
    <w:rsid w:val="00B96F53"/>
    <w:rsid w:val="00B97957"/>
    <w:rsid w:val="00BB1500"/>
    <w:rsid w:val="00BB3024"/>
    <w:rsid w:val="00BB3D52"/>
    <w:rsid w:val="00BD4EA4"/>
    <w:rsid w:val="00BE1FCB"/>
    <w:rsid w:val="00C110F1"/>
    <w:rsid w:val="00C464F8"/>
    <w:rsid w:val="00C508D1"/>
    <w:rsid w:val="00C555B7"/>
    <w:rsid w:val="00C63E0C"/>
    <w:rsid w:val="00C708ED"/>
    <w:rsid w:val="00C713DE"/>
    <w:rsid w:val="00C71A93"/>
    <w:rsid w:val="00C7402A"/>
    <w:rsid w:val="00C74CF5"/>
    <w:rsid w:val="00C825E8"/>
    <w:rsid w:val="00CA3EDC"/>
    <w:rsid w:val="00CD22DA"/>
    <w:rsid w:val="00D13367"/>
    <w:rsid w:val="00D62707"/>
    <w:rsid w:val="00D7599B"/>
    <w:rsid w:val="00D75CD7"/>
    <w:rsid w:val="00D856F3"/>
    <w:rsid w:val="00D9230E"/>
    <w:rsid w:val="00DC2786"/>
    <w:rsid w:val="00E11E19"/>
    <w:rsid w:val="00E15C71"/>
    <w:rsid w:val="00E218BC"/>
    <w:rsid w:val="00E4033F"/>
    <w:rsid w:val="00E62C28"/>
    <w:rsid w:val="00E748E8"/>
    <w:rsid w:val="00E90DDB"/>
    <w:rsid w:val="00EA411F"/>
    <w:rsid w:val="00EB26E9"/>
    <w:rsid w:val="00EC1F90"/>
    <w:rsid w:val="00EE01B8"/>
    <w:rsid w:val="00EE361B"/>
    <w:rsid w:val="00EE652E"/>
    <w:rsid w:val="00F07584"/>
    <w:rsid w:val="00F1474B"/>
    <w:rsid w:val="00F578FC"/>
    <w:rsid w:val="00F6401E"/>
    <w:rsid w:val="00F9429C"/>
    <w:rsid w:val="00FA418A"/>
    <w:rsid w:val="00FA5787"/>
    <w:rsid w:val="00FB43A2"/>
    <w:rsid w:val="00FB7215"/>
    <w:rsid w:val="00FC0641"/>
    <w:rsid w:val="00FE0D29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641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641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0B49-F6F9-4DF2-A47A-AF7243CD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93</cp:revision>
  <cp:lastPrinted>2018-07-31T11:04:00Z</cp:lastPrinted>
  <dcterms:created xsi:type="dcterms:W3CDTF">2018-06-27T06:33:00Z</dcterms:created>
  <dcterms:modified xsi:type="dcterms:W3CDTF">2018-07-31T13:39:00Z</dcterms:modified>
</cp:coreProperties>
</file>