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E5CE7" w:rsidRPr="00EE5363" w:rsidTr="00BE772F">
        <w:trPr>
          <w:jc w:val="center"/>
        </w:trPr>
        <w:tc>
          <w:tcPr>
            <w:tcW w:w="4252" w:type="dxa"/>
            <w:shd w:val="clear" w:color="auto" w:fill="auto"/>
          </w:tcPr>
          <w:p w:rsidR="00EE5CE7" w:rsidRDefault="00EE5CE7" w:rsidP="00BE772F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5CE7" w:rsidRDefault="00EE5CE7" w:rsidP="00BE772F">
            <w:pPr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EE5CE7" w:rsidRPr="00EE5363" w:rsidRDefault="00EE5CE7" w:rsidP="00BE772F"/>
        </w:tc>
      </w:tr>
      <w:tr w:rsidR="00336A7C" w:rsidRPr="00EE5363" w:rsidTr="00BE772F">
        <w:trPr>
          <w:jc w:val="center"/>
        </w:trPr>
        <w:tc>
          <w:tcPr>
            <w:tcW w:w="4252" w:type="dxa"/>
            <w:shd w:val="clear" w:color="auto" w:fill="auto"/>
          </w:tcPr>
          <w:p w:rsidR="00336A7C" w:rsidRDefault="00336A7C" w:rsidP="00BE772F">
            <w:pPr>
              <w:rPr>
                <w:lang w:val="en-US"/>
              </w:rPr>
            </w:pPr>
          </w:p>
          <w:p w:rsidR="00336A7C" w:rsidRDefault="00336A7C" w:rsidP="00BE772F">
            <w:pPr>
              <w:rPr>
                <w:lang w:val="en-US"/>
              </w:rPr>
            </w:pPr>
          </w:p>
          <w:p w:rsidR="00336A7C" w:rsidRDefault="00336A7C" w:rsidP="00BE772F">
            <w:pPr>
              <w:rPr>
                <w:lang w:val="en-US"/>
              </w:rPr>
            </w:pPr>
          </w:p>
          <w:p w:rsidR="00336A7C" w:rsidRDefault="00336A7C" w:rsidP="00BE772F">
            <w:pPr>
              <w:rPr>
                <w:lang w:val="en-US"/>
              </w:rPr>
            </w:pPr>
          </w:p>
          <w:p w:rsidR="00336A7C" w:rsidRPr="00497799" w:rsidRDefault="00336A7C" w:rsidP="00BE772F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A7C" w:rsidRPr="00EE5363" w:rsidRDefault="00336A7C" w:rsidP="00BE772F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336A7C" w:rsidRPr="00EE5363" w:rsidRDefault="00336A7C" w:rsidP="00BE772F"/>
        </w:tc>
      </w:tr>
    </w:tbl>
    <w:p w:rsidR="00336A7C" w:rsidRPr="00EE5363" w:rsidRDefault="00336A7C" w:rsidP="00336A7C">
      <w:pPr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336A7C" w:rsidRPr="00EE5363" w:rsidRDefault="00336A7C" w:rsidP="00336A7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C70054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СКЛИКАННЯ</w:t>
      </w:r>
      <w:r w:rsidRPr="00C70054">
        <w:rPr>
          <w:bCs/>
          <w:sz w:val="28"/>
          <w:szCs w:val="28"/>
          <w:lang w:val="ru-RU"/>
        </w:rPr>
        <w:t xml:space="preserve"> </w:t>
      </w:r>
      <w:r w:rsidR="00625028">
        <w:rPr>
          <w:bCs/>
          <w:sz w:val="28"/>
          <w:szCs w:val="28"/>
          <w:lang w:val="ru-RU"/>
        </w:rPr>
        <w:t>Х</w:t>
      </w:r>
      <w:proofErr w:type="gramStart"/>
      <w:r w:rsidR="00625028">
        <w:rPr>
          <w:bCs/>
          <w:sz w:val="28"/>
          <w:szCs w:val="28"/>
          <w:lang w:val="en-US"/>
        </w:rPr>
        <w:t>LIII</w:t>
      </w:r>
      <w:r w:rsidRPr="00C70054">
        <w:rPr>
          <w:bCs/>
          <w:sz w:val="28"/>
          <w:szCs w:val="28"/>
          <w:lang w:val="ru-RU"/>
        </w:rPr>
        <w:t xml:space="preserve">  </w:t>
      </w:r>
      <w:r w:rsidRPr="00EE5363">
        <w:rPr>
          <w:bCs/>
          <w:sz w:val="28"/>
          <w:szCs w:val="28"/>
        </w:rPr>
        <w:t>СЕСІЯ</w:t>
      </w:r>
      <w:proofErr w:type="gramEnd"/>
    </w:p>
    <w:p w:rsidR="00336A7C" w:rsidRPr="00EE5363" w:rsidRDefault="00336A7C" w:rsidP="00336A7C">
      <w:pPr>
        <w:rPr>
          <w:sz w:val="32"/>
          <w:szCs w:val="32"/>
        </w:rPr>
      </w:pPr>
      <w:r w:rsidRPr="00EE5363">
        <w:rPr>
          <w:b/>
          <w:sz w:val="32"/>
          <w:szCs w:val="32"/>
        </w:rPr>
        <w:t xml:space="preserve">                                                РІШЕННЯ</w:t>
      </w:r>
    </w:p>
    <w:p w:rsidR="00336A7C" w:rsidRPr="00EE5363" w:rsidRDefault="00336A7C" w:rsidP="00336A7C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</w:tblGrid>
      <w:tr w:rsidR="00336A7C" w:rsidRPr="00EE5363" w:rsidTr="00065918">
        <w:tc>
          <w:tcPr>
            <w:tcW w:w="4820" w:type="dxa"/>
          </w:tcPr>
          <w:p w:rsidR="00336A7C" w:rsidRPr="00EE5363" w:rsidRDefault="00336A7C" w:rsidP="00625028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від</w:t>
            </w:r>
            <w:r w:rsidRPr="00FC3C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Pr="00FC3C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липня 2018 року №  </w:t>
            </w:r>
            <w:r w:rsidR="00625028">
              <w:rPr>
                <w:sz w:val="28"/>
                <w:szCs w:val="28"/>
              </w:rPr>
              <w:t>3661</w:t>
            </w:r>
            <w:r w:rsidRPr="00FC3CF3">
              <w:rPr>
                <w:sz w:val="28"/>
                <w:szCs w:val="28"/>
              </w:rPr>
              <w:t xml:space="preserve"> </w:t>
            </w:r>
            <w:r w:rsidRPr="00EE5363">
              <w:rPr>
                <w:sz w:val="28"/>
                <w:szCs w:val="28"/>
              </w:rPr>
              <w:t>- МР</w:t>
            </w:r>
          </w:p>
        </w:tc>
      </w:tr>
      <w:tr w:rsidR="00336A7C" w:rsidRPr="00EE5363" w:rsidTr="00065918">
        <w:tc>
          <w:tcPr>
            <w:tcW w:w="4820" w:type="dxa"/>
          </w:tcPr>
          <w:p w:rsidR="00336A7C" w:rsidRPr="00EE5363" w:rsidRDefault="00336A7C" w:rsidP="00BE772F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336A7C" w:rsidRPr="00EE5363" w:rsidTr="00065918">
        <w:tc>
          <w:tcPr>
            <w:tcW w:w="4820" w:type="dxa"/>
          </w:tcPr>
          <w:p w:rsidR="00336A7C" w:rsidRPr="00EE5363" w:rsidRDefault="00336A7C" w:rsidP="00BE772F"/>
        </w:tc>
      </w:tr>
      <w:tr w:rsidR="00336A7C" w:rsidRPr="00EE5363" w:rsidTr="00065918">
        <w:tc>
          <w:tcPr>
            <w:tcW w:w="4820" w:type="dxa"/>
          </w:tcPr>
          <w:p w:rsidR="00336A7C" w:rsidRPr="00910730" w:rsidRDefault="00625028" w:rsidP="0067585A">
            <w:pPr>
              <w:rPr>
                <w:sz w:val="28"/>
                <w:szCs w:val="28"/>
              </w:rPr>
            </w:pP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Про</w:t>
            </w:r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звернення</w:t>
            </w:r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до</w:t>
            </w:r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Прем’єр-міністра України 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Володимира</w:t>
            </w:r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Гройсмана</w:t>
            </w:r>
            <w:proofErr w:type="spellEnd"/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0A7318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CA0E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та М</w:t>
            </w:r>
            <w:r w:rsidR="000A7318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іністра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0A7318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соціальної 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0A7318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політи</w:t>
            </w:r>
            <w:r w:rsid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ки 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України  Андрія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Реви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щодо 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узгодження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та </w:t>
            </w:r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вирішення </w:t>
            </w:r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проблемних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питань,</w:t>
            </w:r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що </w:t>
            </w:r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стосуються</w:t>
            </w:r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призначення</w:t>
            </w:r>
            <w:r w:rsidR="0067585A" w:rsidRPr="0067585A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   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житлових субсидій в умовах</w:t>
            </w:r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дії</w:t>
            </w:r>
            <w:r w:rsidR="009A7324" w:rsidRPr="000A7318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3E1290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нового порядку</w:t>
            </w:r>
          </w:p>
        </w:tc>
      </w:tr>
    </w:tbl>
    <w:p w:rsidR="00AF4489" w:rsidRPr="003044CD" w:rsidRDefault="00AF4489" w:rsidP="00AF4489">
      <w:pPr>
        <w:rPr>
          <w:color w:val="FF0000"/>
        </w:rPr>
      </w:pPr>
    </w:p>
    <w:p w:rsidR="00AF4489" w:rsidRPr="00FA04F0" w:rsidRDefault="00AF4489" w:rsidP="006C7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6C7086">
        <w:rPr>
          <w:sz w:val="28"/>
          <w:szCs w:val="28"/>
        </w:rPr>
        <w:t xml:space="preserve">забезпечення виконання вимог статті 46 Конституції України щодо права кожного громадянина на соціальний захист, а також беручи до уваги </w:t>
      </w:r>
      <w:r w:rsidR="004F7731">
        <w:rPr>
          <w:sz w:val="28"/>
          <w:szCs w:val="28"/>
        </w:rPr>
        <w:t>численні звернення громадян</w:t>
      </w:r>
      <w:r w:rsidR="006C7086">
        <w:rPr>
          <w:sz w:val="28"/>
          <w:szCs w:val="28"/>
        </w:rPr>
        <w:t xml:space="preserve"> щодо врахування до сукупного доходу домогосподарства </w:t>
      </w:r>
      <w:r w:rsidR="00461B24" w:rsidRPr="00BE260F">
        <w:rPr>
          <w:sz w:val="28"/>
          <w:szCs w:val="28"/>
        </w:rPr>
        <w:t xml:space="preserve">доходів одного з батьків </w:t>
      </w:r>
      <w:r w:rsidR="00461B24">
        <w:rPr>
          <w:sz w:val="28"/>
          <w:szCs w:val="28"/>
        </w:rPr>
        <w:t xml:space="preserve"> дитини </w:t>
      </w:r>
      <w:r w:rsidR="00461B24" w:rsidRPr="00BE260F">
        <w:rPr>
          <w:sz w:val="28"/>
          <w:szCs w:val="28"/>
        </w:rPr>
        <w:t xml:space="preserve">(шлюб між батьками </w:t>
      </w:r>
      <w:r w:rsidR="00461B24">
        <w:rPr>
          <w:sz w:val="28"/>
          <w:szCs w:val="28"/>
        </w:rPr>
        <w:t xml:space="preserve"> яких </w:t>
      </w:r>
      <w:r w:rsidR="00461B24" w:rsidRPr="00BE260F">
        <w:rPr>
          <w:sz w:val="28"/>
          <w:szCs w:val="28"/>
        </w:rPr>
        <w:t>розірвано),</w:t>
      </w:r>
      <w:r w:rsidR="001752DA">
        <w:rPr>
          <w:sz w:val="28"/>
          <w:szCs w:val="28"/>
        </w:rPr>
        <w:t xml:space="preserve"> </w:t>
      </w:r>
      <w:r w:rsidRPr="00FA04F0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FA04F0">
        <w:rPr>
          <w:b/>
          <w:bCs/>
          <w:sz w:val="28"/>
          <w:szCs w:val="28"/>
        </w:rPr>
        <w:t>Сумська міська рада</w:t>
      </w:r>
    </w:p>
    <w:p w:rsidR="00AF4489" w:rsidRPr="003044CD" w:rsidRDefault="00AF4489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color w:val="FF0000"/>
        </w:rPr>
      </w:pPr>
    </w:p>
    <w:p w:rsidR="00AF4489" w:rsidRPr="00CA2DD5" w:rsidRDefault="00AF4489" w:rsidP="00AF448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2DD5">
        <w:rPr>
          <w:b/>
          <w:bCs/>
          <w:sz w:val="28"/>
          <w:szCs w:val="28"/>
        </w:rPr>
        <w:t>ВИРІШИЛА:</w:t>
      </w:r>
    </w:p>
    <w:p w:rsidR="00AF4489" w:rsidRPr="003044CD" w:rsidRDefault="00AF4489" w:rsidP="00AF4489">
      <w:pPr>
        <w:jc w:val="both"/>
        <w:rPr>
          <w:bCs/>
          <w:color w:val="FF0000"/>
        </w:rPr>
      </w:pPr>
    </w:p>
    <w:p w:rsidR="00AF4489" w:rsidRPr="000F3BC2" w:rsidRDefault="00AF4489" w:rsidP="00AF4489">
      <w:pPr>
        <w:ind w:firstLine="720"/>
        <w:jc w:val="both"/>
        <w:rPr>
          <w:sz w:val="28"/>
        </w:rPr>
      </w:pPr>
      <w:r w:rsidRPr="00FC59AF">
        <w:rPr>
          <w:sz w:val="28"/>
          <w:szCs w:val="28"/>
        </w:rPr>
        <w:t xml:space="preserve">1. </w:t>
      </w:r>
      <w:r w:rsidR="00625028">
        <w:rPr>
          <w:sz w:val="28"/>
          <w:szCs w:val="28"/>
        </w:rPr>
        <w:t xml:space="preserve">Звернутися </w:t>
      </w:r>
      <w:r>
        <w:rPr>
          <w:sz w:val="28"/>
          <w:szCs w:val="28"/>
        </w:rPr>
        <w:t xml:space="preserve">до </w:t>
      </w:r>
      <w:r w:rsidR="00E4645E">
        <w:rPr>
          <w:sz w:val="28"/>
          <w:szCs w:val="28"/>
        </w:rPr>
        <w:t xml:space="preserve">Прем’єр-міністра України Володимира </w:t>
      </w:r>
      <w:proofErr w:type="spellStart"/>
      <w:r w:rsidR="00E4645E">
        <w:rPr>
          <w:sz w:val="28"/>
          <w:szCs w:val="28"/>
        </w:rPr>
        <w:t>Гройсмана</w:t>
      </w:r>
      <w:proofErr w:type="spellEnd"/>
      <w:r w:rsidR="000A7318">
        <w:rPr>
          <w:sz w:val="28"/>
          <w:szCs w:val="28"/>
        </w:rPr>
        <w:t xml:space="preserve"> та </w:t>
      </w:r>
      <w:r w:rsidR="000A7318" w:rsidRPr="000A7318">
        <w:rPr>
          <w:rStyle w:val="a8"/>
          <w:b w:val="0"/>
          <w:sz w:val="28"/>
          <w:szCs w:val="28"/>
          <w:shd w:val="clear" w:color="auto" w:fill="FFFFFF"/>
        </w:rPr>
        <w:t>Міністра соціальної політи</w:t>
      </w:r>
      <w:r w:rsidR="000A7318">
        <w:rPr>
          <w:rStyle w:val="a8"/>
          <w:b w:val="0"/>
          <w:sz w:val="28"/>
          <w:szCs w:val="28"/>
          <w:shd w:val="clear" w:color="auto" w:fill="FFFFFF"/>
        </w:rPr>
        <w:t>ки України Андрія Реви</w:t>
      </w:r>
      <w:r w:rsidR="00A3739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3739D">
        <w:rPr>
          <w:sz w:val="28"/>
          <w:szCs w:val="28"/>
        </w:rPr>
        <w:t xml:space="preserve"> </w:t>
      </w:r>
      <w:r w:rsidR="00602418">
        <w:rPr>
          <w:sz w:val="28"/>
          <w:szCs w:val="28"/>
        </w:rPr>
        <w:t>питання</w:t>
      </w:r>
      <w:r w:rsidR="00A3739D">
        <w:rPr>
          <w:sz w:val="28"/>
          <w:szCs w:val="28"/>
        </w:rPr>
        <w:t xml:space="preserve"> </w:t>
      </w:r>
      <w:r w:rsidR="00BE6368" w:rsidRPr="00BE260F">
        <w:rPr>
          <w:sz w:val="28"/>
          <w:szCs w:val="28"/>
        </w:rPr>
        <w:t xml:space="preserve">врахування доходів одного з батьків </w:t>
      </w:r>
      <w:r w:rsidR="00BE6368">
        <w:rPr>
          <w:sz w:val="28"/>
          <w:szCs w:val="28"/>
        </w:rPr>
        <w:t xml:space="preserve"> дитини </w:t>
      </w:r>
      <w:r w:rsidR="00BE6368" w:rsidRPr="00BE260F">
        <w:rPr>
          <w:sz w:val="28"/>
          <w:szCs w:val="28"/>
        </w:rPr>
        <w:t xml:space="preserve">(шлюб між батьками </w:t>
      </w:r>
      <w:r w:rsidR="00BE6368">
        <w:rPr>
          <w:sz w:val="28"/>
          <w:szCs w:val="28"/>
        </w:rPr>
        <w:t xml:space="preserve"> яких </w:t>
      </w:r>
      <w:r w:rsidR="00BE6368" w:rsidRPr="00BE260F">
        <w:rPr>
          <w:sz w:val="28"/>
          <w:szCs w:val="28"/>
        </w:rPr>
        <w:t xml:space="preserve">розірвано), </w:t>
      </w:r>
      <w:r w:rsidR="00BE6368">
        <w:rPr>
          <w:sz w:val="28"/>
          <w:szCs w:val="28"/>
        </w:rPr>
        <w:t>що</w:t>
      </w:r>
      <w:r w:rsidR="00BE6368" w:rsidRPr="00BE260F">
        <w:rPr>
          <w:sz w:val="28"/>
          <w:szCs w:val="28"/>
        </w:rPr>
        <w:t xml:space="preserve"> зареєстрований та фактично проживає за іншою адресою, під час призначення житлової субсидії </w:t>
      </w:r>
      <w:r w:rsidR="00BE6368">
        <w:rPr>
          <w:sz w:val="28"/>
          <w:szCs w:val="28"/>
        </w:rPr>
        <w:t>одному</w:t>
      </w:r>
      <w:r w:rsidR="00BE6368" w:rsidRPr="00BE260F">
        <w:rPr>
          <w:sz w:val="28"/>
          <w:szCs w:val="28"/>
        </w:rPr>
        <w:t xml:space="preserve"> із членів колишнього подружжя, який зареєстрований разом </w:t>
      </w:r>
      <w:r w:rsidR="00BE6368">
        <w:rPr>
          <w:sz w:val="28"/>
          <w:szCs w:val="28"/>
        </w:rPr>
        <w:t>і</w:t>
      </w:r>
      <w:r w:rsidR="00BE6368" w:rsidRPr="00BE260F">
        <w:rPr>
          <w:sz w:val="28"/>
          <w:szCs w:val="28"/>
        </w:rPr>
        <w:t>з дитиною</w:t>
      </w:r>
      <w:r w:rsidR="00A3739D">
        <w:rPr>
          <w:sz w:val="28"/>
          <w:szCs w:val="28"/>
        </w:rPr>
        <w:t xml:space="preserve"> </w:t>
      </w:r>
      <w:r w:rsidRPr="000F3BC2">
        <w:rPr>
          <w:sz w:val="28"/>
          <w:szCs w:val="28"/>
        </w:rPr>
        <w:t>(додається).</w:t>
      </w:r>
    </w:p>
    <w:p w:rsidR="006C7086" w:rsidRDefault="00AF4489" w:rsidP="006C7086">
      <w:pPr>
        <w:ind w:firstLine="708"/>
        <w:jc w:val="both"/>
        <w:rPr>
          <w:sz w:val="28"/>
          <w:szCs w:val="28"/>
        </w:rPr>
      </w:pPr>
      <w:r w:rsidRPr="00EF6377">
        <w:rPr>
          <w:sz w:val="28"/>
        </w:rPr>
        <w:t xml:space="preserve">2. </w:t>
      </w:r>
      <w:r w:rsidRPr="00EF6377">
        <w:rPr>
          <w:sz w:val="28"/>
          <w:szCs w:val="28"/>
        </w:rPr>
        <w:t xml:space="preserve">Доручити </w:t>
      </w:r>
      <w:r w:rsidRPr="00EF6377">
        <w:rPr>
          <w:bCs/>
          <w:sz w:val="28"/>
          <w:szCs w:val="28"/>
        </w:rPr>
        <w:t>Сумському міському голові</w:t>
      </w:r>
      <w:r w:rsidR="00625028">
        <w:rPr>
          <w:sz w:val="28"/>
          <w:szCs w:val="28"/>
        </w:rPr>
        <w:t xml:space="preserve"> </w:t>
      </w:r>
      <w:r w:rsidRPr="00EF6377">
        <w:rPr>
          <w:sz w:val="28"/>
          <w:szCs w:val="28"/>
        </w:rPr>
        <w:t>Лисенк</w:t>
      </w:r>
      <w:r w:rsidR="00625028">
        <w:rPr>
          <w:sz w:val="28"/>
          <w:szCs w:val="28"/>
        </w:rPr>
        <w:t>у</w:t>
      </w:r>
      <w:r w:rsidRPr="00EF6377">
        <w:rPr>
          <w:sz w:val="28"/>
          <w:szCs w:val="28"/>
        </w:rPr>
        <w:t xml:space="preserve"> О.М. невідкладно</w:t>
      </w:r>
      <w:r>
        <w:rPr>
          <w:sz w:val="28"/>
          <w:szCs w:val="28"/>
        </w:rPr>
        <w:t xml:space="preserve"> направити текст звернення </w:t>
      </w:r>
      <w:r w:rsidR="00E4645E">
        <w:rPr>
          <w:sz w:val="28"/>
          <w:szCs w:val="28"/>
        </w:rPr>
        <w:t xml:space="preserve">Прем’єр-міністру України Володимиру </w:t>
      </w:r>
      <w:proofErr w:type="spellStart"/>
      <w:r w:rsidR="00E4645E">
        <w:rPr>
          <w:sz w:val="28"/>
          <w:szCs w:val="28"/>
        </w:rPr>
        <w:t>Гройсману</w:t>
      </w:r>
      <w:proofErr w:type="spellEnd"/>
      <w:r w:rsidR="00A3739D">
        <w:rPr>
          <w:sz w:val="28"/>
          <w:szCs w:val="28"/>
        </w:rPr>
        <w:t xml:space="preserve"> </w:t>
      </w:r>
      <w:r w:rsidR="000A7318">
        <w:rPr>
          <w:sz w:val="28"/>
          <w:szCs w:val="28"/>
        </w:rPr>
        <w:t xml:space="preserve">та </w:t>
      </w:r>
      <w:r w:rsidR="001752DA">
        <w:rPr>
          <w:rStyle w:val="a8"/>
          <w:b w:val="0"/>
          <w:sz w:val="28"/>
          <w:szCs w:val="28"/>
          <w:shd w:val="clear" w:color="auto" w:fill="FFFFFF"/>
        </w:rPr>
        <w:t>Міністру</w:t>
      </w:r>
      <w:r w:rsidR="000A7318" w:rsidRPr="000A7318">
        <w:rPr>
          <w:rStyle w:val="a8"/>
          <w:b w:val="0"/>
          <w:sz w:val="28"/>
          <w:szCs w:val="28"/>
          <w:shd w:val="clear" w:color="auto" w:fill="FFFFFF"/>
        </w:rPr>
        <w:t xml:space="preserve"> соціальної політи</w:t>
      </w:r>
      <w:r w:rsidR="001752DA">
        <w:rPr>
          <w:rStyle w:val="a8"/>
          <w:b w:val="0"/>
          <w:sz w:val="28"/>
          <w:szCs w:val="28"/>
          <w:shd w:val="clear" w:color="auto" w:fill="FFFFFF"/>
        </w:rPr>
        <w:t>ки України Андрію</w:t>
      </w:r>
      <w:r w:rsidR="000A7318">
        <w:rPr>
          <w:rStyle w:val="a8"/>
          <w:b w:val="0"/>
          <w:sz w:val="28"/>
          <w:szCs w:val="28"/>
          <w:shd w:val="clear" w:color="auto" w:fill="FFFFFF"/>
        </w:rPr>
        <w:t xml:space="preserve"> Рев</w:t>
      </w:r>
      <w:r w:rsidR="001752DA">
        <w:rPr>
          <w:rStyle w:val="a8"/>
          <w:b w:val="0"/>
          <w:sz w:val="28"/>
          <w:szCs w:val="28"/>
          <w:shd w:val="clear" w:color="auto" w:fill="FFFFFF"/>
        </w:rPr>
        <w:t>і</w:t>
      </w:r>
      <w:bookmarkStart w:id="0" w:name="_GoBack"/>
      <w:bookmarkEnd w:id="0"/>
      <w:r w:rsidR="000A7318">
        <w:rPr>
          <w:sz w:val="28"/>
          <w:szCs w:val="28"/>
        </w:rPr>
        <w:t xml:space="preserve"> </w:t>
      </w:r>
      <w:r w:rsidR="006C7086">
        <w:rPr>
          <w:sz w:val="28"/>
          <w:szCs w:val="28"/>
        </w:rPr>
        <w:t xml:space="preserve">з питання </w:t>
      </w:r>
      <w:r w:rsidR="00BE6368" w:rsidRPr="00BE260F">
        <w:rPr>
          <w:sz w:val="28"/>
          <w:szCs w:val="28"/>
        </w:rPr>
        <w:t xml:space="preserve">врахування доходів одного з батьків </w:t>
      </w:r>
      <w:r w:rsidR="00BE6368">
        <w:rPr>
          <w:sz w:val="28"/>
          <w:szCs w:val="28"/>
        </w:rPr>
        <w:t xml:space="preserve">дитини </w:t>
      </w:r>
      <w:r w:rsidR="00BE6368" w:rsidRPr="00BE260F">
        <w:rPr>
          <w:sz w:val="28"/>
          <w:szCs w:val="28"/>
        </w:rPr>
        <w:t xml:space="preserve">(шлюб між батьками </w:t>
      </w:r>
      <w:r w:rsidR="00BE6368">
        <w:rPr>
          <w:sz w:val="28"/>
          <w:szCs w:val="28"/>
        </w:rPr>
        <w:t xml:space="preserve">яких </w:t>
      </w:r>
      <w:r w:rsidR="00BE6368" w:rsidRPr="00BE260F">
        <w:rPr>
          <w:sz w:val="28"/>
          <w:szCs w:val="28"/>
        </w:rPr>
        <w:t xml:space="preserve">розірвано), </w:t>
      </w:r>
      <w:r w:rsidR="00BE6368">
        <w:rPr>
          <w:sz w:val="28"/>
          <w:szCs w:val="28"/>
        </w:rPr>
        <w:t>що</w:t>
      </w:r>
      <w:r w:rsidR="00BE6368" w:rsidRPr="00BE260F">
        <w:rPr>
          <w:sz w:val="28"/>
          <w:szCs w:val="28"/>
        </w:rPr>
        <w:t xml:space="preserve"> зареєстрований та фактично проживає за іншою адресою, під час призначення житлової субсидії </w:t>
      </w:r>
      <w:r w:rsidR="00BE6368">
        <w:rPr>
          <w:sz w:val="28"/>
          <w:szCs w:val="28"/>
        </w:rPr>
        <w:t>одному</w:t>
      </w:r>
      <w:r w:rsidR="00BE6368" w:rsidRPr="00BE260F">
        <w:rPr>
          <w:sz w:val="28"/>
          <w:szCs w:val="28"/>
        </w:rPr>
        <w:t xml:space="preserve"> із членів колишнього подружжя, який зареєстрований разом </w:t>
      </w:r>
      <w:r w:rsidR="00BE6368">
        <w:rPr>
          <w:sz w:val="28"/>
          <w:szCs w:val="28"/>
        </w:rPr>
        <w:t>і</w:t>
      </w:r>
      <w:r w:rsidR="00BE6368" w:rsidRPr="00BE260F">
        <w:rPr>
          <w:sz w:val="28"/>
          <w:szCs w:val="28"/>
        </w:rPr>
        <w:t>з дитиною</w:t>
      </w:r>
      <w:r w:rsidR="00602418">
        <w:rPr>
          <w:sz w:val="28"/>
          <w:szCs w:val="28"/>
        </w:rPr>
        <w:t>.</w:t>
      </w:r>
    </w:p>
    <w:p w:rsidR="00602418" w:rsidRDefault="00602418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02418" w:rsidRPr="00557F5B" w:rsidRDefault="00602418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AF4489" w:rsidRPr="00557F5B" w:rsidRDefault="00AF4489" w:rsidP="00AF4489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57F5B">
        <w:rPr>
          <w:bCs/>
          <w:sz w:val="28"/>
          <w:szCs w:val="28"/>
        </w:rPr>
        <w:t>Сумський міський голова</w:t>
      </w:r>
      <w:r w:rsidRPr="00557F5B">
        <w:rPr>
          <w:bCs/>
          <w:sz w:val="28"/>
          <w:szCs w:val="28"/>
        </w:rPr>
        <w:tab/>
      </w:r>
      <w:r w:rsidRPr="00557F5B">
        <w:rPr>
          <w:bCs/>
          <w:sz w:val="28"/>
          <w:szCs w:val="28"/>
        </w:rPr>
        <w:tab/>
      </w:r>
      <w:r w:rsidRPr="00557F5B">
        <w:rPr>
          <w:bCs/>
          <w:sz w:val="28"/>
          <w:szCs w:val="28"/>
        </w:rPr>
        <w:tab/>
      </w:r>
      <w:r w:rsidRPr="00557F5B">
        <w:rPr>
          <w:bCs/>
          <w:sz w:val="28"/>
          <w:szCs w:val="28"/>
        </w:rPr>
        <w:tab/>
      </w:r>
      <w:r w:rsidRPr="00557F5B">
        <w:rPr>
          <w:bCs/>
          <w:sz w:val="28"/>
          <w:szCs w:val="28"/>
        </w:rPr>
        <w:tab/>
      </w:r>
      <w:r w:rsidRPr="00557F5B">
        <w:rPr>
          <w:bCs/>
          <w:sz w:val="28"/>
          <w:szCs w:val="28"/>
        </w:rPr>
        <w:tab/>
        <w:t>О.М. Лисенко</w:t>
      </w:r>
    </w:p>
    <w:p w:rsidR="00602418" w:rsidRPr="00E27AA8" w:rsidRDefault="00E27AA8" w:rsidP="00E27AA8">
      <w:pPr>
        <w:jc w:val="both"/>
        <w:rPr>
          <w:sz w:val="22"/>
        </w:rPr>
      </w:pPr>
      <w:r w:rsidRPr="00E27AA8">
        <w:rPr>
          <w:sz w:val="22"/>
        </w:rPr>
        <w:t xml:space="preserve">Виконавець: </w:t>
      </w:r>
      <w:proofErr w:type="spellStart"/>
      <w:r w:rsidRPr="00E27AA8">
        <w:rPr>
          <w:sz w:val="22"/>
        </w:rPr>
        <w:t>Масік</w:t>
      </w:r>
      <w:proofErr w:type="spellEnd"/>
      <w:r w:rsidRPr="00E27AA8">
        <w:rPr>
          <w:sz w:val="22"/>
        </w:rPr>
        <w:t xml:space="preserve"> Т.О.</w:t>
      </w:r>
    </w:p>
    <w:p w:rsidR="00E27AA8" w:rsidRDefault="00E27AA8" w:rsidP="00E27AA8">
      <w:pPr>
        <w:jc w:val="both"/>
        <w:rPr>
          <w:bCs/>
          <w:sz w:val="22"/>
        </w:rPr>
      </w:pPr>
      <w:r w:rsidRPr="00E27AA8">
        <w:rPr>
          <w:bCs/>
          <w:sz w:val="22"/>
        </w:rPr>
        <w:t>_________</w:t>
      </w:r>
      <w:r w:rsidR="00625028">
        <w:rPr>
          <w:bCs/>
          <w:sz w:val="22"/>
        </w:rPr>
        <w:t>__</w:t>
      </w:r>
      <w:r w:rsidRPr="00E27AA8">
        <w:rPr>
          <w:bCs/>
          <w:sz w:val="22"/>
        </w:rPr>
        <w:t xml:space="preserve">__.2018 </w:t>
      </w:r>
    </w:p>
    <w:sectPr w:rsidR="00E27AA8" w:rsidSect="00EE5C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489"/>
    <w:rsid w:val="000259D0"/>
    <w:rsid w:val="00040C3E"/>
    <w:rsid w:val="00065918"/>
    <w:rsid w:val="00067980"/>
    <w:rsid w:val="000A7318"/>
    <w:rsid w:val="001752DA"/>
    <w:rsid w:val="002406EE"/>
    <w:rsid w:val="002476F8"/>
    <w:rsid w:val="00251B7C"/>
    <w:rsid w:val="00282C7F"/>
    <w:rsid w:val="002A7AE3"/>
    <w:rsid w:val="002E1DAE"/>
    <w:rsid w:val="002F1F36"/>
    <w:rsid w:val="00326637"/>
    <w:rsid w:val="00336A7C"/>
    <w:rsid w:val="00372F13"/>
    <w:rsid w:val="0038074C"/>
    <w:rsid w:val="0039401B"/>
    <w:rsid w:val="003B0081"/>
    <w:rsid w:val="00417D85"/>
    <w:rsid w:val="00422B6F"/>
    <w:rsid w:val="00443578"/>
    <w:rsid w:val="00461B24"/>
    <w:rsid w:val="0046421E"/>
    <w:rsid w:val="004B206B"/>
    <w:rsid w:val="004F7731"/>
    <w:rsid w:val="0050713E"/>
    <w:rsid w:val="00544644"/>
    <w:rsid w:val="00545326"/>
    <w:rsid w:val="005741B4"/>
    <w:rsid w:val="00575BFF"/>
    <w:rsid w:val="00592A0B"/>
    <w:rsid w:val="005A0FF0"/>
    <w:rsid w:val="00602418"/>
    <w:rsid w:val="00625028"/>
    <w:rsid w:val="0067585A"/>
    <w:rsid w:val="006C7086"/>
    <w:rsid w:val="006D2C4D"/>
    <w:rsid w:val="00701BFD"/>
    <w:rsid w:val="007113FF"/>
    <w:rsid w:val="007A7A90"/>
    <w:rsid w:val="007E3040"/>
    <w:rsid w:val="008013F7"/>
    <w:rsid w:val="00810029"/>
    <w:rsid w:val="00822489"/>
    <w:rsid w:val="008437CD"/>
    <w:rsid w:val="008C239E"/>
    <w:rsid w:val="008E7355"/>
    <w:rsid w:val="009860C6"/>
    <w:rsid w:val="009A362C"/>
    <w:rsid w:val="009A7324"/>
    <w:rsid w:val="009C3D8D"/>
    <w:rsid w:val="00A2536B"/>
    <w:rsid w:val="00A277C2"/>
    <w:rsid w:val="00A3739D"/>
    <w:rsid w:val="00A427B8"/>
    <w:rsid w:val="00A54B1C"/>
    <w:rsid w:val="00AA0D1C"/>
    <w:rsid w:val="00AC1588"/>
    <w:rsid w:val="00AF4489"/>
    <w:rsid w:val="00B86D20"/>
    <w:rsid w:val="00B941F0"/>
    <w:rsid w:val="00BA1285"/>
    <w:rsid w:val="00BA3D0B"/>
    <w:rsid w:val="00BB5F49"/>
    <w:rsid w:val="00BC30E6"/>
    <w:rsid w:val="00BE260F"/>
    <w:rsid w:val="00BE6368"/>
    <w:rsid w:val="00C05817"/>
    <w:rsid w:val="00C10F85"/>
    <w:rsid w:val="00C33563"/>
    <w:rsid w:val="00CA0E90"/>
    <w:rsid w:val="00CB175F"/>
    <w:rsid w:val="00CC7793"/>
    <w:rsid w:val="00D74FF6"/>
    <w:rsid w:val="00DF64CE"/>
    <w:rsid w:val="00E07B41"/>
    <w:rsid w:val="00E27AA8"/>
    <w:rsid w:val="00E41F86"/>
    <w:rsid w:val="00E4645E"/>
    <w:rsid w:val="00E559D2"/>
    <w:rsid w:val="00E74009"/>
    <w:rsid w:val="00EE24A4"/>
    <w:rsid w:val="00EE5CE7"/>
    <w:rsid w:val="00EE67C5"/>
    <w:rsid w:val="00EF096D"/>
    <w:rsid w:val="00EF1F75"/>
    <w:rsid w:val="00F05233"/>
    <w:rsid w:val="00F333A2"/>
    <w:rsid w:val="00F62793"/>
    <w:rsid w:val="00F75BD2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124E"/>
  <w15:docId w15:val="{858B518D-2E9D-4BC6-B110-F8313140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89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C1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EE67C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">
    <w:name w:val="Нормальний текст"/>
    <w:basedOn w:val="a"/>
    <w:rsid w:val="005A0FF0"/>
    <w:pPr>
      <w:spacing w:before="120"/>
      <w:ind w:firstLine="567"/>
    </w:pPr>
    <w:rPr>
      <w:rFonts w:ascii="Antiqua" w:hAnsi="Antiqua"/>
      <w:sz w:val="26"/>
    </w:rPr>
  </w:style>
  <w:style w:type="table" w:styleId="a6">
    <w:name w:val="Table Grid"/>
    <w:basedOn w:val="a1"/>
    <w:uiPriority w:val="59"/>
    <w:rsid w:val="00BA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"/>
    <w:basedOn w:val="a"/>
    <w:rsid w:val="0046421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AC15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Hyperlink"/>
    <w:uiPriority w:val="99"/>
    <w:rsid w:val="00AC1588"/>
    <w:rPr>
      <w:color w:val="0000FF"/>
      <w:u w:val="single"/>
    </w:rPr>
  </w:style>
  <w:style w:type="character" w:customStyle="1" w:styleId="apple-converted-space">
    <w:name w:val="apple-converted-space"/>
    <w:rsid w:val="00AC1588"/>
  </w:style>
  <w:style w:type="character" w:styleId="a8">
    <w:name w:val="Strong"/>
    <w:qFormat/>
    <w:rsid w:val="006250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1A57-7D13-4DBB-8670-3A1BAF3F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Олена Дмитрівна Сєдих</cp:lastModifiedBy>
  <cp:revision>70</cp:revision>
  <cp:lastPrinted>2018-07-26T05:57:00Z</cp:lastPrinted>
  <dcterms:created xsi:type="dcterms:W3CDTF">2018-07-08T17:10:00Z</dcterms:created>
  <dcterms:modified xsi:type="dcterms:W3CDTF">2018-07-26T06:27:00Z</dcterms:modified>
</cp:coreProperties>
</file>