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3C31ED" w:rsidRPr="00E70836" w:rsidTr="00F36FCB">
        <w:tc>
          <w:tcPr>
            <w:tcW w:w="5175" w:type="dxa"/>
            <w:shd w:val="clear" w:color="auto" w:fill="auto"/>
          </w:tcPr>
          <w:p w:rsidR="003C31ED" w:rsidRPr="00E70836" w:rsidRDefault="003C31ED" w:rsidP="003C31ED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t>Додаток</w:t>
            </w:r>
          </w:p>
          <w:p w:rsidR="00F36FCB" w:rsidRDefault="003C31ED" w:rsidP="00F36FCB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t xml:space="preserve">до рішення  Сумської міської ради </w:t>
            </w:r>
            <w:r w:rsidR="00F36FCB">
              <w:rPr>
                <w:lang w:val="uk-UA"/>
              </w:rPr>
              <w:t xml:space="preserve">               «</w:t>
            </w:r>
            <w:r w:rsidR="00F36FCB" w:rsidRPr="000D6CE8">
              <w:rPr>
                <w:lang w:val="uk-UA"/>
              </w:rPr>
              <w:t xml:space="preserve">Про внесення змін до рішення </w:t>
            </w:r>
            <w:r w:rsidR="00F36FCB">
              <w:rPr>
                <w:lang w:val="uk-UA"/>
              </w:rPr>
              <w:t xml:space="preserve">     </w:t>
            </w:r>
            <w:r w:rsidR="00F36FCB" w:rsidRPr="000D6CE8">
              <w:rPr>
                <w:lang w:val="uk-UA"/>
              </w:rPr>
              <w:t xml:space="preserve">Сумської міської ради від </w:t>
            </w:r>
            <w:r w:rsidR="00F36FCB">
              <w:rPr>
                <w:lang w:val="uk-UA"/>
              </w:rPr>
              <w:t xml:space="preserve">28 вересня </w:t>
            </w:r>
            <w:r w:rsidR="00F36FCB" w:rsidRPr="000D6CE8">
              <w:rPr>
                <w:lang w:val="uk-UA"/>
              </w:rPr>
              <w:t>201</w:t>
            </w:r>
            <w:r w:rsidR="00F36FCB">
              <w:rPr>
                <w:lang w:val="uk-UA"/>
              </w:rPr>
              <w:t>6</w:t>
            </w:r>
            <w:r w:rsidR="00F36FCB" w:rsidRPr="000D6CE8">
              <w:rPr>
                <w:lang w:val="uk-UA"/>
              </w:rPr>
              <w:t xml:space="preserve"> року № </w:t>
            </w:r>
            <w:r w:rsidR="00F36FCB">
              <w:rPr>
                <w:lang w:val="uk-UA"/>
              </w:rPr>
              <w:t>1129</w:t>
            </w:r>
            <w:r w:rsidR="00F36FCB" w:rsidRPr="000D6CE8">
              <w:rPr>
                <w:lang w:val="uk-UA"/>
              </w:rPr>
              <w:t xml:space="preserve"> – МР </w:t>
            </w:r>
            <w:r w:rsidR="00F36FCB">
              <w:rPr>
                <w:lang w:val="uk-UA"/>
              </w:rPr>
              <w:t>«</w:t>
            </w:r>
            <w:r w:rsidR="00F36FCB" w:rsidRPr="000D6CE8">
              <w:rPr>
                <w:lang w:val="uk-UA"/>
              </w:rPr>
              <w:t xml:space="preserve">Про </w:t>
            </w:r>
            <w:r w:rsidR="00F36FCB">
              <w:rPr>
                <w:lang w:val="uk-UA"/>
              </w:rPr>
              <w:t>Положення про управління                державного архітектурно-будівельного контролю Сумської міської ради»</w:t>
            </w:r>
          </w:p>
          <w:p w:rsidR="003C31ED" w:rsidRPr="00E70836" w:rsidRDefault="003C31ED" w:rsidP="00332884">
            <w:pPr>
              <w:pStyle w:val="6"/>
              <w:ind w:left="0"/>
              <w:jc w:val="left"/>
            </w:pPr>
            <w:r w:rsidRPr="00E70836">
              <w:t xml:space="preserve">від </w:t>
            </w:r>
            <w:r w:rsidR="00332884">
              <w:t>26 жовтня 2016</w:t>
            </w:r>
            <w:r w:rsidRPr="00E70836">
              <w:t xml:space="preserve"> року №</w:t>
            </w:r>
            <w:r w:rsidR="00332884">
              <w:t>1277-МР</w:t>
            </w:r>
          </w:p>
        </w:tc>
      </w:tr>
    </w:tbl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ПОЛОЖЕННЯ</w:t>
      </w:r>
    </w:p>
    <w:p w:rsidR="003C31ED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 xml:space="preserve">про управління державного архітектурно-будівельного контролю </w:t>
      </w:r>
    </w:p>
    <w:p w:rsidR="000E7A7C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Сумської міської ради</w:t>
      </w:r>
      <w:r w:rsidR="00514EF9">
        <w:rPr>
          <w:lang w:val="uk-UA"/>
        </w:rPr>
        <w:t xml:space="preserve"> </w:t>
      </w:r>
    </w:p>
    <w:p w:rsidR="003C31ED" w:rsidRDefault="00514EF9" w:rsidP="003C31ED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(нова редакція)</w:t>
      </w:r>
    </w:p>
    <w:p w:rsidR="000E7A7C" w:rsidRPr="000E7A7C" w:rsidRDefault="000E7A7C" w:rsidP="003C31ED">
      <w:pPr>
        <w:spacing w:after="0" w:line="240" w:lineRule="auto"/>
        <w:jc w:val="center"/>
        <w:rPr>
          <w:sz w:val="18"/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І. ЗАГАЛЬНІ ПОЛОЖЕННЯ</w:t>
      </w:r>
    </w:p>
    <w:p w:rsidR="003C31ED" w:rsidRPr="000E7A7C" w:rsidRDefault="003C31ED" w:rsidP="003C31ED">
      <w:pPr>
        <w:spacing w:after="0" w:line="240" w:lineRule="auto"/>
        <w:jc w:val="center"/>
        <w:rPr>
          <w:sz w:val="18"/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1.1. Управління державного архітектурно-будівельного контролю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 відповідно до розподілу обов’язків.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b/>
          <w:bCs/>
          <w:lang w:val="uk-UA"/>
        </w:rPr>
      </w:pPr>
      <w:r w:rsidRPr="00E70836">
        <w:rPr>
          <w:lang w:val="uk-UA"/>
        </w:rPr>
        <w:t>З питань здійснення повноважень, передбачених Законом України «Про регулювання містобудівної діяльності» управління є підконтрольним Держархбудінспекції.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Повне найменування управління українською мовою – управління  державного архітектурно-будівельного контролю Сумської міської ради.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Скорочене найменування управління українською мовою – управління ДАБК СМР.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1.3. Структура управління затверджується Сумською міською радою, а штати та штатний розпис – міським головою.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Під час визначення чисельності працівників управління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:rsidR="003C31ED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наказами Мінрегіону та Держархбудінспекції,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D31265" w:rsidRPr="00E70836" w:rsidRDefault="00D31265" w:rsidP="003C31ED">
      <w:pPr>
        <w:spacing w:after="0" w:line="240" w:lineRule="auto"/>
        <w:ind w:firstLine="720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lastRenderedPageBreak/>
        <w:t>1.5. В управлінні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 На посадових осіб управління поширюється дія Закону України «Про службу в органах місцевого самоврядування». Працівники управління утримуються за рахунок коштів міського бюдже</w:t>
      </w:r>
      <w:bookmarkStart w:id="0" w:name="_GoBack"/>
      <w:bookmarkEnd w:id="0"/>
      <w:r w:rsidRPr="00E70836">
        <w:rPr>
          <w:lang w:val="uk-UA"/>
        </w:rPr>
        <w:t>ту.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1.6. Управління 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підпунктами 1, 3, 6 пункту «б» частини першої статті 31, підпунктом 1 пункту «б» частини першої статті 38 Закону України «Про місцеве самоврядування в Україні».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1.7. Управління є неприбутковою організацією та утримується за рахунок коштів міського бюджету. Бюджет управління використовується виключно для фінансування видатків на утримання управління, здійснення відповідно до законодавства заходів державного архітектурно-будівельного контролю, оплати праці працівників управління. Використання коштів, не пов’язане з реалізацією основних завдань та функцій управління, визначених законодавством та цим Положенням – забороняється.</w:t>
      </w:r>
    </w:p>
    <w:p w:rsidR="003C31ED" w:rsidRDefault="003C31ED" w:rsidP="003C31ED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 w:rsidRPr="00E70836">
        <w:rPr>
          <w:lang w:val="uk-UA"/>
        </w:rPr>
        <w:t>1.8.</w:t>
      </w:r>
      <w:r w:rsidRPr="00E70836">
        <w:rPr>
          <w:rFonts w:eastAsia="Times New Roman"/>
          <w:sz w:val="24"/>
          <w:szCs w:val="24"/>
          <w:lang w:eastAsia="uk-UA"/>
        </w:rPr>
        <w:t xml:space="preserve"> </w:t>
      </w:r>
      <w:r w:rsidRPr="00E70836">
        <w:rPr>
          <w:lang w:val="uk-UA"/>
        </w:rPr>
        <w:t>Управління</w:t>
      </w:r>
      <w:r w:rsidRPr="00E70836">
        <w:rPr>
          <w:rFonts w:eastAsia="Times New Roman"/>
          <w:lang w:val="uk-UA" w:eastAsia="uk-UA"/>
        </w:rPr>
        <w:t xml:space="preserve"> видає акти у передбаченій законом формі, організовує та контролює їх виконання.</w:t>
      </w:r>
    </w:p>
    <w:p w:rsidR="00514EF9" w:rsidRPr="00514EF9" w:rsidRDefault="00514EF9" w:rsidP="00514EF9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1.9. </w:t>
      </w:r>
      <w:r w:rsidRPr="00514EF9">
        <w:rPr>
          <w:rFonts w:eastAsia="Times New Roman"/>
          <w:lang w:val="uk-UA" w:eastAsia="uk-UA"/>
        </w:rPr>
        <w:t xml:space="preserve">Місцезнаходження </w:t>
      </w:r>
      <w:r>
        <w:rPr>
          <w:rFonts w:eastAsia="Times New Roman"/>
          <w:lang w:val="uk-UA" w:eastAsia="uk-UA"/>
        </w:rPr>
        <w:t xml:space="preserve">управління: </w:t>
      </w:r>
      <w:r w:rsidR="00AF3448">
        <w:rPr>
          <w:rFonts w:eastAsia="Times New Roman"/>
          <w:lang w:val="uk-UA" w:eastAsia="uk-UA"/>
        </w:rPr>
        <w:t xml:space="preserve">40000, Сумська область, </w:t>
      </w:r>
      <w:r>
        <w:rPr>
          <w:rFonts w:eastAsia="Times New Roman"/>
          <w:lang w:val="uk-UA" w:eastAsia="uk-UA"/>
        </w:rPr>
        <w:t>м</w:t>
      </w:r>
      <w:r w:rsidR="00AF3448">
        <w:rPr>
          <w:rFonts w:eastAsia="Times New Roman"/>
          <w:lang w:val="uk-UA" w:eastAsia="uk-UA"/>
        </w:rPr>
        <w:t>істо  </w:t>
      </w:r>
      <w:r>
        <w:rPr>
          <w:rFonts w:eastAsia="Times New Roman"/>
          <w:lang w:val="uk-UA" w:eastAsia="uk-UA"/>
        </w:rPr>
        <w:t>Суми, вул</w:t>
      </w:r>
      <w:r w:rsidR="00AF3448">
        <w:rPr>
          <w:rFonts w:eastAsia="Times New Roman"/>
          <w:lang w:val="uk-UA" w:eastAsia="uk-UA"/>
        </w:rPr>
        <w:t>иця</w:t>
      </w:r>
      <w:r>
        <w:rPr>
          <w:rFonts w:eastAsia="Times New Roman"/>
          <w:lang w:val="uk-UA" w:eastAsia="uk-UA"/>
        </w:rPr>
        <w:t> Воскресенська, </w:t>
      </w:r>
      <w:r w:rsidR="00AF3448">
        <w:rPr>
          <w:rFonts w:eastAsia="Times New Roman"/>
          <w:lang w:val="uk-UA" w:eastAsia="uk-UA"/>
        </w:rPr>
        <w:t xml:space="preserve">будинок </w:t>
      </w:r>
      <w:r>
        <w:rPr>
          <w:rFonts w:eastAsia="Times New Roman"/>
          <w:lang w:val="uk-UA" w:eastAsia="uk-UA"/>
        </w:rPr>
        <w:t xml:space="preserve">8А. 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ІІ. СТРУКТУРА ТА ОРГАНІЗАЦІЯ РОБОТИ УПРАВЛІННЯ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2.1. Управління очолює начальник. Начальник управління та його заступник (заступники) призначаються на посаду розпорядженням міського голови за рекомендацією конкурсної комісії Сумської міської ради та звільняються з посади розпорядженням міського голови відповідно до чинного законодавства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2.2. На посаду начальника управління призначається особа, яка має вищу освіту за освітньо-кваліфікаційним рівень магістра, спеціаліста за відповідним напрямом професійного спрямування (</w:t>
      </w:r>
      <w:r w:rsidR="00D31265" w:rsidRPr="005F19D3">
        <w:rPr>
          <w:color w:val="000000"/>
          <w:shd w:val="clear" w:color="auto" w:fill="FFFFFF"/>
          <w:lang w:val="uk-UA"/>
        </w:rPr>
        <w:t>будівництво та архітектура або право</w:t>
      </w:r>
      <w:r w:rsidRPr="00E70836">
        <w:rPr>
          <w:lang w:val="uk-UA"/>
        </w:rPr>
        <w:t>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2.3. Посадова інструкція начальника управління погоджується заступником</w:t>
      </w:r>
      <w:r>
        <w:rPr>
          <w:lang w:val="uk-UA"/>
        </w:rPr>
        <w:t xml:space="preserve"> міського голови відповідно </w:t>
      </w:r>
      <w:r w:rsidRPr="00E70836">
        <w:rPr>
          <w:lang w:val="uk-UA"/>
        </w:rPr>
        <w:t>до розподілу обов’язків та затверджується міським головою.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2.4. Начальник здійснює керівництво діяльністю управління, забезпечує виконання покладених завдань та функцій щодо здійснення державного архітектурно-будівельного контролю на території міста Суми. 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 2.5. Начальник представляє управління у 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2.6. Начальник організовує та контролює виконання в управлінні Конституції та законів України, актів Президента України та Кабінету </w:t>
      </w:r>
      <w:r w:rsidRPr="00E70836">
        <w:rPr>
          <w:lang w:val="uk-UA"/>
        </w:rPr>
        <w:lastRenderedPageBreak/>
        <w:t xml:space="preserve">Міністрів України, наказів Міністерства регіонального розвитку, будівництва та житлово-комунального господарства України, Державної архітектурно-будівельної інспекції України, рішень органів та посадових осіб місцевого самоврядування. 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2.7. Начальник  організовує кадрову роботу в частині укомплектування управління фахівцями необхідної кваліфікації, затверджує посадові інструкції, призначає працівників управління за рекомендацією конкурсної комісії Сумської міської ради чи за іншою процедурою, передбаченою законодавством України, та звільняє з посади наказом відповідно до чинного законодавства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2.8. Призначення особи на посаду в управлінні, яка передбачає роботу з єдиним реєстром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Держархбудінспекції з перевіркою рівня його кваліфікації та знань шляхом проведення заліку.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2.9. Положення про управління затверджується Сумською міською радою.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2.10.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2.11.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ІІІ. ЗАВДАННЯ ТА ФУНКЦІЇ УПРАВЛІННЯ</w:t>
      </w:r>
    </w:p>
    <w:p w:rsidR="003C31ED" w:rsidRPr="00E70836" w:rsidRDefault="003C31ED" w:rsidP="003C31ED">
      <w:pPr>
        <w:spacing w:after="0" w:line="240" w:lineRule="auto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 Основними завданнями управління є: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3.1.1. Здійснення відповідно до закону державного архітектурно-будівельного контролю;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3.1.2. Виконання дозвільних та реєстраційних  функцій у сфері містобудівної діяльності.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 Управління відповідно до покладених на нього завдань здійснює наступні функції: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3.2.1. Розробляє проекти рішень Сумської міської ради, виконавчого комітету Сумської міської ради, розпоряджень міського голови з питань, віднесених до його компетенції;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3.2.2. Розглядає звернення громадян, підприємств, установ, організацій, у тому числі об’єднань громадян, фізичних осіб</w:t>
      </w:r>
      <w:r w:rsidRPr="00E70836">
        <w:rPr>
          <w:b/>
          <w:bCs/>
          <w:lang w:val="uk-UA"/>
        </w:rPr>
        <w:t>-</w:t>
      </w:r>
      <w:r w:rsidRPr="00E70836">
        <w:rPr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3.2.3.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3C31ED" w:rsidRPr="008E1775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lastRenderedPageBreak/>
        <w:t xml:space="preserve"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</w:t>
      </w:r>
      <w:r w:rsidRPr="008E1775">
        <w:rPr>
          <w:lang w:val="uk-UA"/>
        </w:rPr>
        <w:t>повноважень управління;</w:t>
      </w:r>
    </w:p>
    <w:p w:rsidR="003C31ED" w:rsidRPr="008E1775" w:rsidRDefault="003C31ED" w:rsidP="003C31ED">
      <w:pPr>
        <w:spacing w:after="0" w:line="240" w:lineRule="auto"/>
        <w:ind w:firstLine="708"/>
        <w:jc w:val="both"/>
        <w:rPr>
          <w:lang w:val="uk-UA"/>
        </w:rPr>
      </w:pPr>
      <w:r w:rsidRPr="008E1775">
        <w:rPr>
          <w:lang w:val="uk-UA"/>
        </w:rPr>
        <w:t>3.2.5. У передбачених законодавством випадках, з метою реалізації повноважень у сфері державного архітектурно-будівельного контролю, виступає позивачем та відповідачем у суді;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</w:t>
      </w:r>
      <w:r>
        <w:rPr>
          <w:lang w:val="uk-UA"/>
        </w:rPr>
        <w:t>6</w:t>
      </w:r>
      <w:r w:rsidRPr="00E70836">
        <w:rPr>
          <w:lang w:val="uk-UA"/>
        </w:rPr>
        <w:t>. Здійснює, в межах повноважень, договірну роботу щодо договорів, угод, контрактів, стосовно яких виступає Сумська міська рада або її виконавчий комітет;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7</w:t>
      </w:r>
      <w:r w:rsidRPr="00E70836">
        <w:rPr>
          <w:sz w:val="28"/>
          <w:szCs w:val="28"/>
          <w:lang w:val="uk-UA"/>
        </w:rPr>
        <w:t xml:space="preserve">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та в установленому порядку подає їх до </w:t>
      </w:r>
      <w:r w:rsidRPr="00E70836">
        <w:rPr>
          <w:rStyle w:val="rvts0"/>
          <w:sz w:val="28"/>
          <w:szCs w:val="28"/>
          <w:lang w:val="uk-UA"/>
        </w:rPr>
        <w:t>Державної архітектурно-будівельної інспекції України</w:t>
      </w:r>
      <w:r w:rsidRPr="00E70836">
        <w:rPr>
          <w:sz w:val="28"/>
          <w:szCs w:val="28"/>
          <w:lang w:val="uk-UA"/>
        </w:rPr>
        <w:t>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18"/>
      <w:bookmarkEnd w:id="1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8</w:t>
      </w:r>
      <w:r w:rsidRPr="00E70836">
        <w:rPr>
          <w:sz w:val="28"/>
          <w:szCs w:val="28"/>
          <w:lang w:val="uk-UA"/>
        </w:rPr>
        <w:t>. Надає, отримує, реєструє, повертає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9</w:t>
      </w:r>
      <w:r w:rsidRPr="00E70836">
        <w:rPr>
          <w:sz w:val="28"/>
          <w:szCs w:val="28"/>
          <w:lang w:val="uk-UA"/>
        </w:rPr>
        <w:t xml:space="preserve">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" w:name="n19"/>
      <w:bookmarkStart w:id="3" w:name="n21"/>
      <w:bookmarkStart w:id="4" w:name="n22"/>
      <w:bookmarkEnd w:id="2"/>
      <w:bookmarkEnd w:id="3"/>
      <w:bookmarkEnd w:id="4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10</w:t>
      </w:r>
      <w:r w:rsidRPr="00E70836">
        <w:rPr>
          <w:sz w:val="28"/>
          <w:szCs w:val="28"/>
          <w:lang w:val="uk-UA"/>
        </w:rPr>
        <w:t>. Подає Держархбудінспекції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5" w:name="n23"/>
      <w:bookmarkEnd w:id="5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1</w:t>
      </w:r>
      <w:r w:rsidRPr="00E70836">
        <w:rPr>
          <w:sz w:val="28"/>
          <w:szCs w:val="28"/>
          <w:lang w:val="uk-UA"/>
        </w:rPr>
        <w:t>. Здійснює державний архітектурно-будівельний контроль за дотриманням</w:t>
      </w:r>
      <w:bookmarkStart w:id="6" w:name="n24"/>
      <w:bookmarkEnd w:id="6"/>
      <w:r w:rsidRPr="00E70836">
        <w:rPr>
          <w:sz w:val="28"/>
          <w:szCs w:val="28"/>
          <w:lang w:val="uk-UA"/>
        </w:rPr>
        <w:t xml:space="preserve">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на території міста;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7" w:name="n25"/>
      <w:bookmarkStart w:id="8" w:name="n26"/>
      <w:bookmarkStart w:id="9" w:name="n27"/>
      <w:bookmarkStart w:id="10" w:name="n31"/>
      <w:bookmarkStart w:id="11" w:name="n32"/>
      <w:bookmarkStart w:id="12" w:name="n33"/>
      <w:bookmarkEnd w:id="7"/>
      <w:bookmarkEnd w:id="8"/>
      <w:bookmarkEnd w:id="9"/>
      <w:bookmarkEnd w:id="10"/>
      <w:bookmarkEnd w:id="11"/>
      <w:bookmarkEnd w:id="12"/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2</w:t>
      </w:r>
      <w:r w:rsidRPr="00E70836">
        <w:rPr>
          <w:sz w:val="28"/>
          <w:szCs w:val="28"/>
          <w:lang w:val="uk-UA"/>
        </w:rPr>
        <w:t>. Здійснює контроль за виконанням законних вимог (приписів) органів держархбудконтролю;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3" w:name="n34"/>
      <w:bookmarkStart w:id="14" w:name="n35"/>
      <w:bookmarkEnd w:id="13"/>
      <w:bookmarkEnd w:id="14"/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3</w:t>
      </w:r>
      <w:r w:rsidRPr="00E70836">
        <w:rPr>
          <w:sz w:val="28"/>
          <w:szCs w:val="28"/>
          <w:lang w:val="uk-UA"/>
        </w:rPr>
        <w:t>. Розглядає відповідно до закону справи про адміністративні правопорушення, пов’язані з порушенням вимог чинного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органів держархбудконтролю;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4</w:t>
      </w:r>
      <w:r w:rsidRPr="00E70836">
        <w:rPr>
          <w:sz w:val="28"/>
          <w:szCs w:val="28"/>
          <w:lang w:val="uk-UA"/>
        </w:rPr>
        <w:t>. У визначених законодавством випадках розглядає справи про правопорушення у сфері містобудівної діяльності із прийняттям відповідних рішень;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5" w:name="n36"/>
      <w:bookmarkStart w:id="16" w:name="n37"/>
      <w:bookmarkEnd w:id="15"/>
      <w:bookmarkEnd w:id="16"/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5</w:t>
      </w:r>
      <w:r w:rsidRPr="00E70836">
        <w:rPr>
          <w:sz w:val="28"/>
          <w:szCs w:val="28"/>
          <w:lang w:val="uk-UA"/>
        </w:rPr>
        <w:t>. Організовує проведення або проводить навчання, підвищення кваліфікації, підготовку та перепідготовку фахівців для здійснення державного архітектурно-будівельного контролю, обстеження та інших функцій, що належать до сфери діяльності управління;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bookmarkStart w:id="17" w:name="n38"/>
      <w:bookmarkStart w:id="18" w:name="n39"/>
      <w:bookmarkEnd w:id="17"/>
      <w:bookmarkEnd w:id="18"/>
      <w:r w:rsidRPr="00E70836">
        <w:rPr>
          <w:lang w:val="uk-UA"/>
        </w:rPr>
        <w:lastRenderedPageBreak/>
        <w:t>3.2.1</w:t>
      </w:r>
      <w:r w:rsidR="00514EF9">
        <w:rPr>
          <w:lang w:val="uk-UA"/>
        </w:rPr>
        <w:t>6</w:t>
      </w:r>
      <w:r w:rsidRPr="00E70836">
        <w:rPr>
          <w:lang w:val="uk-UA"/>
        </w:rPr>
        <w:t>. Здійснює інші повноваження відповідно до законодавства.</w:t>
      </w:r>
    </w:p>
    <w:p w:rsidR="003C31ED" w:rsidRPr="00E70836" w:rsidRDefault="003C31ED" w:rsidP="003C31ED">
      <w:pPr>
        <w:spacing w:after="0" w:line="240" w:lineRule="auto"/>
        <w:jc w:val="both"/>
        <w:rPr>
          <w:b/>
          <w:bCs/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ІV. ПРАВА  ПОСАДОВИХ ОСІБ УПРАВЛІННЯ</w:t>
      </w:r>
    </w:p>
    <w:p w:rsidR="003C31ED" w:rsidRPr="00E70836" w:rsidRDefault="003C31ED" w:rsidP="003C31ED">
      <w:pPr>
        <w:spacing w:after="0" w:line="240" w:lineRule="auto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 Посадові особи управління для виконання покладених на них завдань під час перевірки мають право: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4.1.2. Складати протоколи про вчинення правопорушень у сфері містобудівної діяльності, акти перевірок у сфері містобудівної діяльності і накладати штрафи у межах повноважень, передбачених законом;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4.1.3. Видавати обов’язкові до виконання приписи щодо: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усунення порушення вимог законодавства у сфері містобудівної діяльності, будівельних норм, державних стандартів і правил;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і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4.1.4. Проводити перевірки </w:t>
      </w:r>
      <w:bookmarkStart w:id="19" w:name="n28"/>
      <w:bookmarkEnd w:id="19"/>
      <w:r w:rsidRPr="00E70836">
        <w:rPr>
          <w:sz w:val="28"/>
          <w:szCs w:val="28"/>
          <w:lang w:val="uk-UA"/>
        </w:rPr>
        <w:t xml:space="preserve">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</w:t>
      </w:r>
      <w:bookmarkStart w:id="20" w:name="n29"/>
      <w:bookmarkEnd w:id="20"/>
      <w:r w:rsidRPr="00E70836">
        <w:rPr>
          <w:sz w:val="28"/>
          <w:szCs w:val="28"/>
          <w:lang w:val="uk-UA"/>
        </w:rPr>
        <w:t>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 передбачених законодавством, паспортів, актів та протоколів випробувань, сертифікатів та іншої документації;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державних стандартів, будівельних норм і правил;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1" w:name="n30"/>
      <w:bookmarkEnd w:id="21"/>
      <w:r w:rsidRPr="00E70836">
        <w:rPr>
          <w:sz w:val="28"/>
          <w:szCs w:val="28"/>
          <w:lang w:val="uk-UA"/>
        </w:rPr>
        <w:t xml:space="preserve">4.1.6. </w:t>
      </w:r>
      <w:bookmarkStart w:id="22" w:name="n50"/>
      <w:bookmarkEnd w:id="22"/>
      <w:r w:rsidRPr="00E70836">
        <w:rPr>
          <w:sz w:val="28"/>
          <w:szCs w:val="28"/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об’єднань (за погодженням з їх керівниками), фахівців галузевих науково-дослідних та науково-технічних організацій;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3" w:name="n51"/>
      <w:bookmarkEnd w:id="23"/>
      <w:r w:rsidRPr="00E70836">
        <w:rPr>
          <w:sz w:val="28"/>
          <w:szCs w:val="28"/>
          <w:lang w:val="uk-UA"/>
        </w:rPr>
        <w:t>4.1.7.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24" w:name="n52"/>
      <w:bookmarkEnd w:id="24"/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5" w:name="n53"/>
      <w:bookmarkEnd w:id="25"/>
      <w:r w:rsidRPr="00E70836">
        <w:rPr>
          <w:sz w:val="28"/>
          <w:szCs w:val="28"/>
          <w:lang w:val="uk-UA"/>
        </w:rPr>
        <w:t>4.1.8.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6" w:name="n54"/>
      <w:bookmarkStart w:id="27" w:name="n55"/>
      <w:bookmarkEnd w:id="26"/>
      <w:bookmarkEnd w:id="27"/>
      <w:r w:rsidRPr="00E70836">
        <w:rPr>
          <w:sz w:val="28"/>
          <w:szCs w:val="28"/>
          <w:lang w:val="uk-UA"/>
        </w:rPr>
        <w:t>4.1.9. Забороняти за вмотивованим письмовим рішенням керівника управління чи його заступника експлуатацію закінчених будівництвом об’єктів, не прийнятих в експлуатацію;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lastRenderedPageBreak/>
        <w:t>4.1.10. Здійснювати фіксування процесу проведення перевірки з використанням аудіо- та відеотехніки;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8" w:name="n62"/>
      <w:bookmarkStart w:id="29" w:name="n63"/>
      <w:bookmarkEnd w:id="28"/>
      <w:bookmarkEnd w:id="29"/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V. ВІДПОВІДАЛЬНІСТЬ ПОСАДОВИХ ОСІБ УПРАВЛІННЯ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VІ. ЗАКЛЮЧНІ ПОЛОЖЕННЯ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Сумською міською радою виконавчий орган. Активи управління підлягають передачі у порядку правонаступництва до новоствореного органу, діяльність якого не має на меті одержання прибутку. У разі ліквідації активи управління зараховуються до міського бюджету.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C31ED" w:rsidRDefault="003C31ED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1C08E7" w:rsidRPr="00EB63FA" w:rsidRDefault="001C08E7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C31ED" w:rsidRPr="00EB63FA" w:rsidRDefault="003C31ED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C31ED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  <w:r w:rsidRPr="00E70836">
        <w:rPr>
          <w:lang w:val="uk-UA"/>
        </w:rPr>
        <w:t>Сумський міський голова</w:t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lang w:val="uk-UA"/>
        </w:rPr>
        <w:t>О.М. Лисенко</w:t>
      </w:r>
    </w:p>
    <w:p w:rsidR="003C31ED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C31ED" w:rsidRPr="00EB63FA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C31ED" w:rsidRDefault="003C31ED" w:rsidP="003C31ED">
      <w:pPr>
        <w:spacing w:after="0" w:line="240" w:lineRule="auto"/>
        <w:jc w:val="both"/>
        <w:rPr>
          <w:sz w:val="22"/>
          <w:lang w:val="uk-UA"/>
        </w:rPr>
      </w:pPr>
      <w:r w:rsidRPr="00E70836">
        <w:rPr>
          <w:sz w:val="22"/>
          <w:lang w:val="uk-UA"/>
        </w:rPr>
        <w:t>Виконавець: Довбня А.М.</w:t>
      </w:r>
    </w:p>
    <w:p w:rsidR="003C31ED" w:rsidRDefault="003C31ED" w:rsidP="00D0693B">
      <w:pPr>
        <w:pStyle w:val="a3"/>
        <w:jc w:val="center"/>
        <w:rPr>
          <w:b/>
          <w:bCs/>
          <w:lang w:val="uk-UA"/>
        </w:rPr>
      </w:pPr>
    </w:p>
    <w:sectPr w:rsidR="003C31ED" w:rsidSect="00D31265">
      <w:pgSz w:w="11906" w:h="16838"/>
      <w:pgMar w:top="567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C"/>
    <w:rsid w:val="00037D33"/>
    <w:rsid w:val="000A68FE"/>
    <w:rsid w:val="000D1931"/>
    <w:rsid w:val="000E7A7C"/>
    <w:rsid w:val="001936AB"/>
    <w:rsid w:val="001A62FA"/>
    <w:rsid w:val="001C08E7"/>
    <w:rsid w:val="001C29B6"/>
    <w:rsid w:val="001D1096"/>
    <w:rsid w:val="001D6CD2"/>
    <w:rsid w:val="00222BBB"/>
    <w:rsid w:val="00233917"/>
    <w:rsid w:val="002525DC"/>
    <w:rsid w:val="0027398B"/>
    <w:rsid w:val="002E5006"/>
    <w:rsid w:val="002F1D31"/>
    <w:rsid w:val="003037EC"/>
    <w:rsid w:val="00310B7B"/>
    <w:rsid w:val="00321527"/>
    <w:rsid w:val="00332884"/>
    <w:rsid w:val="0035123B"/>
    <w:rsid w:val="00393965"/>
    <w:rsid w:val="003B5DF6"/>
    <w:rsid w:val="003C31ED"/>
    <w:rsid w:val="003D0490"/>
    <w:rsid w:val="003D2CE8"/>
    <w:rsid w:val="003E3F6B"/>
    <w:rsid w:val="00422785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14EF9"/>
    <w:rsid w:val="005217E2"/>
    <w:rsid w:val="005504DF"/>
    <w:rsid w:val="00563925"/>
    <w:rsid w:val="00573C65"/>
    <w:rsid w:val="005A06A6"/>
    <w:rsid w:val="005B168C"/>
    <w:rsid w:val="005B214D"/>
    <w:rsid w:val="005B5C13"/>
    <w:rsid w:val="005E3F3B"/>
    <w:rsid w:val="0061640C"/>
    <w:rsid w:val="0061651D"/>
    <w:rsid w:val="00626EFA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A1164F"/>
    <w:rsid w:val="00A16A2D"/>
    <w:rsid w:val="00A170A1"/>
    <w:rsid w:val="00A17EDB"/>
    <w:rsid w:val="00AE44C8"/>
    <w:rsid w:val="00AF13B5"/>
    <w:rsid w:val="00AF2BFC"/>
    <w:rsid w:val="00AF3448"/>
    <w:rsid w:val="00AF59C5"/>
    <w:rsid w:val="00B037D0"/>
    <w:rsid w:val="00B32031"/>
    <w:rsid w:val="00B346C4"/>
    <w:rsid w:val="00B71E5F"/>
    <w:rsid w:val="00BA6D49"/>
    <w:rsid w:val="00BB7613"/>
    <w:rsid w:val="00BC4A80"/>
    <w:rsid w:val="00C0292E"/>
    <w:rsid w:val="00C0391C"/>
    <w:rsid w:val="00C2016E"/>
    <w:rsid w:val="00C33331"/>
    <w:rsid w:val="00CC3C0C"/>
    <w:rsid w:val="00CD2A09"/>
    <w:rsid w:val="00D0693B"/>
    <w:rsid w:val="00D31265"/>
    <w:rsid w:val="00D33AC4"/>
    <w:rsid w:val="00D3559A"/>
    <w:rsid w:val="00D9182F"/>
    <w:rsid w:val="00D97FFD"/>
    <w:rsid w:val="00DA1AE6"/>
    <w:rsid w:val="00E922D7"/>
    <w:rsid w:val="00E976B6"/>
    <w:rsid w:val="00E97A6D"/>
    <w:rsid w:val="00EE1F31"/>
    <w:rsid w:val="00EF594C"/>
    <w:rsid w:val="00F13699"/>
    <w:rsid w:val="00F36FCB"/>
    <w:rsid w:val="00F43F77"/>
    <w:rsid w:val="00F51787"/>
    <w:rsid w:val="00FA41A4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3C31ED"/>
    <w:pPr>
      <w:keepNext/>
      <w:spacing w:after="0" w:line="240" w:lineRule="auto"/>
      <w:ind w:left="5387"/>
      <w:jc w:val="center"/>
      <w:outlineLvl w:val="5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C31ED"/>
    <w:rPr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3C3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3C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3C31ED"/>
    <w:pPr>
      <w:keepNext/>
      <w:spacing w:after="0" w:line="240" w:lineRule="auto"/>
      <w:ind w:left="5387"/>
      <w:jc w:val="center"/>
      <w:outlineLvl w:val="5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C31ED"/>
    <w:rPr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3C3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3C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User</cp:lastModifiedBy>
  <cp:revision>7</cp:revision>
  <cp:lastPrinted>2016-10-26T13:58:00Z</cp:lastPrinted>
  <dcterms:created xsi:type="dcterms:W3CDTF">2016-10-12T10:26:00Z</dcterms:created>
  <dcterms:modified xsi:type="dcterms:W3CDTF">2016-11-04T11:09:00Z</dcterms:modified>
</cp:coreProperties>
</file>