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5C7842" w:rsidTr="001C3D83">
        <w:trPr>
          <w:jc w:val="center"/>
        </w:trPr>
        <w:tc>
          <w:tcPr>
            <w:tcW w:w="4252" w:type="dxa"/>
          </w:tcPr>
          <w:p w:rsidR="005C7842" w:rsidRDefault="005C7842">
            <w:pPr>
              <w:tabs>
                <w:tab w:val="left" w:pos="8447"/>
              </w:tabs>
              <w:spacing w:before="56"/>
              <w:rPr>
                <w:sz w:val="28"/>
                <w:szCs w:val="28"/>
                <w:lang w:val="uk-UA"/>
              </w:rPr>
            </w:pPr>
            <w:r>
              <w:rPr>
                <w:sz w:val="28"/>
              </w:rPr>
              <w:br w:type="page"/>
            </w:r>
          </w:p>
        </w:tc>
        <w:tc>
          <w:tcPr>
            <w:tcW w:w="1134" w:type="dxa"/>
          </w:tcPr>
          <w:p w:rsidR="005C7842" w:rsidRDefault="004C601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noProof/>
                <w:sz w:val="28"/>
                <w:szCs w:val="28"/>
                <w:lang w:val="uk-UA" w:eastAsia="uk-U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4.5pt;height:47.25pt;visibility:visible">
                  <v:imagedata r:id="rId5" o:title=""/>
                </v:shape>
              </w:pict>
            </w:r>
          </w:p>
        </w:tc>
        <w:tc>
          <w:tcPr>
            <w:tcW w:w="4253" w:type="dxa"/>
          </w:tcPr>
          <w:p w:rsidR="005C7842" w:rsidRDefault="005C7842">
            <w:pPr>
              <w:tabs>
                <w:tab w:val="left" w:pos="8447"/>
              </w:tabs>
              <w:spacing w:before="56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                         </w:t>
            </w:r>
          </w:p>
        </w:tc>
      </w:tr>
    </w:tbl>
    <w:p w:rsidR="005C7842" w:rsidRDefault="005C7842" w:rsidP="001C3D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</w:p>
    <w:p w:rsidR="005C7842" w:rsidRDefault="005C7842" w:rsidP="001C3D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5C7842" w:rsidRDefault="005C7842" w:rsidP="001C3D83">
      <w:pPr>
        <w:jc w:val="center"/>
        <w:rPr>
          <w:b/>
          <w:sz w:val="28"/>
          <w:szCs w:val="20"/>
          <w:lang w:val="uk-UA"/>
        </w:rPr>
      </w:pPr>
      <w:r>
        <w:rPr>
          <w:sz w:val="28"/>
          <w:szCs w:val="20"/>
          <w:lang w:val="en-US"/>
        </w:rPr>
        <w:t>VII</w:t>
      </w:r>
      <w:r w:rsidRPr="004C601D">
        <w:rPr>
          <w:sz w:val="28"/>
          <w:szCs w:val="20"/>
        </w:rPr>
        <w:t xml:space="preserve"> </w:t>
      </w:r>
      <w:proofErr w:type="gramStart"/>
      <w:r>
        <w:rPr>
          <w:sz w:val="28"/>
          <w:szCs w:val="20"/>
          <w:lang w:val="uk-UA"/>
        </w:rPr>
        <w:t xml:space="preserve">СКЛИКАННЯ  </w:t>
      </w:r>
      <w:r>
        <w:rPr>
          <w:sz w:val="28"/>
          <w:szCs w:val="20"/>
          <w:lang w:val="en-US"/>
        </w:rPr>
        <w:t>XIV</w:t>
      </w:r>
      <w:proofErr w:type="gramEnd"/>
      <w:r w:rsidRPr="004C601D">
        <w:rPr>
          <w:sz w:val="28"/>
          <w:szCs w:val="20"/>
        </w:rPr>
        <w:t xml:space="preserve"> </w:t>
      </w:r>
      <w:r>
        <w:rPr>
          <w:sz w:val="28"/>
          <w:szCs w:val="20"/>
          <w:lang w:val="uk-UA"/>
        </w:rPr>
        <w:t>СЕСІЯ</w:t>
      </w:r>
    </w:p>
    <w:p w:rsidR="005C7842" w:rsidRPr="004C601D" w:rsidRDefault="005C7842" w:rsidP="001C3D83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2"/>
        <w:rPr>
          <w:b/>
          <w:smallCaps/>
          <w:sz w:val="32"/>
          <w:szCs w:val="20"/>
          <w:lang w:val="uk-UA"/>
        </w:rPr>
      </w:pPr>
      <w:r w:rsidRPr="004C601D">
        <w:rPr>
          <w:b/>
          <w:smallCaps/>
          <w:sz w:val="32"/>
          <w:szCs w:val="20"/>
          <w:lang w:val="uk-UA"/>
        </w:rPr>
        <w:t>РІШЕННЯ</w:t>
      </w:r>
    </w:p>
    <w:p w:rsidR="005C7842" w:rsidRDefault="005C7842" w:rsidP="001C3D83">
      <w:pPr>
        <w:shd w:val="clear" w:color="auto" w:fill="FFFFFF"/>
        <w:outlineLvl w:val="2"/>
        <w:rPr>
          <w:bCs/>
          <w:color w:val="333333"/>
          <w:sz w:val="28"/>
          <w:szCs w:val="28"/>
          <w:lang w:val="uk-UA"/>
        </w:rPr>
      </w:pPr>
      <w:r>
        <w:rPr>
          <w:bCs/>
          <w:color w:val="333333"/>
          <w:sz w:val="28"/>
          <w:szCs w:val="28"/>
          <w:lang w:val="uk-UA"/>
        </w:rPr>
        <w:t xml:space="preserve">                                                                              </w:t>
      </w:r>
    </w:p>
    <w:p w:rsidR="005C7842" w:rsidRDefault="005C7842" w:rsidP="001C3D83">
      <w:pPr>
        <w:jc w:val="both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</w:t>
      </w:r>
      <w:r w:rsidRPr="004C601D">
        <w:rPr>
          <w:sz w:val="28"/>
          <w:szCs w:val="28"/>
          <w:lang w:val="uk-UA"/>
        </w:rPr>
        <w:t xml:space="preserve"> 05 жовтня</w:t>
      </w:r>
      <w:r>
        <w:rPr>
          <w:sz w:val="28"/>
          <w:szCs w:val="28"/>
          <w:lang w:val="uk-UA"/>
        </w:rPr>
        <w:t xml:space="preserve"> 2016 року  № 1161-МР</w:t>
      </w:r>
    </w:p>
    <w:p w:rsidR="005C7842" w:rsidRDefault="005C7842" w:rsidP="001C3D83">
      <w:pPr>
        <w:shd w:val="clear" w:color="auto" w:fill="FFFFFF"/>
        <w:outlineLvl w:val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5C7842" w:rsidRDefault="005C7842" w:rsidP="001C3D83">
      <w:pPr>
        <w:shd w:val="clear" w:color="auto" w:fill="FFFFFF"/>
        <w:outlineLvl w:val="2"/>
        <w:rPr>
          <w:sz w:val="28"/>
          <w:szCs w:val="28"/>
          <w:lang w:val="uk-UA"/>
        </w:rPr>
      </w:pPr>
    </w:p>
    <w:tbl>
      <w:tblPr>
        <w:tblW w:w="9568" w:type="dxa"/>
        <w:tblInd w:w="108" w:type="dxa"/>
        <w:tblLook w:val="01E0" w:firstRow="1" w:lastRow="1" w:firstColumn="1" w:lastColumn="1" w:noHBand="0" w:noVBand="0"/>
      </w:tblPr>
      <w:tblGrid>
        <w:gridCol w:w="4820"/>
        <w:gridCol w:w="4748"/>
      </w:tblGrid>
      <w:tr w:rsidR="005C7842" w:rsidRPr="004C601D" w:rsidTr="001C3D83">
        <w:trPr>
          <w:gridAfter w:val="1"/>
          <w:wAfter w:w="4748" w:type="dxa"/>
          <w:trHeight w:val="1653"/>
        </w:trPr>
        <w:tc>
          <w:tcPr>
            <w:tcW w:w="4820" w:type="dxa"/>
          </w:tcPr>
          <w:p w:rsidR="005C7842" w:rsidRDefault="005C7842" w:rsidP="001C3D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інфраструктури м. Суми</w:t>
            </w:r>
          </w:p>
          <w:p w:rsidR="005C7842" w:rsidRDefault="005C7842" w:rsidP="001C3D8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</w:tr>
      <w:tr w:rsidR="005C7842" w:rsidTr="001C3D83">
        <w:trPr>
          <w:trHeight w:val="1299"/>
        </w:trPr>
        <w:tc>
          <w:tcPr>
            <w:tcW w:w="9568" w:type="dxa"/>
            <w:gridSpan w:val="2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C7842" w:rsidRDefault="005C7842">
            <w:pPr>
              <w:ind w:firstLine="680"/>
              <w:jc w:val="both"/>
              <w:outlineLvl w:val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 метою приведення чинних нормативних актів Сумської міської ради у відповідність до вимог чинного законодавства, відповідно до Закону України «Про засади державної регуляторної політики у сфері господарської діяльності», керуючись статтею 40 Закону України «Про регулювання містобудівної діяльності» та</w:t>
            </w:r>
            <w:r>
              <w:rPr>
                <w:sz w:val="28"/>
                <w:lang w:val="uk-UA"/>
              </w:rPr>
              <w:t xml:space="preserve"> статтею 26 Закону України «Про місцеве самоврядування в Україні», </w:t>
            </w:r>
            <w:r>
              <w:rPr>
                <w:b/>
                <w:sz w:val="28"/>
                <w:lang w:val="uk-UA"/>
              </w:rPr>
              <w:t>Сумська міська рада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</w:t>
            </w:r>
          </w:p>
          <w:p w:rsidR="005C7842" w:rsidRDefault="005C7842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 xml:space="preserve">                                    </w:t>
            </w:r>
          </w:p>
          <w:p w:rsidR="005C7842" w:rsidRDefault="005C7842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ВИРІШИЛА:</w:t>
            </w:r>
          </w:p>
        </w:tc>
      </w:tr>
    </w:tbl>
    <w:p w:rsidR="005C7842" w:rsidRDefault="005C7842" w:rsidP="001C3D83">
      <w:pPr>
        <w:tabs>
          <w:tab w:val="left" w:pos="1305"/>
        </w:tabs>
        <w:jc w:val="both"/>
        <w:rPr>
          <w:sz w:val="28"/>
          <w:szCs w:val="28"/>
          <w:lang w:val="uk-UA"/>
        </w:rPr>
      </w:pPr>
    </w:p>
    <w:p w:rsidR="005C7842" w:rsidRDefault="005C7842" w:rsidP="001C3D8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 xml:space="preserve">              </w:t>
      </w:r>
      <w:r>
        <w:rPr>
          <w:sz w:val="28"/>
          <w:szCs w:val="28"/>
          <w:lang w:val="uk-UA"/>
        </w:rPr>
        <w:t>1. Затвердити:</w:t>
      </w:r>
    </w:p>
    <w:p w:rsidR="005C7842" w:rsidRDefault="005C7842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1.1. Порядок залучення, розрахунку розміру і використання коштів пайової участі замовників будівництва у розвиток інфраструктури м. Суми (додаток 1).</w:t>
      </w:r>
    </w:p>
    <w:p w:rsidR="005C7842" w:rsidRDefault="005C7842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1.2. Типовий договір про залучення, розрахунок розміру і використання коштів пайової участі замовників будівництва у розвиток інфраструктури м. Суми (додаток 2).</w:t>
      </w:r>
    </w:p>
    <w:p w:rsidR="005C7842" w:rsidRDefault="005C7842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2. Вважати такими, що втратили чинність, рішення Сумської міської ради від 22 червня 2011 року № 601-МР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інфраструктури м. Суми», рішення Сумської міської ради від 26 вересня 2012 року №1767-МР «Про внесення змін </w:t>
      </w:r>
      <w:r>
        <w:rPr>
          <w:sz w:val="28"/>
          <w:szCs w:val="28"/>
          <w:lang w:val="uk-UA"/>
        </w:rPr>
        <w:lastRenderedPageBreak/>
        <w:t>до рішення Сумської міської ради від 22 червня 2011 року №601-МР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інфраструктури м. Суми», рішення Сумської міської ради від 29 жовтня 2014 року №3668-МР « Про внесення змін до рішення Сумської міської ради від 22 червня 2011 року №601-МР «Про затвердження Порядку залучення, розрахунку розміру і використання коштів пайової участі замовників будівництва у розвиток інфраструктури м. Суми та Типового договору про залучення, розрахунок розміру і використання коштів пайової участі замовників будівництва у розвиток інфраструктури м. Суми»(зі змінами)»</w:t>
      </w:r>
    </w:p>
    <w:p w:rsidR="005C7842" w:rsidRDefault="005C7842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3. Дане рішення вступає в силу з моменту його офіційного оприлюднення.</w:t>
      </w:r>
    </w:p>
    <w:p w:rsidR="005C7842" w:rsidRPr="00563534" w:rsidRDefault="005C7842" w:rsidP="001C3D83">
      <w:pPr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        4. Організацію даного рішення покласти на заступника міського голови згідно з розподілом </w:t>
      </w:r>
      <w:proofErr w:type="spellStart"/>
      <w:r>
        <w:rPr>
          <w:sz w:val="28"/>
          <w:szCs w:val="28"/>
          <w:lang w:val="uk-UA"/>
        </w:rPr>
        <w:t>обов</w:t>
      </w:r>
      <w:proofErr w:type="spellEnd"/>
      <w:r w:rsidRPr="00563534">
        <w:rPr>
          <w:sz w:val="28"/>
          <w:szCs w:val="28"/>
        </w:rPr>
        <w:t>’</w:t>
      </w:r>
      <w:proofErr w:type="spellStart"/>
      <w:r>
        <w:rPr>
          <w:sz w:val="28"/>
          <w:szCs w:val="28"/>
          <w:lang w:val="uk-UA"/>
        </w:rPr>
        <w:t>язків</w:t>
      </w:r>
      <w:proofErr w:type="spellEnd"/>
      <w:r>
        <w:rPr>
          <w:sz w:val="28"/>
          <w:szCs w:val="28"/>
          <w:lang w:val="uk-UA"/>
        </w:rPr>
        <w:t xml:space="preserve">. </w:t>
      </w:r>
    </w:p>
    <w:p w:rsidR="005C7842" w:rsidRDefault="005C7842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</w:t>
      </w:r>
    </w:p>
    <w:p w:rsidR="005C7842" w:rsidRDefault="005C7842" w:rsidP="001C3D83">
      <w:pPr>
        <w:jc w:val="both"/>
        <w:rPr>
          <w:sz w:val="28"/>
          <w:szCs w:val="28"/>
          <w:lang w:val="uk-UA"/>
        </w:rPr>
      </w:pPr>
    </w:p>
    <w:p w:rsidR="005C7842" w:rsidRDefault="005C7842" w:rsidP="001C3D83">
      <w:pPr>
        <w:jc w:val="both"/>
        <w:rPr>
          <w:sz w:val="28"/>
          <w:szCs w:val="28"/>
          <w:lang w:val="uk-UA"/>
        </w:rPr>
      </w:pPr>
    </w:p>
    <w:p w:rsidR="005C7842" w:rsidRDefault="005C7842" w:rsidP="001C3D83">
      <w:pPr>
        <w:jc w:val="both"/>
        <w:rPr>
          <w:sz w:val="28"/>
          <w:szCs w:val="28"/>
          <w:lang w:val="uk-UA"/>
        </w:rPr>
      </w:pPr>
    </w:p>
    <w:p w:rsidR="005C7842" w:rsidRDefault="005C7842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                                                                О.М. Лисенко</w:t>
      </w:r>
    </w:p>
    <w:p w:rsidR="005C7842" w:rsidRDefault="005C7842" w:rsidP="001C3D83">
      <w:pPr>
        <w:jc w:val="both"/>
        <w:rPr>
          <w:sz w:val="28"/>
          <w:szCs w:val="28"/>
          <w:lang w:val="uk-UA"/>
        </w:rPr>
      </w:pPr>
    </w:p>
    <w:p w:rsidR="005C7842" w:rsidRDefault="005C7842" w:rsidP="001C3D83">
      <w:pPr>
        <w:jc w:val="both"/>
        <w:rPr>
          <w:sz w:val="28"/>
          <w:szCs w:val="28"/>
          <w:lang w:val="uk-UA"/>
        </w:rPr>
      </w:pPr>
    </w:p>
    <w:p w:rsidR="005C7842" w:rsidRDefault="005C7842" w:rsidP="001C3D8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В.В.</w:t>
      </w:r>
    </w:p>
    <w:p w:rsidR="005C7842" w:rsidRDefault="005C7842" w:rsidP="001C3D83">
      <w:pPr>
        <w:jc w:val="both"/>
        <w:rPr>
          <w:sz w:val="20"/>
          <w:szCs w:val="20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 w:rsidP="001C3D83">
      <w:pPr>
        <w:jc w:val="both"/>
        <w:rPr>
          <w:sz w:val="22"/>
          <w:szCs w:val="22"/>
          <w:lang w:val="uk-UA"/>
        </w:rPr>
      </w:pPr>
    </w:p>
    <w:p w:rsidR="005C7842" w:rsidRDefault="005C7842">
      <w:pPr>
        <w:rPr>
          <w:sz w:val="22"/>
          <w:szCs w:val="22"/>
          <w:lang w:val="uk-UA"/>
        </w:rPr>
      </w:pPr>
    </w:p>
    <w:p w:rsidR="005C7842" w:rsidRDefault="005C7842">
      <w:pPr>
        <w:rPr>
          <w:sz w:val="22"/>
          <w:szCs w:val="22"/>
          <w:lang w:val="uk-UA"/>
        </w:rPr>
      </w:pPr>
    </w:p>
    <w:p w:rsidR="005C7842" w:rsidRDefault="005C7842">
      <w:pPr>
        <w:rPr>
          <w:sz w:val="22"/>
          <w:szCs w:val="22"/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 w:rsidP="0053198E">
      <w:pPr>
        <w:pStyle w:val="a4"/>
        <w:spacing w:line="276" w:lineRule="auto"/>
        <w:ind w:left="48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>Додаток 1</w:t>
      </w:r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5C7842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</w:t>
      </w:r>
      <w:r w:rsidRPr="00B51C6C">
        <w:rPr>
          <w:rFonts w:ascii="Times New Roman" w:hAnsi="Times New Roman"/>
          <w:sz w:val="28"/>
          <w:szCs w:val="28"/>
        </w:rPr>
        <w:t>д</w:t>
      </w:r>
      <w:r w:rsidRPr="006F5D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D8E"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 xml:space="preserve">  Сумської   міської     ради </w:t>
      </w:r>
    </w:p>
    <w:p w:rsidR="005C7842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«Про затвердження Порядку залучення,</w:t>
      </w:r>
    </w:p>
    <w:p w:rsidR="005C7842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розрахунку     розміру   і   використання           </w:t>
      </w:r>
    </w:p>
    <w:p w:rsidR="005C7842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коштів    пайової    участі      замовників</w:t>
      </w:r>
    </w:p>
    <w:p w:rsidR="005C7842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будівництва у розвитку інфраструктури</w:t>
      </w:r>
    </w:p>
    <w:p w:rsidR="005C7842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  Суми   та   Типового  договору    про</w:t>
      </w:r>
    </w:p>
    <w:p w:rsidR="005C7842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залучення,      розрахунок      розміру    і      </w:t>
      </w:r>
    </w:p>
    <w:p w:rsidR="005C7842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використання    коштів  пайової   участі   </w:t>
      </w:r>
    </w:p>
    <w:p w:rsidR="005C7842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замовників    будівництва   у   розвитку   </w:t>
      </w:r>
    </w:p>
    <w:p w:rsidR="005C7842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інфраструктури м. Суми»  </w:t>
      </w:r>
    </w:p>
    <w:p w:rsidR="005C7842" w:rsidRDefault="005C7842" w:rsidP="00407FFD">
      <w:pPr>
        <w:jc w:val="both"/>
        <w:outlineLvl w:val="0"/>
        <w:rPr>
          <w:sz w:val="28"/>
          <w:szCs w:val="28"/>
          <w:lang w:val="uk-UA"/>
        </w:rPr>
      </w:pPr>
      <w:r w:rsidRPr="003F6CB9">
        <w:rPr>
          <w:sz w:val="28"/>
          <w:szCs w:val="28"/>
          <w:lang w:val="uk-UA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від</w:t>
      </w:r>
      <w:r w:rsidRPr="003F6CB9">
        <w:rPr>
          <w:sz w:val="28"/>
          <w:szCs w:val="28"/>
          <w:lang w:val="uk-UA"/>
        </w:rPr>
        <w:t xml:space="preserve"> 05 жовтня</w:t>
      </w:r>
      <w:r>
        <w:rPr>
          <w:sz w:val="28"/>
          <w:szCs w:val="28"/>
          <w:lang w:val="uk-UA"/>
        </w:rPr>
        <w:t xml:space="preserve"> 2016 року  № 1161-МР</w:t>
      </w:r>
    </w:p>
    <w:p w:rsidR="005C7842" w:rsidRPr="00A90AEC" w:rsidRDefault="005C7842" w:rsidP="0053198E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C7842" w:rsidRDefault="005C7842" w:rsidP="005319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5C7842" w:rsidRPr="00FB5F41" w:rsidRDefault="005C7842" w:rsidP="0053198E">
      <w:pPr>
        <w:pStyle w:val="a4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F41">
        <w:rPr>
          <w:rFonts w:ascii="Times New Roman" w:hAnsi="Times New Roman"/>
          <w:b/>
          <w:sz w:val="28"/>
          <w:szCs w:val="28"/>
        </w:rPr>
        <w:t>залучення</w:t>
      </w:r>
      <w:r>
        <w:rPr>
          <w:rFonts w:ascii="Times New Roman" w:hAnsi="Times New Roman"/>
          <w:b/>
          <w:sz w:val="28"/>
          <w:szCs w:val="28"/>
        </w:rPr>
        <w:t>, розрахунку розміру і використання коштів</w:t>
      </w:r>
      <w:r w:rsidRPr="00FB5F41">
        <w:rPr>
          <w:rFonts w:ascii="Times New Roman" w:hAnsi="Times New Roman"/>
          <w:b/>
          <w:sz w:val="28"/>
          <w:szCs w:val="28"/>
        </w:rPr>
        <w:t xml:space="preserve"> пайов</w:t>
      </w:r>
      <w:r>
        <w:rPr>
          <w:rFonts w:ascii="Times New Roman" w:hAnsi="Times New Roman"/>
          <w:b/>
          <w:sz w:val="28"/>
          <w:szCs w:val="28"/>
        </w:rPr>
        <w:t>ої</w:t>
      </w:r>
      <w:r w:rsidRPr="00FB5F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участі</w:t>
      </w:r>
      <w:r w:rsidRPr="00FB5F4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замовників будівництва у розвитку інфраструктури м. Суми </w:t>
      </w:r>
    </w:p>
    <w:p w:rsidR="005C7842" w:rsidRPr="00FB5F41" w:rsidRDefault="005C7842" w:rsidP="0053198E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5C7842" w:rsidRPr="00FB5F41" w:rsidRDefault="005C7842" w:rsidP="0053198E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Загальні положення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Pr="00FF694F">
        <w:rPr>
          <w:rFonts w:ascii="Times New Roman" w:hAnsi="Times New Roman"/>
          <w:b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Цей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Порядок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регулює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організ</w:t>
      </w:r>
      <w:r>
        <w:rPr>
          <w:rFonts w:ascii="Times New Roman" w:hAnsi="Times New Roman"/>
          <w:sz w:val="28"/>
          <w:szCs w:val="28"/>
        </w:rPr>
        <w:t xml:space="preserve">аційні та економічні відносини, </w:t>
      </w:r>
      <w:r w:rsidRPr="00FB5F41">
        <w:rPr>
          <w:rFonts w:ascii="Times New Roman" w:hAnsi="Times New Roman"/>
          <w:sz w:val="28"/>
          <w:szCs w:val="28"/>
        </w:rPr>
        <w:t>пов`язані з залученням, розрахунком розміру, використання</w:t>
      </w:r>
      <w:r>
        <w:rPr>
          <w:rFonts w:ascii="Times New Roman" w:hAnsi="Times New Roman"/>
          <w:sz w:val="28"/>
          <w:szCs w:val="28"/>
        </w:rPr>
        <w:t>м</w:t>
      </w:r>
      <w:r w:rsidRPr="00FB5F41">
        <w:rPr>
          <w:rFonts w:ascii="Times New Roman" w:hAnsi="Times New Roman"/>
          <w:sz w:val="28"/>
          <w:szCs w:val="28"/>
        </w:rPr>
        <w:t xml:space="preserve"> коштів пайової участі </w:t>
      </w:r>
      <w:r>
        <w:rPr>
          <w:rFonts w:ascii="Times New Roman" w:hAnsi="Times New Roman"/>
          <w:sz w:val="28"/>
          <w:szCs w:val="28"/>
        </w:rPr>
        <w:t>з</w:t>
      </w:r>
      <w:r w:rsidRPr="00FB5F41">
        <w:rPr>
          <w:rFonts w:ascii="Times New Roman" w:hAnsi="Times New Roman"/>
          <w:sz w:val="28"/>
          <w:szCs w:val="28"/>
        </w:rPr>
        <w:t>амовників будівництва</w:t>
      </w:r>
      <w:r>
        <w:rPr>
          <w:rFonts w:ascii="Times New Roman" w:hAnsi="Times New Roman"/>
          <w:sz w:val="28"/>
          <w:szCs w:val="28"/>
        </w:rPr>
        <w:t>,</w:t>
      </w:r>
      <w:r w:rsidRPr="00FB5F41">
        <w:rPr>
          <w:rFonts w:ascii="Times New Roman" w:hAnsi="Times New Roman"/>
          <w:sz w:val="28"/>
          <w:szCs w:val="28"/>
        </w:rPr>
        <w:t xml:space="preserve"> реконструкції</w:t>
      </w:r>
      <w:r>
        <w:rPr>
          <w:rFonts w:ascii="Times New Roman" w:hAnsi="Times New Roman"/>
          <w:sz w:val="28"/>
          <w:szCs w:val="28"/>
        </w:rPr>
        <w:t>, реставрації, капітального ремонту (далі - будівництво)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 розвит</w:t>
      </w:r>
      <w:r w:rsidRPr="00FB5F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 xml:space="preserve"> інженерно-транспортної та соціальної інфраструктури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Суми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та </w:t>
      </w:r>
      <w:r>
        <w:rPr>
          <w:rFonts w:ascii="Times New Roman" w:hAnsi="Times New Roman"/>
          <w:sz w:val="28"/>
          <w:szCs w:val="28"/>
        </w:rPr>
        <w:t>укладання</w:t>
      </w:r>
      <w:r w:rsidRPr="00FB5F41">
        <w:rPr>
          <w:rFonts w:ascii="Times New Roman" w:hAnsi="Times New Roman"/>
          <w:sz w:val="28"/>
          <w:szCs w:val="28"/>
        </w:rPr>
        <w:t xml:space="preserve"> договорів про сплату пайових коштів.</w:t>
      </w:r>
    </w:p>
    <w:p w:rsidR="005C7842" w:rsidRDefault="005C7842" w:rsidP="0053198E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Замовник, який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має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намір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щодо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забудови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земельної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ділянки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у 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Суми, зобов`язаний взяти участь у створенні і розвитку інженерно-транспортної та</w:t>
      </w:r>
      <w:r>
        <w:rPr>
          <w:rFonts w:ascii="Times New Roman" w:hAnsi="Times New Roman"/>
          <w:sz w:val="28"/>
          <w:szCs w:val="28"/>
        </w:rPr>
        <w:t xml:space="preserve"> соціальної інфраструктури м. Суми</w:t>
      </w:r>
      <w:r w:rsidRPr="00FB5F41">
        <w:rPr>
          <w:rFonts w:ascii="Times New Roman" w:hAnsi="Times New Roman"/>
          <w:sz w:val="28"/>
          <w:szCs w:val="28"/>
        </w:rPr>
        <w:t>, крім випадків, передбачених даним Порядком.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Юридична особа, яка виступає від імені міста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Суми</w:t>
      </w:r>
      <w:r w:rsidRPr="00FB5F41">
        <w:rPr>
          <w:rFonts w:ascii="Times New Roman" w:hAnsi="Times New Roman"/>
          <w:b/>
          <w:sz w:val="28"/>
          <w:szCs w:val="28"/>
          <w:u w:val="single"/>
        </w:rPr>
        <w:t xml:space="preserve"> щодо </w:t>
      </w:r>
    </w:p>
    <w:p w:rsidR="005C7842" w:rsidRPr="00FB5F41" w:rsidRDefault="005C7842" w:rsidP="0053198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залучення пайових коштів</w:t>
      </w:r>
    </w:p>
    <w:p w:rsidR="005C7842" w:rsidRDefault="005C7842" w:rsidP="0053198E">
      <w:pPr>
        <w:pStyle w:val="a3"/>
        <w:numPr>
          <w:ilvl w:val="1"/>
          <w:numId w:val="4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всіх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питаннях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щодо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організації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залучення</w:t>
      </w:r>
      <w:r>
        <w:rPr>
          <w:rFonts w:ascii="Times New Roman" w:hAnsi="Times New Roman"/>
          <w:sz w:val="28"/>
          <w:szCs w:val="28"/>
        </w:rPr>
        <w:t xml:space="preserve">   пайових   коштів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</w:t>
      </w:r>
      <w:r w:rsidRPr="00FB5F41">
        <w:rPr>
          <w:rFonts w:ascii="Times New Roman" w:hAnsi="Times New Roman"/>
          <w:sz w:val="28"/>
          <w:szCs w:val="28"/>
        </w:rPr>
        <w:t xml:space="preserve">розвиток </w:t>
      </w:r>
      <w:r>
        <w:rPr>
          <w:rFonts w:ascii="Times New Roman" w:hAnsi="Times New Roman"/>
          <w:sz w:val="28"/>
          <w:szCs w:val="28"/>
        </w:rPr>
        <w:t>інфраструктури м. Суми</w:t>
      </w:r>
      <w:r w:rsidRPr="00FB5F41">
        <w:rPr>
          <w:rFonts w:ascii="Times New Roman" w:hAnsi="Times New Roman"/>
          <w:sz w:val="28"/>
          <w:szCs w:val="28"/>
        </w:rPr>
        <w:t xml:space="preserve"> виконавчий комітет Сумської міської ради виступає в особі 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>правління</w:t>
      </w:r>
      <w:r w:rsidRPr="00433C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3C08">
        <w:rPr>
          <w:rFonts w:ascii="Times New Roman" w:hAnsi="Times New Roman"/>
          <w:sz w:val="28"/>
          <w:szCs w:val="28"/>
          <w:lang w:val="ru-RU"/>
        </w:rPr>
        <w:t>капітального</w:t>
      </w:r>
      <w:proofErr w:type="spellEnd"/>
      <w:r w:rsidRPr="00433C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3C08">
        <w:rPr>
          <w:rFonts w:ascii="Times New Roman" w:hAnsi="Times New Roman"/>
          <w:sz w:val="28"/>
          <w:szCs w:val="28"/>
          <w:lang w:val="ru-RU"/>
        </w:rPr>
        <w:t>будівництва</w:t>
      </w:r>
      <w:proofErr w:type="spellEnd"/>
      <w:r w:rsidRPr="00433C08">
        <w:rPr>
          <w:rFonts w:ascii="Times New Roman" w:hAnsi="Times New Roman"/>
          <w:sz w:val="28"/>
          <w:szCs w:val="28"/>
          <w:lang w:val="ru-RU"/>
        </w:rPr>
        <w:t xml:space="preserve"> та </w:t>
      </w:r>
      <w:proofErr w:type="spellStart"/>
      <w:r w:rsidRPr="00433C08">
        <w:rPr>
          <w:rFonts w:ascii="Times New Roman" w:hAnsi="Times New Roman"/>
          <w:sz w:val="28"/>
          <w:szCs w:val="28"/>
          <w:lang w:val="ru-RU"/>
        </w:rPr>
        <w:t>дорожнього</w:t>
      </w:r>
      <w:proofErr w:type="spellEnd"/>
      <w:r w:rsidRPr="00433C08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433C08">
        <w:rPr>
          <w:rFonts w:ascii="Times New Roman" w:hAnsi="Times New Roman"/>
          <w:sz w:val="28"/>
          <w:szCs w:val="28"/>
          <w:lang w:val="ru-RU"/>
        </w:rPr>
        <w:t>господарства</w:t>
      </w:r>
      <w:proofErr w:type="spellEnd"/>
      <w:r w:rsidRPr="00433C0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Сумської міської ради.</w:t>
      </w:r>
    </w:p>
    <w:p w:rsidR="005C7842" w:rsidRPr="00FB5F41" w:rsidRDefault="005C7842" w:rsidP="0053198E">
      <w:pPr>
        <w:pStyle w:val="a3"/>
        <w:ind w:left="1440"/>
        <w:jc w:val="both"/>
        <w:rPr>
          <w:rFonts w:ascii="Times New Roman" w:hAnsi="Times New Roman"/>
          <w:sz w:val="28"/>
          <w:szCs w:val="28"/>
        </w:rPr>
      </w:pPr>
    </w:p>
    <w:p w:rsidR="005C7842" w:rsidRPr="00FB5F41" w:rsidRDefault="005C7842" w:rsidP="0053198E">
      <w:pPr>
        <w:pStyle w:val="a3"/>
        <w:numPr>
          <w:ilvl w:val="0"/>
          <w:numId w:val="4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Роз</w:t>
      </w:r>
      <w:r>
        <w:rPr>
          <w:rFonts w:ascii="Times New Roman" w:hAnsi="Times New Roman"/>
          <w:b/>
          <w:sz w:val="28"/>
          <w:szCs w:val="28"/>
          <w:u w:val="single"/>
        </w:rPr>
        <w:t>рахунок розміру пайової участі</w:t>
      </w:r>
    </w:p>
    <w:p w:rsidR="005C7842" w:rsidRDefault="005C7842" w:rsidP="0053198E">
      <w:pPr>
        <w:pStyle w:val="a3"/>
        <w:numPr>
          <w:ilvl w:val="1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Величина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пайової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 участі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розвитк</w:t>
      </w:r>
      <w:r>
        <w:rPr>
          <w:rFonts w:ascii="Times New Roman" w:hAnsi="Times New Roman"/>
          <w:sz w:val="28"/>
          <w:szCs w:val="28"/>
        </w:rPr>
        <w:t>у   інфраструктури   м.  Суми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визначається у договорі, укладеному з 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>правлінням</w:t>
      </w:r>
      <w:r w:rsidRPr="00014E44">
        <w:rPr>
          <w:rFonts w:ascii="Times New Roman" w:hAnsi="Times New Roman"/>
          <w:sz w:val="28"/>
          <w:szCs w:val="28"/>
        </w:rPr>
        <w:t xml:space="preserve"> капітального будівництва та дорожнього господарства </w:t>
      </w:r>
      <w:r w:rsidRPr="00FB5F41">
        <w:rPr>
          <w:rFonts w:ascii="Times New Roman" w:hAnsi="Times New Roman"/>
          <w:sz w:val="28"/>
          <w:szCs w:val="28"/>
        </w:rPr>
        <w:t xml:space="preserve">Сумської міської ради (відповідно до </w:t>
      </w:r>
      <w:r w:rsidRPr="00FB5F41">
        <w:rPr>
          <w:rFonts w:ascii="Times New Roman" w:hAnsi="Times New Roman"/>
          <w:sz w:val="28"/>
          <w:szCs w:val="28"/>
        </w:rPr>
        <w:lastRenderedPageBreak/>
        <w:t>встановленого цим</w:t>
      </w:r>
      <w:r>
        <w:rPr>
          <w:rFonts w:ascii="Times New Roman" w:hAnsi="Times New Roman"/>
          <w:sz w:val="28"/>
          <w:szCs w:val="28"/>
        </w:rPr>
        <w:t xml:space="preserve"> Порядком</w:t>
      </w:r>
      <w:r w:rsidRPr="00FB5F41">
        <w:rPr>
          <w:rFonts w:ascii="Times New Roman" w:hAnsi="Times New Roman"/>
          <w:sz w:val="28"/>
          <w:szCs w:val="28"/>
        </w:rPr>
        <w:t xml:space="preserve"> розміру пайової участі) з урахуванням загальної кошторисної вартості будівництва об`єкт</w:t>
      </w:r>
      <w:r>
        <w:rPr>
          <w:rFonts w:ascii="Times New Roman" w:hAnsi="Times New Roman"/>
          <w:sz w:val="28"/>
          <w:szCs w:val="28"/>
        </w:rPr>
        <w:t xml:space="preserve">а,  визначеної згідно з </w:t>
      </w:r>
      <w:r w:rsidRPr="00FB5F41">
        <w:rPr>
          <w:rFonts w:ascii="Times New Roman" w:hAnsi="Times New Roman"/>
          <w:sz w:val="28"/>
          <w:szCs w:val="28"/>
        </w:rPr>
        <w:t>будівельними нормами</w:t>
      </w:r>
      <w:r>
        <w:rPr>
          <w:rFonts w:ascii="Times New Roman" w:hAnsi="Times New Roman"/>
          <w:sz w:val="28"/>
          <w:szCs w:val="28"/>
        </w:rPr>
        <w:t>, державними стандартами і</w:t>
      </w:r>
      <w:r w:rsidRPr="00FB5F41">
        <w:rPr>
          <w:rFonts w:ascii="Times New Roman" w:hAnsi="Times New Roman"/>
          <w:sz w:val="28"/>
          <w:szCs w:val="28"/>
        </w:rPr>
        <w:t xml:space="preserve"> правилами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5F41">
        <w:rPr>
          <w:rFonts w:ascii="Times New Roman" w:hAnsi="Times New Roman"/>
          <w:sz w:val="28"/>
          <w:szCs w:val="28"/>
        </w:rPr>
        <w:t xml:space="preserve"> При цьому не враховуються витрати на придбання та виділення земельної ділянки, звільнення будівельного майданчика від будівель, споруд, інженерних мереж,</w:t>
      </w:r>
      <w:r>
        <w:rPr>
          <w:rFonts w:ascii="Times New Roman" w:hAnsi="Times New Roman"/>
          <w:sz w:val="28"/>
          <w:szCs w:val="28"/>
        </w:rPr>
        <w:t xml:space="preserve"> влаштування внутрішніх та </w:t>
      </w:r>
      <w:proofErr w:type="spellStart"/>
      <w:r>
        <w:rPr>
          <w:rFonts w:ascii="Times New Roman" w:hAnsi="Times New Roman"/>
          <w:sz w:val="28"/>
          <w:szCs w:val="28"/>
        </w:rPr>
        <w:t>поза</w:t>
      </w:r>
      <w:r w:rsidRPr="00FB5F41">
        <w:rPr>
          <w:rFonts w:ascii="Times New Roman" w:hAnsi="Times New Roman"/>
          <w:sz w:val="28"/>
          <w:szCs w:val="28"/>
        </w:rPr>
        <w:t>майданчикових</w:t>
      </w:r>
      <w:proofErr w:type="spellEnd"/>
      <w:r w:rsidRPr="00FB5F41">
        <w:rPr>
          <w:rFonts w:ascii="Times New Roman" w:hAnsi="Times New Roman"/>
          <w:sz w:val="28"/>
          <w:szCs w:val="28"/>
        </w:rPr>
        <w:t xml:space="preserve"> інженерних мереж і споруд та транспортних комунікацій.</w:t>
      </w:r>
    </w:p>
    <w:p w:rsidR="005C7842" w:rsidRPr="0085705F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 xml:space="preserve">          У разі якщо загальна кошторисна вартість будівництва об</w:t>
      </w:r>
      <w:r w:rsidRPr="0085705F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єкта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не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визначена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згідно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з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державними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будівельними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нормами, стандартами і правилами, вона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визначається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основі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встановлених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органом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місцевого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нормативів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для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одиниці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створеної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потужності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b/>
          <w:sz w:val="28"/>
          <w:szCs w:val="28"/>
        </w:rPr>
        <w:t>3.2</w:t>
      </w:r>
      <w:r w:rsidRPr="005E024A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Р</w:t>
      </w:r>
      <w:r w:rsidRPr="00FB5F41">
        <w:rPr>
          <w:rFonts w:ascii="Times New Roman" w:hAnsi="Times New Roman"/>
          <w:sz w:val="28"/>
          <w:szCs w:val="28"/>
        </w:rPr>
        <w:t xml:space="preserve">озмір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 xml:space="preserve">пайової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>участі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 розвитку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інфраструктури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Суми з урахуванням інших передбачених законом відрахувань </w:t>
      </w:r>
      <w:r>
        <w:rPr>
          <w:rFonts w:ascii="Times New Roman" w:hAnsi="Times New Roman"/>
          <w:sz w:val="28"/>
          <w:szCs w:val="28"/>
        </w:rPr>
        <w:t>становить</w:t>
      </w:r>
      <w:r w:rsidRPr="00FB5F41">
        <w:rPr>
          <w:rFonts w:ascii="Times New Roman" w:hAnsi="Times New Roman"/>
          <w:sz w:val="28"/>
          <w:szCs w:val="28"/>
        </w:rPr>
        <w:t>: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4E5E25">
        <w:rPr>
          <w:rFonts w:ascii="Times New Roman" w:hAnsi="Times New Roman"/>
          <w:b/>
          <w:sz w:val="28"/>
          <w:szCs w:val="28"/>
        </w:rPr>
        <w:t>3.2.1.</w:t>
      </w:r>
      <w:r>
        <w:rPr>
          <w:rFonts w:ascii="Times New Roman" w:hAnsi="Times New Roman"/>
          <w:sz w:val="28"/>
          <w:szCs w:val="28"/>
        </w:rPr>
        <w:t xml:space="preserve"> Для </w:t>
      </w:r>
      <w:r w:rsidRPr="00FB5F41">
        <w:rPr>
          <w:rFonts w:ascii="Times New Roman" w:hAnsi="Times New Roman"/>
          <w:sz w:val="28"/>
          <w:szCs w:val="28"/>
        </w:rPr>
        <w:t>не</w:t>
      </w:r>
      <w:r>
        <w:rPr>
          <w:rFonts w:ascii="Times New Roman" w:hAnsi="Times New Roman"/>
          <w:sz w:val="28"/>
          <w:szCs w:val="28"/>
        </w:rPr>
        <w:t>житлових будівель та споруд – 5 % загальної кошторисної вартості будівництва об’єкта.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D4314D">
        <w:rPr>
          <w:rFonts w:ascii="Times New Roman" w:hAnsi="Times New Roman"/>
          <w:b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 xml:space="preserve"> Для багатоповерхових житлових будинків – 4% загальної кошторисної вартості</w:t>
      </w:r>
      <w:r w:rsidRPr="00063613"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будівництва об`</w:t>
      </w:r>
      <w:r>
        <w:rPr>
          <w:rFonts w:ascii="Times New Roman" w:hAnsi="Times New Roman"/>
          <w:sz w:val="28"/>
          <w:szCs w:val="28"/>
        </w:rPr>
        <w:t xml:space="preserve">єкта. </w:t>
      </w:r>
    </w:p>
    <w:p w:rsidR="005C7842" w:rsidRDefault="005C7842" w:rsidP="0053198E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83E82">
        <w:rPr>
          <w:rFonts w:ascii="Times New Roman" w:hAnsi="Times New Roman"/>
          <w:b/>
          <w:sz w:val="28"/>
          <w:szCs w:val="28"/>
        </w:rPr>
        <w:t xml:space="preserve">          3.2.3.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Для індивідуальних житлових будинків, площа яких перевищує 300 </w:t>
      </w:r>
      <w:r>
        <w:rPr>
          <w:rFonts w:ascii="Times New Roman" w:hAnsi="Times New Roman"/>
          <w:sz w:val="28"/>
          <w:szCs w:val="28"/>
        </w:rPr>
        <w:t>квадратних метрів  - 2 %</w:t>
      </w:r>
      <w:r w:rsidRPr="00FB5F41">
        <w:rPr>
          <w:rFonts w:ascii="Times New Roman" w:hAnsi="Times New Roman"/>
          <w:sz w:val="28"/>
          <w:szCs w:val="28"/>
        </w:rPr>
        <w:t xml:space="preserve"> загальної кошторис</w:t>
      </w:r>
      <w:r>
        <w:rPr>
          <w:rFonts w:ascii="Times New Roman" w:hAnsi="Times New Roman"/>
          <w:sz w:val="28"/>
          <w:szCs w:val="28"/>
        </w:rPr>
        <w:t>ної вартості будівництва об`єкта</w:t>
      </w:r>
      <w:r w:rsidRPr="00FB5F41">
        <w:rPr>
          <w:rFonts w:ascii="Times New Roman" w:hAnsi="Times New Roman"/>
          <w:sz w:val="28"/>
          <w:szCs w:val="28"/>
        </w:rPr>
        <w:t>.</w:t>
      </w:r>
    </w:p>
    <w:p w:rsidR="005C7842" w:rsidRPr="00061F45" w:rsidRDefault="005C7842" w:rsidP="0053198E">
      <w:pPr>
        <w:pStyle w:val="HTML"/>
        <w:jc w:val="both"/>
      </w:pPr>
      <w:r w:rsidRPr="009271C1">
        <w:rPr>
          <w:rFonts w:ascii="Times New Roman" w:hAnsi="Times New Roman"/>
          <w:b/>
          <w:sz w:val="28"/>
          <w:szCs w:val="28"/>
        </w:rPr>
        <w:t xml:space="preserve">           3.3.</w:t>
      </w:r>
      <w:r>
        <w:rPr>
          <w:rFonts w:ascii="Times New Roman" w:hAnsi="Times New Roman"/>
          <w:sz w:val="28"/>
          <w:szCs w:val="28"/>
        </w:rPr>
        <w:t xml:space="preserve"> Якщо технічними умовами передбачається необхідність будівництва замовником інженерних мереж або об</w:t>
      </w:r>
      <w:r w:rsidRPr="00A10673">
        <w:rPr>
          <w:rFonts w:ascii="Times New Roman" w:hAnsi="Times New Roman"/>
          <w:sz w:val="28"/>
          <w:szCs w:val="28"/>
        </w:rPr>
        <w:t>’єктів інженерної інфраструктури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061F45">
        <w:rPr>
          <w:rFonts w:ascii="Times New Roman" w:hAnsi="Times New Roman" w:cs="Times New Roman"/>
          <w:sz w:val="28"/>
          <w:szCs w:val="28"/>
        </w:rPr>
        <w:t xml:space="preserve"> (крім мереж, признач</w:t>
      </w:r>
      <w:r>
        <w:rPr>
          <w:rFonts w:ascii="Times New Roman" w:hAnsi="Times New Roman" w:cs="Times New Roman"/>
          <w:sz w:val="28"/>
          <w:szCs w:val="28"/>
        </w:rPr>
        <w:t xml:space="preserve">ених для передачі та розподілу електричної  енергії, </w:t>
      </w:r>
      <w:r w:rsidRPr="00061F45">
        <w:rPr>
          <w:rFonts w:ascii="Times New Roman" w:hAnsi="Times New Roman" w:cs="Times New Roman"/>
          <w:sz w:val="28"/>
          <w:szCs w:val="28"/>
        </w:rPr>
        <w:t>трубопроводів</w:t>
      </w:r>
      <w:r>
        <w:rPr>
          <w:rFonts w:ascii="Times New Roman" w:hAnsi="Times New Roman" w:cs="Times New Roman"/>
          <w:sz w:val="28"/>
          <w:szCs w:val="28"/>
        </w:rPr>
        <w:t xml:space="preserve">,  призначених  для  розподілу  </w:t>
      </w:r>
      <w:r w:rsidRPr="00061F45">
        <w:rPr>
          <w:rFonts w:ascii="Times New Roman" w:hAnsi="Times New Roman" w:cs="Times New Roman"/>
          <w:sz w:val="28"/>
          <w:szCs w:val="28"/>
        </w:rPr>
        <w:t xml:space="preserve">природного </w:t>
      </w:r>
      <w:r>
        <w:rPr>
          <w:rFonts w:ascii="Times New Roman" w:hAnsi="Times New Roman" w:cs="Times New Roman"/>
          <w:sz w:val="28"/>
          <w:szCs w:val="28"/>
        </w:rPr>
        <w:t xml:space="preserve"> газу, </w:t>
      </w:r>
      <w:r w:rsidRPr="00061F45">
        <w:rPr>
          <w:rFonts w:ascii="Times New Roman" w:hAnsi="Times New Roman" w:cs="Times New Roman"/>
          <w:sz w:val="28"/>
          <w:szCs w:val="28"/>
        </w:rPr>
        <w:t>транспортування  нафти та природного газу)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673">
        <w:rPr>
          <w:rFonts w:ascii="Times New Roman" w:hAnsi="Times New Roman"/>
          <w:sz w:val="28"/>
          <w:szCs w:val="28"/>
        </w:rPr>
        <w:t xml:space="preserve">поза межами його земельної ділянки, розмір пайової участі у розвитку інфраструктури </w:t>
      </w:r>
      <w:r>
        <w:rPr>
          <w:rFonts w:ascii="Times New Roman" w:hAnsi="Times New Roman"/>
          <w:sz w:val="28"/>
          <w:szCs w:val="28"/>
        </w:rPr>
        <w:t>міста Суми</w:t>
      </w:r>
      <w:r w:rsidRPr="00A10673">
        <w:rPr>
          <w:rFonts w:ascii="Times New Roman" w:hAnsi="Times New Roman"/>
          <w:sz w:val="28"/>
          <w:szCs w:val="28"/>
        </w:rPr>
        <w:t xml:space="preserve"> зменшується на суму їх кошторисної вартості, а такі інженерні мережі та</w:t>
      </w:r>
      <w:r>
        <w:rPr>
          <w:rFonts w:ascii="Times New Roman" w:hAnsi="Times New Roman"/>
          <w:sz w:val="28"/>
          <w:szCs w:val="28"/>
        </w:rPr>
        <w:t>/або об</w:t>
      </w:r>
      <w:r w:rsidRPr="00A10673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>єкти передаються у комунальну власність.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3.4</w:t>
      </w:r>
      <w:r w:rsidRPr="004E5E2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Розмір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пайової участі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розвит</w:t>
      </w:r>
      <w:r>
        <w:rPr>
          <w:rFonts w:ascii="Times New Roman" w:hAnsi="Times New Roman"/>
          <w:sz w:val="28"/>
          <w:szCs w:val="28"/>
        </w:rPr>
        <w:t xml:space="preserve">ку </w:t>
      </w:r>
      <w:r w:rsidRPr="00FB5F41">
        <w:rPr>
          <w:rFonts w:ascii="Times New Roman" w:hAnsi="Times New Roman"/>
          <w:sz w:val="28"/>
          <w:szCs w:val="28"/>
        </w:rPr>
        <w:t xml:space="preserve">інфраструктури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5F41">
        <w:rPr>
          <w:rFonts w:ascii="Times New Roman" w:hAnsi="Times New Roman"/>
          <w:sz w:val="28"/>
          <w:szCs w:val="28"/>
        </w:rPr>
        <w:t xml:space="preserve">Суми </w:t>
      </w:r>
      <w:r>
        <w:rPr>
          <w:rFonts w:ascii="Times New Roman" w:hAnsi="Times New Roman"/>
          <w:sz w:val="28"/>
          <w:szCs w:val="28"/>
        </w:rPr>
        <w:t>в</w:t>
      </w:r>
      <w:r w:rsidRPr="00FB5F41">
        <w:rPr>
          <w:rFonts w:ascii="Times New Roman" w:hAnsi="Times New Roman"/>
          <w:sz w:val="28"/>
          <w:szCs w:val="28"/>
        </w:rPr>
        <w:t>изначається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 протягом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Pr="00FB5F41">
        <w:rPr>
          <w:rFonts w:ascii="Times New Roman" w:hAnsi="Times New Roman"/>
          <w:sz w:val="28"/>
          <w:szCs w:val="28"/>
        </w:rPr>
        <w:t xml:space="preserve">х днів </w:t>
      </w:r>
      <w:r>
        <w:rPr>
          <w:rFonts w:ascii="Times New Roman" w:hAnsi="Times New Roman"/>
          <w:sz w:val="28"/>
          <w:szCs w:val="28"/>
        </w:rPr>
        <w:t xml:space="preserve"> з  дня  реєстрації   управлінням капітального будівництва та дорожнього господарства </w:t>
      </w:r>
      <w:r w:rsidRPr="00FB5F41">
        <w:rPr>
          <w:rFonts w:ascii="Times New Roman" w:hAnsi="Times New Roman"/>
          <w:sz w:val="28"/>
          <w:szCs w:val="28"/>
        </w:rPr>
        <w:t>Сумської міської ради</w:t>
      </w:r>
      <w:r w:rsidRPr="005B49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звернення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замовника  </w:t>
      </w:r>
      <w:r w:rsidRPr="00FB5F41">
        <w:rPr>
          <w:rFonts w:ascii="Times New Roman" w:hAnsi="Times New Roman"/>
          <w:sz w:val="28"/>
          <w:szCs w:val="28"/>
        </w:rPr>
        <w:t>про уклад</w:t>
      </w:r>
      <w:r>
        <w:rPr>
          <w:rFonts w:ascii="Times New Roman" w:hAnsi="Times New Roman"/>
          <w:sz w:val="28"/>
          <w:szCs w:val="28"/>
        </w:rPr>
        <w:t>е</w:t>
      </w:r>
      <w:r w:rsidRPr="00FB5F41">
        <w:rPr>
          <w:rFonts w:ascii="Times New Roman" w:hAnsi="Times New Roman"/>
          <w:sz w:val="28"/>
          <w:szCs w:val="28"/>
        </w:rPr>
        <w:t>ння договору про пайову участь та доданих до нього документів, що підтверджують вартість будівництва об`єкт</w:t>
      </w:r>
      <w:r>
        <w:rPr>
          <w:rFonts w:ascii="Times New Roman" w:hAnsi="Times New Roman"/>
          <w:sz w:val="28"/>
          <w:szCs w:val="28"/>
        </w:rPr>
        <w:t>а, з техніко-економічними показниками.</w:t>
      </w:r>
    </w:p>
    <w:p w:rsidR="005C7842" w:rsidRDefault="005C7842" w:rsidP="0053198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5C7842" w:rsidRPr="00AB3D1E" w:rsidRDefault="005C7842" w:rsidP="0053198E">
      <w:pPr>
        <w:pStyle w:val="a3"/>
        <w:ind w:left="36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AB3D1E">
        <w:rPr>
          <w:rFonts w:ascii="Times New Roman" w:hAnsi="Times New Roman"/>
          <w:b/>
          <w:sz w:val="28"/>
          <w:szCs w:val="28"/>
          <w:u w:val="single"/>
        </w:rPr>
        <w:t xml:space="preserve">   4. </w:t>
      </w:r>
      <w:r>
        <w:rPr>
          <w:rFonts w:ascii="Times New Roman" w:hAnsi="Times New Roman"/>
          <w:b/>
          <w:sz w:val="28"/>
          <w:szCs w:val="28"/>
          <w:u w:val="single"/>
        </w:rPr>
        <w:t>Укладення д</w:t>
      </w:r>
      <w:r w:rsidRPr="00AB3D1E">
        <w:rPr>
          <w:rFonts w:ascii="Times New Roman" w:hAnsi="Times New Roman"/>
          <w:b/>
          <w:sz w:val="28"/>
          <w:szCs w:val="28"/>
          <w:u w:val="single"/>
        </w:rPr>
        <w:t>оговору про  пайову участь у розвитку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інфраструктури м. Суми</w:t>
      </w:r>
    </w:p>
    <w:p w:rsidR="005C7842" w:rsidRPr="00FB5F41" w:rsidRDefault="005C7842" w:rsidP="0053198E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775C0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  </w:t>
      </w:r>
      <w:r w:rsidRPr="00FB5F41">
        <w:rPr>
          <w:rFonts w:ascii="Times New Roman" w:hAnsi="Times New Roman"/>
          <w:sz w:val="28"/>
          <w:szCs w:val="28"/>
        </w:rPr>
        <w:t>Істотними умовами договору є:</w:t>
      </w:r>
    </w:p>
    <w:p w:rsidR="005C7842" w:rsidRPr="00FB5F41" w:rsidRDefault="005C7842" w:rsidP="005319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розмір пайової участі</w:t>
      </w:r>
      <w:r w:rsidRPr="00FB5F41">
        <w:rPr>
          <w:rFonts w:ascii="Times New Roman" w:hAnsi="Times New Roman"/>
          <w:sz w:val="28"/>
          <w:szCs w:val="28"/>
        </w:rPr>
        <w:t>;</w:t>
      </w:r>
    </w:p>
    <w:p w:rsidR="005C7842" w:rsidRPr="00FB5F41" w:rsidRDefault="005C7842" w:rsidP="0053198E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FB5F41">
        <w:rPr>
          <w:rFonts w:ascii="Times New Roman" w:hAnsi="Times New Roman"/>
          <w:sz w:val="28"/>
          <w:szCs w:val="28"/>
        </w:rPr>
        <w:t>трок</w:t>
      </w:r>
      <w:r>
        <w:rPr>
          <w:rFonts w:ascii="Times New Roman" w:hAnsi="Times New Roman"/>
          <w:sz w:val="28"/>
          <w:szCs w:val="28"/>
        </w:rPr>
        <w:t xml:space="preserve"> (графік) сплати пайової участі;</w:t>
      </w:r>
    </w:p>
    <w:p w:rsidR="005C7842" w:rsidRPr="00FB5F41" w:rsidRDefault="005C7842" w:rsidP="0053198E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-   в</w:t>
      </w:r>
      <w:r w:rsidRPr="00FB5F41">
        <w:rPr>
          <w:rFonts w:ascii="Times New Roman" w:hAnsi="Times New Roman"/>
          <w:sz w:val="28"/>
          <w:szCs w:val="28"/>
        </w:rPr>
        <w:t>ідповідальність сторін.</w:t>
      </w:r>
    </w:p>
    <w:p w:rsidR="005C7842" w:rsidRDefault="005C7842" w:rsidP="0053198E">
      <w:pPr>
        <w:pStyle w:val="a3"/>
        <w:ind w:left="412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ind w:left="4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5C7842" w:rsidRDefault="005C7842" w:rsidP="0053198E">
      <w:pPr>
        <w:pStyle w:val="a3"/>
        <w:ind w:left="4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/>
          <w:b/>
          <w:sz w:val="28"/>
          <w:szCs w:val="28"/>
        </w:rPr>
        <w:t>4.2</w:t>
      </w:r>
      <w:r w:rsidRPr="00775C0E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Невід`ємно</w:t>
      </w:r>
      <w:r>
        <w:rPr>
          <w:rFonts w:ascii="Times New Roman" w:hAnsi="Times New Roman"/>
          <w:sz w:val="28"/>
          <w:szCs w:val="28"/>
        </w:rPr>
        <w:t>ю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 xml:space="preserve">частиною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договору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є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розрахунок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>величини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C7842" w:rsidRDefault="005C7842" w:rsidP="00014E44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пайової </w:t>
      </w:r>
      <w:r>
        <w:rPr>
          <w:rFonts w:ascii="Times New Roman" w:hAnsi="Times New Roman"/>
          <w:sz w:val="28"/>
          <w:szCs w:val="28"/>
        </w:rPr>
        <w:t>участі у розвит</w:t>
      </w:r>
      <w:r w:rsidRPr="00FB5F41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Pr="00FB5F41">
        <w:rPr>
          <w:rFonts w:ascii="Times New Roman" w:hAnsi="Times New Roman"/>
          <w:sz w:val="28"/>
          <w:szCs w:val="28"/>
        </w:rPr>
        <w:t xml:space="preserve"> інфраструктури 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Суми.</w:t>
      </w:r>
    </w:p>
    <w:p w:rsidR="005C7842" w:rsidRPr="00014E44" w:rsidRDefault="005C7842" w:rsidP="0053198E">
      <w:pPr>
        <w:pStyle w:val="a3"/>
        <w:tabs>
          <w:tab w:val="left" w:pos="900"/>
        </w:tabs>
        <w:ind w:left="0"/>
        <w:jc w:val="both"/>
        <w:rPr>
          <w:rFonts w:ascii="Times New Roman" w:hAnsi="Times New Roman"/>
          <w:sz w:val="28"/>
          <w:szCs w:val="28"/>
        </w:rPr>
      </w:pPr>
      <w:r w:rsidRPr="00014E44">
        <w:rPr>
          <w:rFonts w:ascii="Times New Roman" w:hAnsi="Times New Roman"/>
          <w:b/>
          <w:sz w:val="28"/>
          <w:szCs w:val="28"/>
        </w:rPr>
        <w:t xml:space="preserve">           </w:t>
      </w:r>
      <w:r>
        <w:rPr>
          <w:rFonts w:ascii="Times New Roman" w:hAnsi="Times New Roman"/>
          <w:b/>
          <w:sz w:val="28"/>
          <w:szCs w:val="28"/>
        </w:rPr>
        <w:t>4.3</w:t>
      </w:r>
      <w:r w:rsidRPr="00014E44">
        <w:rPr>
          <w:rFonts w:ascii="Times New Roman" w:hAnsi="Times New Roman"/>
          <w:b/>
          <w:sz w:val="28"/>
          <w:szCs w:val="28"/>
        </w:rPr>
        <w:t>.</w:t>
      </w:r>
      <w:r w:rsidRPr="00014E44">
        <w:rPr>
          <w:rFonts w:ascii="Times New Roman" w:hAnsi="Times New Roman"/>
          <w:sz w:val="28"/>
          <w:szCs w:val="28"/>
        </w:rPr>
        <w:t xml:space="preserve">    Договір про пайову участь у розвитку інфраструктури населеного пункту укладається не пізніше ніж через 15 робочих днів з дня реєстрації звернення замовника про його укладання, але до прийняття об’єкта в експлуатацію. </w:t>
      </w:r>
    </w:p>
    <w:p w:rsidR="005C7842" w:rsidRDefault="005C7842" w:rsidP="0053198E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C7842" w:rsidRPr="00FB5F41" w:rsidRDefault="005C7842" w:rsidP="0053198E">
      <w:pPr>
        <w:pStyle w:val="a3"/>
        <w:ind w:left="0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5. </w:t>
      </w:r>
      <w:r w:rsidRPr="00FB5F41">
        <w:rPr>
          <w:rFonts w:ascii="Times New Roman" w:hAnsi="Times New Roman"/>
          <w:b/>
          <w:sz w:val="28"/>
          <w:szCs w:val="28"/>
          <w:u w:val="single"/>
        </w:rPr>
        <w:t>Порядок сплати коштів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пайової участі</w:t>
      </w:r>
    </w:p>
    <w:p w:rsidR="005C7842" w:rsidRDefault="005C7842" w:rsidP="0053198E">
      <w:pPr>
        <w:pStyle w:val="a3"/>
        <w:ind w:left="41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AB3D1E">
        <w:rPr>
          <w:rFonts w:ascii="Times New Roman" w:hAnsi="Times New Roman"/>
          <w:b/>
          <w:sz w:val="28"/>
          <w:szCs w:val="28"/>
        </w:rPr>
        <w:t>5.1</w:t>
      </w:r>
      <w:r>
        <w:rPr>
          <w:rFonts w:ascii="Times New Roman" w:hAnsi="Times New Roman"/>
          <w:sz w:val="28"/>
          <w:szCs w:val="28"/>
        </w:rPr>
        <w:t xml:space="preserve">.  </w:t>
      </w:r>
      <w:r w:rsidRPr="00FB5F41">
        <w:rPr>
          <w:rFonts w:ascii="Times New Roman" w:hAnsi="Times New Roman"/>
          <w:sz w:val="28"/>
          <w:szCs w:val="28"/>
        </w:rPr>
        <w:t xml:space="preserve">Кошти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пайової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участі </w:t>
      </w:r>
      <w:r>
        <w:rPr>
          <w:rFonts w:ascii="Times New Roman" w:hAnsi="Times New Roman"/>
          <w:sz w:val="28"/>
          <w:szCs w:val="28"/>
        </w:rPr>
        <w:t xml:space="preserve"> у      розвитку     інфраструктури   м. Суми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 xml:space="preserve">сплачуються в повному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обсязі до прийняття об`єкт</w:t>
      </w:r>
      <w:r>
        <w:rPr>
          <w:rFonts w:ascii="Times New Roman" w:hAnsi="Times New Roman"/>
          <w:sz w:val="28"/>
          <w:szCs w:val="28"/>
        </w:rPr>
        <w:t>а</w:t>
      </w:r>
      <w:r w:rsidRPr="00FB5F41">
        <w:rPr>
          <w:rFonts w:ascii="Times New Roman" w:hAnsi="Times New Roman"/>
          <w:sz w:val="28"/>
          <w:szCs w:val="28"/>
        </w:rPr>
        <w:t xml:space="preserve"> будівництва в експлуатацію єдиним платежем або частинами за графіком, що визначається договором.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Pr="00D81913">
        <w:rPr>
          <w:rFonts w:ascii="Times New Roman" w:hAnsi="Times New Roman"/>
          <w:b/>
          <w:sz w:val="28"/>
          <w:szCs w:val="28"/>
        </w:rPr>
        <w:t>5.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</w:t>
      </w:r>
      <w:r w:rsidRPr="00FB5F41">
        <w:rPr>
          <w:rFonts w:ascii="Times New Roman" w:hAnsi="Times New Roman"/>
          <w:sz w:val="28"/>
          <w:szCs w:val="28"/>
        </w:rPr>
        <w:t xml:space="preserve">Пайові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кошти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5F41">
        <w:rPr>
          <w:rFonts w:ascii="Times New Roman" w:hAnsi="Times New Roman"/>
          <w:sz w:val="28"/>
          <w:szCs w:val="28"/>
        </w:rPr>
        <w:t>замовник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5F41">
        <w:rPr>
          <w:rFonts w:ascii="Times New Roman" w:hAnsi="Times New Roman"/>
          <w:sz w:val="28"/>
          <w:szCs w:val="28"/>
        </w:rPr>
        <w:t xml:space="preserve"> будівництва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прийняття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FB5F41">
        <w:rPr>
          <w:rFonts w:ascii="Times New Roman" w:hAnsi="Times New Roman"/>
          <w:sz w:val="28"/>
          <w:szCs w:val="28"/>
        </w:rPr>
        <w:t xml:space="preserve">об`єкта будівництва в експлуатацію перераховує до спеціального </w:t>
      </w:r>
      <w:r>
        <w:rPr>
          <w:rFonts w:ascii="Times New Roman" w:hAnsi="Times New Roman"/>
          <w:sz w:val="28"/>
          <w:szCs w:val="28"/>
        </w:rPr>
        <w:t>фонду міського бюджету.</w:t>
      </w:r>
    </w:p>
    <w:p w:rsidR="005C7842" w:rsidRDefault="005C7842" w:rsidP="0053198E">
      <w:pPr>
        <w:pStyle w:val="a3"/>
        <w:ind w:left="360"/>
        <w:rPr>
          <w:rFonts w:ascii="Times New Roman" w:hAnsi="Times New Roman"/>
          <w:b/>
          <w:sz w:val="28"/>
          <w:szCs w:val="28"/>
          <w:u w:val="single"/>
        </w:rPr>
      </w:pPr>
    </w:p>
    <w:p w:rsidR="005C7842" w:rsidRPr="00AB3D1E" w:rsidRDefault="005C7842" w:rsidP="0053198E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  <w:r w:rsidRPr="00AB3D1E">
        <w:rPr>
          <w:rFonts w:ascii="Times New Roman" w:hAnsi="Times New Roman"/>
          <w:b/>
          <w:sz w:val="28"/>
          <w:szCs w:val="28"/>
        </w:rPr>
        <w:t xml:space="preserve">                                        </w:t>
      </w:r>
      <w:r w:rsidRPr="00AB3D1E">
        <w:rPr>
          <w:rFonts w:ascii="Times New Roman" w:hAnsi="Times New Roman"/>
          <w:b/>
          <w:sz w:val="28"/>
          <w:szCs w:val="28"/>
          <w:u w:val="single"/>
        </w:rPr>
        <w:t>6. Звільнення від сплати пайової участі</w:t>
      </w:r>
    </w:p>
    <w:p w:rsidR="005C7842" w:rsidRPr="00AB3D1E" w:rsidRDefault="005C7842" w:rsidP="0053198E">
      <w:pPr>
        <w:pStyle w:val="a3"/>
        <w:ind w:left="0"/>
        <w:rPr>
          <w:rFonts w:ascii="Times New Roman" w:hAnsi="Times New Roman"/>
          <w:b/>
          <w:sz w:val="28"/>
          <w:szCs w:val="28"/>
          <w:u w:val="single"/>
        </w:rPr>
      </w:pPr>
    </w:p>
    <w:p w:rsidR="005C7842" w:rsidRDefault="005C7842" w:rsidP="0053198E">
      <w:pPr>
        <w:pStyle w:val="a3"/>
        <w:ind w:left="900"/>
        <w:jc w:val="both"/>
        <w:rPr>
          <w:rFonts w:ascii="Times New Roman" w:hAnsi="Times New Roman"/>
          <w:sz w:val="28"/>
          <w:szCs w:val="28"/>
        </w:rPr>
      </w:pPr>
      <w:r w:rsidRPr="002B13C1">
        <w:rPr>
          <w:rFonts w:ascii="Times New Roman" w:hAnsi="Times New Roman"/>
          <w:b/>
          <w:sz w:val="28"/>
          <w:szCs w:val="28"/>
        </w:rPr>
        <w:t>6.1.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До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пайової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B5F41">
        <w:rPr>
          <w:rFonts w:ascii="Times New Roman" w:hAnsi="Times New Roman"/>
          <w:sz w:val="28"/>
          <w:szCs w:val="28"/>
        </w:rPr>
        <w:t xml:space="preserve">участі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B5F41">
        <w:rPr>
          <w:rFonts w:ascii="Times New Roman" w:hAnsi="Times New Roman"/>
          <w:sz w:val="28"/>
          <w:szCs w:val="28"/>
        </w:rPr>
        <w:t xml:space="preserve">у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>розвитку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B5F41">
        <w:rPr>
          <w:rFonts w:ascii="Times New Roman" w:hAnsi="Times New Roman"/>
          <w:sz w:val="28"/>
          <w:szCs w:val="28"/>
        </w:rPr>
        <w:t xml:space="preserve"> інфраструктури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Суми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не 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залучаються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замовники у разі здійснення будівництва: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AD13FF">
        <w:rPr>
          <w:rFonts w:ascii="Times New Roman" w:hAnsi="Times New Roman"/>
          <w:b/>
          <w:sz w:val="28"/>
          <w:szCs w:val="28"/>
        </w:rPr>
        <w:t>6.1.1.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>Об`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будь-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якого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призначення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замовлення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державних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органів або органів місцевого самоврядування за рахунок</w:t>
      </w:r>
      <w:r>
        <w:rPr>
          <w:rFonts w:ascii="Times New Roman" w:hAnsi="Times New Roman"/>
          <w:sz w:val="28"/>
          <w:szCs w:val="28"/>
        </w:rPr>
        <w:t xml:space="preserve"> коштів державного або місцевих</w:t>
      </w:r>
      <w:r w:rsidRPr="00FB5F41">
        <w:rPr>
          <w:rFonts w:ascii="Times New Roman" w:hAnsi="Times New Roman"/>
          <w:sz w:val="28"/>
          <w:szCs w:val="28"/>
        </w:rPr>
        <w:t xml:space="preserve"> бюджетів.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8730BD">
        <w:rPr>
          <w:rFonts w:ascii="Times New Roman" w:hAnsi="Times New Roman"/>
          <w:b/>
          <w:sz w:val="28"/>
          <w:szCs w:val="28"/>
        </w:rPr>
        <w:t>6.1.2.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Б</w:t>
      </w:r>
      <w:r w:rsidRPr="008730BD">
        <w:rPr>
          <w:rFonts w:ascii="Times New Roman" w:hAnsi="Times New Roman"/>
          <w:sz w:val="28"/>
          <w:szCs w:val="28"/>
          <w:lang w:eastAsia="uk-UA"/>
        </w:rPr>
        <w:t xml:space="preserve">удівель навчальних закладів,  закладів культури, фізичної </w:t>
      </w:r>
      <w:r w:rsidRPr="008730BD">
        <w:rPr>
          <w:rFonts w:ascii="Times New Roman" w:hAnsi="Times New Roman"/>
          <w:sz w:val="28"/>
          <w:szCs w:val="28"/>
          <w:lang w:eastAsia="uk-UA"/>
        </w:rPr>
        <w:br/>
        <w:t xml:space="preserve">культури і спорту, медичного і оздоровчого призначення; </w:t>
      </w:r>
    </w:p>
    <w:p w:rsidR="005C7842" w:rsidRDefault="005C7842" w:rsidP="0053198E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Будинків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житлового фонду соціального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 xml:space="preserve"> призначення та 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доступного житла</w:t>
      </w:r>
      <w:r>
        <w:rPr>
          <w:rFonts w:ascii="Times New Roman" w:hAnsi="Times New Roman"/>
          <w:sz w:val="28"/>
          <w:szCs w:val="28"/>
        </w:rPr>
        <w:t>.</w:t>
      </w:r>
    </w:p>
    <w:p w:rsidR="005C7842" w:rsidRDefault="005C7842" w:rsidP="0053198E">
      <w:pPr>
        <w:pStyle w:val="a3"/>
        <w:numPr>
          <w:ilvl w:val="2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Індивідуальних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(садибних)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житлових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B5F41">
        <w:rPr>
          <w:rFonts w:ascii="Times New Roman" w:hAnsi="Times New Roman"/>
          <w:sz w:val="28"/>
          <w:szCs w:val="28"/>
        </w:rPr>
        <w:t xml:space="preserve">будинків,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садових,</w:t>
      </w:r>
    </w:p>
    <w:p w:rsidR="005C7842" w:rsidRPr="00FB5F41" w:rsidRDefault="005C7842" w:rsidP="0053198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дачних будинків загальною площею до 300 квадратних метрів, господарських споруд, розташованих на відповідних земельних ділянках</w:t>
      </w:r>
      <w:r>
        <w:rPr>
          <w:rFonts w:ascii="Times New Roman" w:hAnsi="Times New Roman"/>
          <w:sz w:val="28"/>
          <w:szCs w:val="28"/>
        </w:rPr>
        <w:t>.</w:t>
      </w:r>
    </w:p>
    <w:p w:rsidR="005C7842" w:rsidRDefault="005C7842" w:rsidP="0053198E">
      <w:pPr>
        <w:pStyle w:val="a3"/>
        <w:numPr>
          <w:ilvl w:val="2"/>
          <w:numId w:val="5"/>
        </w:numPr>
        <w:rPr>
          <w:rFonts w:ascii="Times New Roman" w:hAnsi="Times New Roman"/>
          <w:sz w:val="28"/>
          <w:szCs w:val="28"/>
        </w:rPr>
      </w:pPr>
      <w:r w:rsidRPr="00FB5F41">
        <w:rPr>
          <w:rFonts w:ascii="Times New Roman" w:hAnsi="Times New Roman"/>
          <w:sz w:val="28"/>
          <w:szCs w:val="28"/>
        </w:rPr>
        <w:t>Об`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комплексної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забудови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територій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7842" w:rsidRDefault="005C7842" w:rsidP="0053198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proofErr w:type="spellStart"/>
      <w:proofErr w:type="gramStart"/>
      <w:r w:rsidRPr="00FB5F41">
        <w:rPr>
          <w:rFonts w:ascii="Times New Roman" w:hAnsi="Times New Roman"/>
          <w:sz w:val="28"/>
          <w:szCs w:val="28"/>
          <w:lang w:val="ru-RU"/>
        </w:rPr>
        <w:t>здійснюється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за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результатами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інвестиційних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конкурсів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аукціонів</w:t>
      </w:r>
      <w:proofErr w:type="spellEnd"/>
      <w:r>
        <w:rPr>
          <w:rFonts w:ascii="Times New Roman" w:hAnsi="Times New Roman"/>
          <w:sz w:val="28"/>
          <w:szCs w:val="28"/>
          <w:lang w:val="ru-RU"/>
        </w:rPr>
        <w:t>.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C7842" w:rsidRPr="008730BD" w:rsidRDefault="005C7842" w:rsidP="0053198E">
      <w:pPr>
        <w:pStyle w:val="a3"/>
        <w:ind w:left="0"/>
        <w:rPr>
          <w:rFonts w:ascii="Times New Roman" w:hAnsi="Times New Roman"/>
          <w:sz w:val="28"/>
          <w:szCs w:val="28"/>
          <w:lang w:val="ru-RU"/>
        </w:rPr>
      </w:pPr>
      <w:r w:rsidRPr="008730BD">
        <w:rPr>
          <w:rFonts w:ascii="Times New Roman" w:hAnsi="Times New Roman"/>
          <w:b/>
          <w:sz w:val="28"/>
          <w:szCs w:val="28"/>
          <w:lang w:val="ru-RU" w:eastAsia="uk-UA"/>
        </w:rPr>
        <w:t xml:space="preserve">         6.1.6.</w:t>
      </w:r>
      <w:r>
        <w:rPr>
          <w:rFonts w:ascii="Times New Roman" w:hAnsi="Times New Roman"/>
          <w:sz w:val="28"/>
          <w:szCs w:val="28"/>
          <w:lang w:val="ru-RU" w:eastAsia="uk-UA"/>
        </w:rPr>
        <w:t xml:space="preserve">  О</w:t>
      </w:r>
      <w:proofErr w:type="spellStart"/>
      <w:r w:rsidRPr="008730BD">
        <w:rPr>
          <w:rFonts w:ascii="Times New Roman" w:hAnsi="Times New Roman"/>
          <w:sz w:val="28"/>
          <w:szCs w:val="28"/>
          <w:lang w:eastAsia="uk-UA"/>
        </w:rPr>
        <w:t>б'єктів</w:t>
      </w:r>
      <w:proofErr w:type="spellEnd"/>
      <w:r w:rsidRPr="008730BD">
        <w:rPr>
          <w:rFonts w:ascii="Times New Roman" w:hAnsi="Times New Roman"/>
          <w:sz w:val="28"/>
          <w:szCs w:val="28"/>
          <w:lang w:eastAsia="uk-UA"/>
        </w:rPr>
        <w:t xml:space="preserve"> будівництва за умов</w:t>
      </w:r>
      <w:r>
        <w:rPr>
          <w:rFonts w:ascii="Times New Roman" w:hAnsi="Times New Roman"/>
          <w:sz w:val="28"/>
          <w:szCs w:val="28"/>
          <w:lang w:eastAsia="uk-UA"/>
        </w:rPr>
        <w:t xml:space="preserve">и спорудження на цій земельній </w:t>
      </w:r>
      <w:r w:rsidRPr="008730BD">
        <w:rPr>
          <w:rFonts w:ascii="Times New Roman" w:hAnsi="Times New Roman"/>
          <w:sz w:val="28"/>
          <w:szCs w:val="28"/>
          <w:lang w:eastAsia="uk-UA"/>
        </w:rPr>
        <w:t xml:space="preserve">ділянці об'єктів соціальної інфраструктури; </w:t>
      </w:r>
    </w:p>
    <w:p w:rsidR="005C7842" w:rsidRPr="008730BD" w:rsidRDefault="005C7842" w:rsidP="0053198E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8730BD">
        <w:rPr>
          <w:rFonts w:ascii="Times New Roman" w:hAnsi="Times New Roman"/>
          <w:b/>
          <w:sz w:val="28"/>
          <w:szCs w:val="28"/>
        </w:rPr>
        <w:t xml:space="preserve">         6.1.7.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5F41">
        <w:rPr>
          <w:rFonts w:ascii="Times New Roman" w:hAnsi="Times New Roman"/>
          <w:sz w:val="28"/>
          <w:szCs w:val="28"/>
        </w:rPr>
        <w:t>Об`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єктів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споруджуються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замість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  <w:lang w:val="ru-RU"/>
        </w:rPr>
        <w:t>тих,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що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пошкоджені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зруйновані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внаслідок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надзвичайних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ситуацій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техногенного </w:t>
      </w:r>
      <w:proofErr w:type="spellStart"/>
      <w:r w:rsidRPr="00FB5F41">
        <w:rPr>
          <w:rFonts w:ascii="Times New Roman" w:hAnsi="Times New Roman"/>
          <w:sz w:val="28"/>
          <w:szCs w:val="28"/>
          <w:lang w:val="ru-RU"/>
        </w:rPr>
        <w:t>або</w:t>
      </w:r>
      <w:proofErr w:type="spellEnd"/>
      <w:r w:rsidRPr="00FB5F41">
        <w:rPr>
          <w:rFonts w:ascii="Times New Roman" w:hAnsi="Times New Roman"/>
          <w:sz w:val="28"/>
          <w:szCs w:val="28"/>
          <w:lang w:val="ru-RU"/>
        </w:rPr>
        <w:t xml:space="preserve"> природного характеру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061F45">
        <w:rPr>
          <w:rFonts w:ascii="Times New Roman" w:hAnsi="Times New Roman"/>
          <w:b/>
          <w:sz w:val="28"/>
          <w:szCs w:val="28"/>
        </w:rPr>
        <w:t xml:space="preserve">         6.1.8.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76CB">
        <w:rPr>
          <w:rFonts w:ascii="Times New Roman" w:hAnsi="Times New Roman"/>
          <w:sz w:val="28"/>
          <w:szCs w:val="28"/>
        </w:rPr>
        <w:t>Об</w:t>
      </w:r>
      <w:r w:rsidRPr="00A90AEC">
        <w:rPr>
          <w:rFonts w:ascii="Times New Roman" w:hAnsi="Times New Roman"/>
          <w:sz w:val="28"/>
          <w:szCs w:val="28"/>
          <w:lang w:val="ru-RU"/>
        </w:rPr>
        <w:t>’</w:t>
      </w:r>
      <w:proofErr w:type="spellStart"/>
      <w:r w:rsidRPr="009576CB">
        <w:rPr>
          <w:rFonts w:ascii="Times New Roman" w:hAnsi="Times New Roman"/>
          <w:sz w:val="28"/>
          <w:szCs w:val="28"/>
        </w:rPr>
        <w:t>єктів</w:t>
      </w:r>
      <w:proofErr w:type="spellEnd"/>
      <w:r w:rsidRPr="009576CB">
        <w:rPr>
          <w:rFonts w:ascii="Times New Roman" w:hAnsi="Times New Roman"/>
          <w:sz w:val="28"/>
          <w:szCs w:val="28"/>
        </w:rPr>
        <w:t xml:space="preserve"> інженерної, транспортної інфраструктури, об’єктів енергетики, зв’язку та дорожнього господарства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576CB">
        <w:rPr>
          <w:rFonts w:ascii="Times New Roman" w:hAnsi="Times New Roman"/>
          <w:sz w:val="28"/>
          <w:szCs w:val="28"/>
        </w:rPr>
        <w:t>крім об’єктів дорожнього сервісу).</w:t>
      </w:r>
    </w:p>
    <w:p w:rsidR="005C7842" w:rsidRPr="009576CB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</w:t>
      </w:r>
      <w:r w:rsidRPr="00061F45">
        <w:rPr>
          <w:rFonts w:ascii="Times New Roman" w:hAnsi="Times New Roman"/>
          <w:b/>
          <w:sz w:val="28"/>
          <w:szCs w:val="28"/>
        </w:rPr>
        <w:t>6.1.9.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О</w:t>
      </w:r>
      <w:r w:rsidRPr="008730BD">
        <w:rPr>
          <w:rFonts w:ascii="Times New Roman" w:hAnsi="Times New Roman"/>
          <w:sz w:val="28"/>
          <w:szCs w:val="28"/>
          <w:lang w:eastAsia="uk-UA"/>
        </w:rPr>
        <w:t xml:space="preserve">б’єктів  у  межах  індустріальних  парків на замовлення </w:t>
      </w:r>
      <w:r w:rsidRPr="008730BD">
        <w:rPr>
          <w:rFonts w:ascii="Times New Roman" w:hAnsi="Times New Roman"/>
          <w:sz w:val="28"/>
          <w:szCs w:val="28"/>
          <w:lang w:eastAsia="uk-UA"/>
        </w:rPr>
        <w:br/>
        <w:t xml:space="preserve">ініціаторів  створення  індустріальних  парків,  керуючих компаній </w:t>
      </w:r>
      <w:r w:rsidRPr="008730BD">
        <w:rPr>
          <w:rFonts w:ascii="Times New Roman" w:hAnsi="Times New Roman"/>
          <w:sz w:val="28"/>
          <w:szCs w:val="28"/>
          <w:lang w:eastAsia="uk-UA"/>
        </w:rPr>
        <w:br/>
        <w:t>індустріальних парків, учасників індустріальних парків.</w:t>
      </w:r>
    </w:p>
    <w:p w:rsidR="005C7842" w:rsidRPr="00FB5F41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Pr="00FB5F41" w:rsidRDefault="005C7842" w:rsidP="0053198E">
      <w:pPr>
        <w:pStyle w:val="a3"/>
        <w:numPr>
          <w:ilvl w:val="0"/>
          <w:numId w:val="5"/>
        </w:num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B5F41">
        <w:rPr>
          <w:rFonts w:ascii="Times New Roman" w:hAnsi="Times New Roman"/>
          <w:b/>
          <w:sz w:val="28"/>
          <w:szCs w:val="28"/>
          <w:u w:val="single"/>
        </w:rPr>
        <w:t>Використання пайових коштів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A90AEC">
        <w:rPr>
          <w:rFonts w:ascii="Times New Roman" w:hAnsi="Times New Roman"/>
          <w:sz w:val="28"/>
          <w:szCs w:val="28"/>
        </w:rPr>
        <w:t xml:space="preserve">            7.1. </w:t>
      </w:r>
      <w:r>
        <w:rPr>
          <w:rFonts w:ascii="Times New Roman" w:hAnsi="Times New Roman"/>
          <w:sz w:val="28"/>
          <w:szCs w:val="28"/>
        </w:rPr>
        <w:t xml:space="preserve">Кошти пайової участі у розвиток інфраструктури м. Суми, отримані відповідно до Закону України «Про регулювання містобудівної діяльності», використовуються відповідно до ст. 71 Бюджетного кодексу України.  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 w:rsidRPr="00840107"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О.М. Лисенко</w:t>
      </w: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p w:rsidR="005C7842" w:rsidRDefault="005C7842" w:rsidP="0053198E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Виконавець: Шилов В. В.</w:t>
      </w:r>
    </w:p>
    <w:p w:rsidR="005C7842" w:rsidRDefault="005C7842" w:rsidP="0053198E">
      <w:pPr>
        <w:jc w:val="both"/>
        <w:rPr>
          <w:sz w:val="28"/>
          <w:szCs w:val="28"/>
        </w:rPr>
      </w:pPr>
    </w:p>
    <w:p w:rsidR="005C7842" w:rsidRDefault="005C7842" w:rsidP="0053198E">
      <w:pPr>
        <w:jc w:val="both"/>
        <w:rPr>
          <w:sz w:val="28"/>
          <w:szCs w:val="28"/>
        </w:rPr>
      </w:pPr>
    </w:p>
    <w:p w:rsidR="005C7842" w:rsidRDefault="005C7842"/>
    <w:p w:rsidR="005C7842" w:rsidRDefault="005C7842"/>
    <w:p w:rsidR="005C7842" w:rsidRDefault="005C7842"/>
    <w:p w:rsidR="005C7842" w:rsidRDefault="005C7842"/>
    <w:p w:rsidR="005C7842" w:rsidRDefault="005C7842"/>
    <w:p w:rsidR="005C7842" w:rsidRDefault="005C7842"/>
    <w:p w:rsidR="005C7842" w:rsidRDefault="005C7842"/>
    <w:p w:rsidR="005C7842" w:rsidRDefault="005C7842"/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Pr="00E616F2" w:rsidRDefault="005C7842">
      <w:pPr>
        <w:rPr>
          <w:lang w:val="uk-UA"/>
        </w:rPr>
      </w:pPr>
    </w:p>
    <w:p w:rsidR="005C7842" w:rsidRDefault="005C7842"/>
    <w:p w:rsidR="005C7842" w:rsidRDefault="005C7842"/>
    <w:p w:rsidR="005C7842" w:rsidRDefault="005C7842" w:rsidP="0053198E">
      <w:pPr>
        <w:jc w:val="both"/>
        <w:rPr>
          <w:sz w:val="28"/>
          <w:szCs w:val="28"/>
          <w:lang w:val="uk-UA"/>
        </w:rPr>
      </w:pPr>
      <w:r w:rsidRPr="00900202">
        <w:rPr>
          <w:sz w:val="28"/>
          <w:szCs w:val="28"/>
        </w:rPr>
        <w:lastRenderedPageBreak/>
        <w:t xml:space="preserve">                   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uk-UA"/>
        </w:rPr>
        <w:t xml:space="preserve">   Додаток  2   </w:t>
      </w:r>
    </w:p>
    <w:p w:rsidR="005C7842" w:rsidRDefault="005C7842" w:rsidP="00407F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B51C6C">
        <w:rPr>
          <w:rFonts w:ascii="Times New Roman" w:hAnsi="Times New Roman"/>
          <w:sz w:val="28"/>
          <w:szCs w:val="28"/>
        </w:rPr>
        <w:t>д</w:t>
      </w:r>
      <w:r w:rsidRPr="006F5D8E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6F5D8E">
        <w:rPr>
          <w:rFonts w:ascii="Times New Roman" w:hAnsi="Times New Roman"/>
          <w:sz w:val="28"/>
          <w:szCs w:val="28"/>
        </w:rPr>
        <w:t xml:space="preserve"> рішення </w:t>
      </w:r>
      <w:r>
        <w:rPr>
          <w:rFonts w:ascii="Times New Roman" w:hAnsi="Times New Roman"/>
          <w:sz w:val="28"/>
          <w:szCs w:val="28"/>
        </w:rPr>
        <w:t xml:space="preserve">  Сумської   міської     ради </w:t>
      </w:r>
    </w:p>
    <w:p w:rsidR="005C7842" w:rsidRDefault="005C7842" w:rsidP="00407F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«Про затвердження Порядку залучення,</w:t>
      </w:r>
    </w:p>
    <w:p w:rsidR="005C7842" w:rsidRDefault="005C7842" w:rsidP="00407F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розрахунку     розміру   і   використання           </w:t>
      </w:r>
    </w:p>
    <w:p w:rsidR="005C7842" w:rsidRDefault="005C7842" w:rsidP="00407F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коштів    пайової    участі      замовників</w:t>
      </w:r>
    </w:p>
    <w:p w:rsidR="005C7842" w:rsidRDefault="005C7842" w:rsidP="00407F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будівництва у розвитку інфраструктури</w:t>
      </w:r>
    </w:p>
    <w:p w:rsidR="005C7842" w:rsidRDefault="005C7842" w:rsidP="00407F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м.  Суми   та   Типового  договору    про</w:t>
      </w:r>
    </w:p>
    <w:p w:rsidR="005C7842" w:rsidRDefault="005C7842" w:rsidP="00407F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залучення,      розрахунок      розміру    і      </w:t>
      </w:r>
    </w:p>
    <w:p w:rsidR="005C7842" w:rsidRDefault="005C7842" w:rsidP="00407F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використання    коштів  пайової   участі   </w:t>
      </w:r>
    </w:p>
    <w:p w:rsidR="005C7842" w:rsidRDefault="005C7842" w:rsidP="00407F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замовників    будівництва   у   розвитку   </w:t>
      </w:r>
    </w:p>
    <w:p w:rsidR="005C7842" w:rsidRDefault="005C7842" w:rsidP="00407FFD">
      <w:pPr>
        <w:pStyle w:val="a4"/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інфраструктури м. Суми»  </w:t>
      </w:r>
    </w:p>
    <w:p w:rsidR="005C7842" w:rsidRDefault="005C7842" w:rsidP="00407FFD">
      <w:pPr>
        <w:jc w:val="both"/>
        <w:outlineLvl w:val="0"/>
        <w:rPr>
          <w:sz w:val="28"/>
          <w:szCs w:val="28"/>
          <w:lang w:val="uk-UA"/>
        </w:rPr>
      </w:pPr>
      <w:r w:rsidRPr="00900202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lang w:val="uk-UA"/>
        </w:rPr>
        <w:t>від</w:t>
      </w:r>
      <w:r w:rsidRPr="003F6CB9">
        <w:rPr>
          <w:sz w:val="28"/>
          <w:szCs w:val="28"/>
        </w:rPr>
        <w:t xml:space="preserve"> 05 </w:t>
      </w:r>
      <w:proofErr w:type="spellStart"/>
      <w:r w:rsidRPr="003F6CB9">
        <w:rPr>
          <w:sz w:val="28"/>
          <w:szCs w:val="28"/>
        </w:rPr>
        <w:t>жовтня</w:t>
      </w:r>
      <w:proofErr w:type="spellEnd"/>
      <w:r>
        <w:rPr>
          <w:sz w:val="28"/>
          <w:szCs w:val="28"/>
          <w:lang w:val="uk-UA"/>
        </w:rPr>
        <w:t xml:space="preserve"> 2016 року № 1161-МР</w:t>
      </w:r>
    </w:p>
    <w:p w:rsidR="005C7842" w:rsidRPr="00A21234" w:rsidRDefault="005C7842" w:rsidP="0053198E">
      <w:pPr>
        <w:ind w:left="50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</w:t>
      </w:r>
    </w:p>
    <w:p w:rsidR="005C7842" w:rsidRDefault="005C7842" w:rsidP="0053198E">
      <w:pPr>
        <w:jc w:val="both"/>
        <w:rPr>
          <w:sz w:val="20"/>
          <w:szCs w:val="20"/>
          <w:lang w:val="uk-UA"/>
        </w:rPr>
      </w:pPr>
    </w:p>
    <w:p w:rsidR="005C7842" w:rsidRPr="00A42931" w:rsidRDefault="005C7842" w:rsidP="0053198E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</w:t>
      </w:r>
      <w:r w:rsidRPr="00A42931">
        <w:rPr>
          <w:b/>
          <w:sz w:val="28"/>
          <w:szCs w:val="28"/>
          <w:lang w:val="uk-UA"/>
        </w:rPr>
        <w:t xml:space="preserve">ТИПОВИЙ </w:t>
      </w:r>
      <w:r>
        <w:rPr>
          <w:b/>
          <w:sz w:val="28"/>
          <w:szCs w:val="28"/>
          <w:lang w:val="uk-UA"/>
        </w:rPr>
        <w:t>ДОГОВІР №___</w:t>
      </w:r>
    </w:p>
    <w:p w:rsidR="005C7842" w:rsidRPr="00A42931" w:rsidRDefault="005C7842" w:rsidP="0053198E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</w:t>
      </w:r>
      <w:r w:rsidRPr="00A42931">
        <w:rPr>
          <w:b/>
          <w:sz w:val="28"/>
          <w:szCs w:val="28"/>
          <w:lang w:val="uk-UA"/>
        </w:rPr>
        <w:t>ро</w:t>
      </w:r>
      <w:r>
        <w:rPr>
          <w:b/>
          <w:sz w:val="28"/>
          <w:szCs w:val="28"/>
          <w:lang w:val="uk-UA"/>
        </w:rPr>
        <w:t xml:space="preserve"> залучення, розрахунок розміру і використання коштів пайової участі   </w:t>
      </w:r>
      <w:r w:rsidRPr="00A42931"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 xml:space="preserve">    замовників   будівництва  у розвитку інфраструктури м.</w:t>
      </w:r>
      <w:r w:rsidRPr="00A42931">
        <w:rPr>
          <w:b/>
          <w:sz w:val="28"/>
          <w:szCs w:val="28"/>
          <w:lang w:val="uk-UA"/>
        </w:rPr>
        <w:t xml:space="preserve"> Суми</w:t>
      </w:r>
    </w:p>
    <w:p w:rsidR="005C7842" w:rsidRDefault="005C7842" w:rsidP="0053198E">
      <w:pPr>
        <w:jc w:val="both"/>
        <w:rPr>
          <w:sz w:val="28"/>
          <w:szCs w:val="28"/>
          <w:lang w:val="uk-UA"/>
        </w:rPr>
      </w:pPr>
    </w:p>
    <w:p w:rsidR="005C7842" w:rsidRPr="00A42931" w:rsidRDefault="005C7842" w:rsidP="0053198E">
      <w:pPr>
        <w:jc w:val="both"/>
        <w:rPr>
          <w:sz w:val="28"/>
          <w:szCs w:val="28"/>
          <w:lang w:val="uk-UA"/>
        </w:rPr>
      </w:pPr>
      <w:r w:rsidRPr="00A42931">
        <w:rPr>
          <w:sz w:val="28"/>
          <w:szCs w:val="28"/>
          <w:lang w:val="uk-UA"/>
        </w:rPr>
        <w:t>м.</w:t>
      </w:r>
      <w:r>
        <w:rPr>
          <w:sz w:val="28"/>
          <w:szCs w:val="28"/>
          <w:lang w:val="uk-UA"/>
        </w:rPr>
        <w:t xml:space="preserve">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„____”__________ 20</w:t>
      </w:r>
      <w:r w:rsidRPr="00A42931">
        <w:rPr>
          <w:sz w:val="28"/>
          <w:szCs w:val="28"/>
          <w:lang w:val="uk-UA"/>
        </w:rPr>
        <w:t>__ року</w:t>
      </w:r>
    </w:p>
    <w:p w:rsidR="005C7842" w:rsidRDefault="005C7842" w:rsidP="0053198E">
      <w:pPr>
        <w:jc w:val="both"/>
        <w:rPr>
          <w:sz w:val="28"/>
          <w:szCs w:val="28"/>
          <w:lang w:val="uk-UA"/>
        </w:rPr>
      </w:pPr>
    </w:p>
    <w:p w:rsidR="005C7842" w:rsidRPr="00A42931" w:rsidRDefault="005C7842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42931">
        <w:rPr>
          <w:sz w:val="28"/>
          <w:szCs w:val="28"/>
          <w:lang w:val="uk-UA"/>
        </w:rPr>
        <w:t>Управління капітального будівництва</w:t>
      </w:r>
      <w:r>
        <w:rPr>
          <w:sz w:val="28"/>
          <w:szCs w:val="28"/>
          <w:lang w:val="uk-UA"/>
        </w:rPr>
        <w:t xml:space="preserve"> та дорожнього господарства Сумської </w:t>
      </w:r>
      <w:r w:rsidRPr="00A42931">
        <w:rPr>
          <w:sz w:val="28"/>
          <w:szCs w:val="28"/>
          <w:lang w:val="uk-UA"/>
        </w:rPr>
        <w:t xml:space="preserve">міської ради в особі </w:t>
      </w:r>
      <w:r>
        <w:rPr>
          <w:sz w:val="28"/>
          <w:szCs w:val="28"/>
          <w:lang w:val="uk-UA"/>
        </w:rPr>
        <w:t xml:space="preserve">начальника управління __________________ </w:t>
      </w:r>
      <w:r w:rsidRPr="00A42931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що</w:t>
      </w:r>
      <w:r w:rsidRPr="00A42931">
        <w:rPr>
          <w:sz w:val="28"/>
          <w:szCs w:val="28"/>
          <w:lang w:val="uk-UA"/>
        </w:rPr>
        <w:t xml:space="preserve"> діє на підставі Положення про управління </w:t>
      </w:r>
      <w:r>
        <w:rPr>
          <w:sz w:val="28"/>
          <w:szCs w:val="28"/>
          <w:lang w:val="uk-UA"/>
        </w:rPr>
        <w:t xml:space="preserve"> (далі -</w:t>
      </w:r>
      <w:r w:rsidRPr="00A42931">
        <w:rPr>
          <w:sz w:val="28"/>
          <w:szCs w:val="28"/>
          <w:lang w:val="uk-UA"/>
        </w:rPr>
        <w:t xml:space="preserve"> Управління)</w:t>
      </w:r>
      <w:r>
        <w:rPr>
          <w:sz w:val="28"/>
          <w:szCs w:val="28"/>
          <w:lang w:val="uk-UA"/>
        </w:rPr>
        <w:t>, з однієї сторони,  та __________ ________________ в особі ___________________________, що</w:t>
      </w:r>
      <w:r w:rsidRPr="00A42931">
        <w:rPr>
          <w:sz w:val="28"/>
          <w:szCs w:val="28"/>
          <w:lang w:val="uk-UA"/>
        </w:rPr>
        <w:t xml:space="preserve"> діє(</w:t>
      </w:r>
      <w:proofErr w:type="spellStart"/>
      <w:r w:rsidRPr="00A42931">
        <w:rPr>
          <w:sz w:val="28"/>
          <w:szCs w:val="28"/>
          <w:lang w:val="uk-UA"/>
        </w:rPr>
        <w:t>ють</w:t>
      </w:r>
      <w:proofErr w:type="spellEnd"/>
      <w:r w:rsidRPr="00A42931">
        <w:rPr>
          <w:sz w:val="28"/>
          <w:szCs w:val="28"/>
          <w:lang w:val="uk-UA"/>
        </w:rPr>
        <w:t>) на підс</w:t>
      </w:r>
      <w:r>
        <w:rPr>
          <w:sz w:val="28"/>
          <w:szCs w:val="28"/>
          <w:lang w:val="uk-UA"/>
        </w:rPr>
        <w:t>таві __________________</w:t>
      </w:r>
      <w:r w:rsidRPr="00A42931">
        <w:rPr>
          <w:sz w:val="28"/>
          <w:szCs w:val="28"/>
          <w:lang w:val="uk-UA"/>
        </w:rPr>
        <w:t xml:space="preserve"> (далі – Замовник), </w:t>
      </w:r>
      <w:r>
        <w:rPr>
          <w:sz w:val="28"/>
          <w:szCs w:val="28"/>
          <w:lang w:val="uk-UA"/>
        </w:rPr>
        <w:t>з іншої сторони, р</w:t>
      </w:r>
      <w:r w:rsidRPr="00A42931">
        <w:rPr>
          <w:sz w:val="28"/>
          <w:szCs w:val="28"/>
          <w:lang w:val="uk-UA"/>
        </w:rPr>
        <w:t xml:space="preserve">азом </w:t>
      </w:r>
      <w:r>
        <w:rPr>
          <w:sz w:val="28"/>
          <w:szCs w:val="28"/>
          <w:lang w:val="uk-UA"/>
        </w:rPr>
        <w:t xml:space="preserve"> </w:t>
      </w:r>
      <w:r w:rsidRPr="00A42931">
        <w:rPr>
          <w:sz w:val="28"/>
          <w:szCs w:val="28"/>
          <w:lang w:val="uk-UA"/>
        </w:rPr>
        <w:t>іменовані – Сторони,</w:t>
      </w:r>
      <w:r>
        <w:rPr>
          <w:sz w:val="28"/>
          <w:szCs w:val="28"/>
          <w:lang w:val="uk-UA"/>
        </w:rPr>
        <w:t xml:space="preserve"> уклали </w:t>
      </w:r>
      <w:r w:rsidRPr="00A42931">
        <w:rPr>
          <w:sz w:val="28"/>
          <w:szCs w:val="28"/>
          <w:lang w:val="uk-UA"/>
        </w:rPr>
        <w:t>цей Договір про наступне:</w:t>
      </w:r>
    </w:p>
    <w:p w:rsidR="005C7842" w:rsidRDefault="005C7842" w:rsidP="0053198E">
      <w:pPr>
        <w:widowControl w:val="0"/>
        <w:jc w:val="center"/>
        <w:rPr>
          <w:b/>
          <w:sz w:val="28"/>
          <w:szCs w:val="28"/>
          <w:lang w:val="uk-UA"/>
        </w:rPr>
      </w:pPr>
    </w:p>
    <w:p w:rsidR="005C7842" w:rsidRDefault="005C7842" w:rsidP="0053198E">
      <w:pPr>
        <w:widowControl w:val="0"/>
        <w:jc w:val="center"/>
        <w:rPr>
          <w:b/>
          <w:sz w:val="28"/>
          <w:szCs w:val="28"/>
          <w:lang w:val="uk-UA"/>
        </w:rPr>
      </w:pPr>
      <w:r w:rsidRPr="00A42931">
        <w:rPr>
          <w:b/>
          <w:sz w:val="28"/>
          <w:szCs w:val="28"/>
          <w:lang w:val="uk-UA"/>
        </w:rPr>
        <w:t>І. Предмет Договору</w:t>
      </w:r>
    </w:p>
    <w:p w:rsidR="005C7842" w:rsidRPr="00515F8E" w:rsidRDefault="005C7842" w:rsidP="0053198E">
      <w:pPr>
        <w:widowControl w:val="0"/>
        <w:jc w:val="both"/>
        <w:rPr>
          <w:sz w:val="28"/>
          <w:szCs w:val="28"/>
          <w:lang w:val="uk-UA"/>
        </w:rPr>
      </w:pPr>
      <w:r w:rsidRPr="00A42931"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1.1.</w:t>
      </w:r>
      <w:r>
        <w:rPr>
          <w:sz w:val="28"/>
          <w:szCs w:val="28"/>
          <w:lang w:val="uk-UA"/>
        </w:rPr>
        <w:t xml:space="preserve"> </w:t>
      </w:r>
      <w:r w:rsidRPr="00A42931">
        <w:rPr>
          <w:sz w:val="28"/>
          <w:szCs w:val="28"/>
          <w:lang w:val="uk-UA"/>
        </w:rPr>
        <w:t>Предметом даного</w:t>
      </w:r>
      <w:r>
        <w:rPr>
          <w:sz w:val="28"/>
          <w:szCs w:val="28"/>
          <w:lang w:val="uk-UA"/>
        </w:rPr>
        <w:t xml:space="preserve"> </w:t>
      </w:r>
      <w:r w:rsidRPr="00A42931">
        <w:rPr>
          <w:sz w:val="28"/>
          <w:szCs w:val="28"/>
          <w:lang w:val="uk-UA"/>
        </w:rPr>
        <w:t>Договору</w:t>
      </w:r>
      <w:r>
        <w:rPr>
          <w:sz w:val="28"/>
          <w:szCs w:val="28"/>
          <w:lang w:val="uk-UA"/>
        </w:rPr>
        <w:t xml:space="preserve"> </w:t>
      </w:r>
      <w:r w:rsidRPr="00A42931">
        <w:rPr>
          <w:sz w:val="28"/>
          <w:szCs w:val="28"/>
          <w:lang w:val="uk-UA"/>
        </w:rPr>
        <w:t>є залучення</w:t>
      </w:r>
      <w:r>
        <w:rPr>
          <w:sz w:val="28"/>
          <w:szCs w:val="28"/>
          <w:lang w:val="uk-UA"/>
        </w:rPr>
        <w:t>, розрахунок розміру і використання    коштів   Замовника   у  розвитку    інфраструктури</w:t>
      </w:r>
      <w:r w:rsidRPr="00A42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 Суми під час здійснення будівництва  об’єктів будь-якого призначення ________________________(назва об</w:t>
      </w:r>
      <w:r w:rsidRPr="002E587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 xml:space="preserve">єкта)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________________________________________________________.</w:t>
      </w:r>
    </w:p>
    <w:p w:rsidR="005C7842" w:rsidRDefault="005C7842" w:rsidP="0053198E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ІІ. Розмір та величина коштів пайової участі</w:t>
      </w:r>
    </w:p>
    <w:p w:rsidR="005C7842" w:rsidRDefault="005C7842" w:rsidP="0053198E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терміни оплати</w:t>
      </w:r>
    </w:p>
    <w:p w:rsidR="005C7842" w:rsidRPr="00900202" w:rsidRDefault="005C7842" w:rsidP="0053198E">
      <w:pPr>
        <w:widowControl w:val="0"/>
        <w:numPr>
          <w:ilvl w:val="1"/>
          <w:numId w:val="6"/>
        </w:numPr>
        <w:spacing w:line="276" w:lineRule="auto"/>
        <w:ind w:left="0" w:firstLine="705"/>
        <w:jc w:val="both"/>
        <w:rPr>
          <w:sz w:val="28"/>
          <w:szCs w:val="28"/>
          <w:lang w:val="uk-UA"/>
        </w:rPr>
      </w:pPr>
      <w:r w:rsidRPr="00A42931">
        <w:rPr>
          <w:sz w:val="28"/>
          <w:szCs w:val="28"/>
          <w:lang w:val="uk-UA"/>
        </w:rPr>
        <w:t xml:space="preserve">Замовник зобов’язується </w:t>
      </w:r>
      <w:r>
        <w:rPr>
          <w:sz w:val="28"/>
          <w:szCs w:val="28"/>
          <w:lang w:val="uk-UA"/>
        </w:rPr>
        <w:t xml:space="preserve">перерахувати </w:t>
      </w:r>
      <w:r w:rsidRPr="00A42931">
        <w:rPr>
          <w:sz w:val="28"/>
          <w:szCs w:val="28"/>
          <w:lang w:val="uk-UA"/>
        </w:rPr>
        <w:t xml:space="preserve">на рахунок спеціального фонду </w:t>
      </w:r>
      <w:r>
        <w:rPr>
          <w:sz w:val="28"/>
          <w:szCs w:val="28"/>
          <w:lang w:val="uk-UA"/>
        </w:rPr>
        <w:t>міського бюджету по КБК 24170000,</w:t>
      </w:r>
      <w:r w:rsidRPr="006F64BF">
        <w:rPr>
          <w:sz w:val="28"/>
          <w:szCs w:val="28"/>
          <w:lang w:val="uk-UA"/>
        </w:rPr>
        <w:t xml:space="preserve"> </w:t>
      </w:r>
      <w:r w:rsidRPr="00A42931">
        <w:rPr>
          <w:b/>
          <w:sz w:val="28"/>
          <w:szCs w:val="28"/>
          <w:lang w:val="uk-UA"/>
        </w:rPr>
        <w:t xml:space="preserve"> </w:t>
      </w:r>
      <w:r w:rsidRPr="00A42931">
        <w:rPr>
          <w:sz w:val="28"/>
          <w:szCs w:val="28"/>
          <w:lang w:val="uk-UA"/>
        </w:rPr>
        <w:t>ві</w:t>
      </w:r>
      <w:r>
        <w:rPr>
          <w:sz w:val="28"/>
          <w:szCs w:val="28"/>
          <w:lang w:val="uk-UA"/>
        </w:rPr>
        <w:t>дкритий в У</w:t>
      </w:r>
      <w:r w:rsidRPr="00A42931">
        <w:rPr>
          <w:sz w:val="28"/>
          <w:szCs w:val="28"/>
          <w:lang w:val="uk-UA"/>
        </w:rPr>
        <w:t>К у м. Суми ГУДК</w:t>
      </w:r>
      <w:r>
        <w:rPr>
          <w:sz w:val="28"/>
          <w:szCs w:val="28"/>
          <w:lang w:val="en-US"/>
        </w:rPr>
        <w:t>C</w:t>
      </w:r>
      <w:r w:rsidRPr="00A42931">
        <w:rPr>
          <w:sz w:val="28"/>
          <w:szCs w:val="28"/>
          <w:lang w:val="uk-UA"/>
        </w:rPr>
        <w:t xml:space="preserve">У </w:t>
      </w:r>
      <w:proofErr w:type="spellStart"/>
      <w:r w:rsidRPr="00A42931">
        <w:rPr>
          <w:sz w:val="28"/>
          <w:szCs w:val="28"/>
          <w:lang w:val="uk-UA"/>
        </w:rPr>
        <w:t>у</w:t>
      </w:r>
      <w:proofErr w:type="spellEnd"/>
      <w:r w:rsidRPr="00A42931">
        <w:rPr>
          <w:sz w:val="28"/>
          <w:szCs w:val="28"/>
          <w:lang w:val="uk-UA"/>
        </w:rPr>
        <w:t xml:space="preserve"> Сумській облас</w:t>
      </w:r>
      <w:r>
        <w:rPr>
          <w:sz w:val="28"/>
          <w:szCs w:val="28"/>
          <w:lang w:val="uk-UA"/>
        </w:rPr>
        <w:t xml:space="preserve">ті № </w:t>
      </w:r>
      <w:r w:rsidRPr="006F64BF">
        <w:rPr>
          <w:sz w:val="28"/>
          <w:szCs w:val="28"/>
          <w:lang w:val="uk-UA"/>
        </w:rPr>
        <w:t>31510921700002</w:t>
      </w:r>
      <w:r>
        <w:rPr>
          <w:sz w:val="28"/>
          <w:szCs w:val="28"/>
          <w:lang w:val="uk-UA"/>
        </w:rPr>
        <w:t>,</w:t>
      </w:r>
      <w:r w:rsidRPr="006F64B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код одержувача платежу 37970593, МФО 837013, </w:t>
      </w:r>
      <w:r w:rsidRPr="00A42931">
        <w:rPr>
          <w:sz w:val="28"/>
          <w:szCs w:val="28"/>
          <w:lang w:val="uk-UA"/>
        </w:rPr>
        <w:t>грошові кошти</w:t>
      </w:r>
      <w:r>
        <w:rPr>
          <w:sz w:val="28"/>
          <w:szCs w:val="28"/>
          <w:lang w:val="uk-UA"/>
        </w:rPr>
        <w:t xml:space="preserve"> (внесок)</w:t>
      </w:r>
      <w:r w:rsidRPr="00A42931">
        <w:rPr>
          <w:sz w:val="28"/>
          <w:szCs w:val="28"/>
          <w:lang w:val="uk-UA"/>
        </w:rPr>
        <w:t xml:space="preserve"> у розмірі _____________ (_______________</w:t>
      </w:r>
      <w:r>
        <w:rPr>
          <w:sz w:val="28"/>
          <w:szCs w:val="28"/>
          <w:lang w:val="uk-UA"/>
        </w:rPr>
        <w:t>__________) грн., що становить _________відсотків загальної кошторисної вартості будівництва  об</w:t>
      </w:r>
      <w:r w:rsidRPr="002E587C">
        <w:rPr>
          <w:sz w:val="28"/>
          <w:szCs w:val="28"/>
          <w:lang w:val="uk-UA"/>
        </w:rPr>
        <w:t>’</w:t>
      </w:r>
      <w:r>
        <w:rPr>
          <w:sz w:val="28"/>
          <w:szCs w:val="28"/>
          <w:lang w:val="uk-UA"/>
        </w:rPr>
        <w:t>єкта.</w:t>
      </w:r>
    </w:p>
    <w:p w:rsidR="005C7842" w:rsidRDefault="005C7842" w:rsidP="0053198E">
      <w:pPr>
        <w:widowControl w:val="0"/>
        <w:numPr>
          <w:ilvl w:val="1"/>
          <w:numId w:val="6"/>
        </w:numPr>
        <w:spacing w:line="276" w:lineRule="auto"/>
        <w:ind w:left="0" w:firstLine="705"/>
        <w:jc w:val="both"/>
        <w:rPr>
          <w:sz w:val="28"/>
          <w:szCs w:val="28"/>
          <w:lang w:val="uk-UA"/>
        </w:rPr>
      </w:pPr>
      <w:r w:rsidRPr="002E587C">
        <w:rPr>
          <w:sz w:val="28"/>
          <w:szCs w:val="28"/>
          <w:lang w:val="uk-UA"/>
        </w:rPr>
        <w:t>Невід</w:t>
      </w:r>
      <w:r>
        <w:rPr>
          <w:sz w:val="28"/>
          <w:szCs w:val="28"/>
          <w:lang w:val="uk-UA"/>
        </w:rPr>
        <w:t>’</w:t>
      </w:r>
      <w:r w:rsidRPr="002E587C">
        <w:rPr>
          <w:sz w:val="28"/>
          <w:szCs w:val="28"/>
          <w:lang w:val="uk-UA"/>
        </w:rPr>
        <w:t>ємною частино</w:t>
      </w:r>
      <w:r>
        <w:rPr>
          <w:sz w:val="28"/>
          <w:szCs w:val="28"/>
          <w:lang w:val="uk-UA"/>
        </w:rPr>
        <w:t>ю</w:t>
      </w:r>
      <w:r w:rsidRPr="002E58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</w:t>
      </w:r>
      <w:r w:rsidRPr="002E587C">
        <w:rPr>
          <w:sz w:val="28"/>
          <w:szCs w:val="28"/>
          <w:lang w:val="uk-UA"/>
        </w:rPr>
        <w:t xml:space="preserve">оговору </w:t>
      </w:r>
      <w:r>
        <w:rPr>
          <w:sz w:val="28"/>
          <w:szCs w:val="28"/>
          <w:lang w:val="uk-UA"/>
        </w:rPr>
        <w:t>є розрахунок ве</w:t>
      </w:r>
      <w:r w:rsidRPr="002E587C">
        <w:rPr>
          <w:sz w:val="28"/>
          <w:szCs w:val="28"/>
          <w:lang w:val="uk-UA"/>
        </w:rPr>
        <w:t>личини пайово</w:t>
      </w:r>
      <w:r>
        <w:rPr>
          <w:sz w:val="28"/>
          <w:szCs w:val="28"/>
          <w:lang w:val="uk-UA"/>
        </w:rPr>
        <w:t>ї</w:t>
      </w:r>
      <w:r w:rsidRPr="002E587C">
        <w:rPr>
          <w:sz w:val="28"/>
          <w:szCs w:val="28"/>
          <w:lang w:val="uk-UA"/>
        </w:rPr>
        <w:t xml:space="preserve"> участі</w:t>
      </w:r>
      <w:r>
        <w:rPr>
          <w:sz w:val="28"/>
          <w:szCs w:val="28"/>
          <w:lang w:val="uk-UA"/>
        </w:rPr>
        <w:t xml:space="preserve"> </w:t>
      </w:r>
      <w:r w:rsidRPr="002E587C">
        <w:rPr>
          <w:sz w:val="28"/>
          <w:szCs w:val="28"/>
          <w:lang w:val="uk-UA"/>
        </w:rPr>
        <w:t>Замовника у створенні і розвитку інженерно-транспортної та соціальної інфраструктури м.</w:t>
      </w:r>
      <w:r>
        <w:rPr>
          <w:sz w:val="28"/>
          <w:szCs w:val="28"/>
          <w:lang w:val="uk-UA"/>
        </w:rPr>
        <w:t xml:space="preserve"> Суми.</w:t>
      </w:r>
    </w:p>
    <w:p w:rsidR="005C7842" w:rsidRDefault="005C7842" w:rsidP="0053198E">
      <w:pPr>
        <w:widowControl w:val="0"/>
        <w:numPr>
          <w:ilvl w:val="1"/>
          <w:numId w:val="6"/>
        </w:numPr>
        <w:spacing w:line="276" w:lineRule="auto"/>
        <w:ind w:left="0"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Замовник перераховує кошти, зазначені у пункті 2.1. даного Договору, в повному обсязі єдиним платежем до ________________ (або частинами з розстрочкою платежу до ___________________), але до прийняття об’єкта містобудування в експлуатацію.</w:t>
      </w:r>
    </w:p>
    <w:p w:rsidR="005C7842" w:rsidRDefault="005C7842" w:rsidP="0053198E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Pr="00A21234">
        <w:rPr>
          <w:b/>
          <w:sz w:val="28"/>
          <w:szCs w:val="28"/>
          <w:lang w:val="uk-UA"/>
        </w:rPr>
        <w:t>2.4</w:t>
      </w:r>
      <w:r>
        <w:rPr>
          <w:sz w:val="28"/>
          <w:szCs w:val="28"/>
          <w:lang w:val="uk-UA"/>
        </w:rPr>
        <w:t>.</w:t>
      </w:r>
      <w:r w:rsidRPr="00A42931">
        <w:rPr>
          <w:sz w:val="28"/>
          <w:szCs w:val="28"/>
          <w:lang w:val="uk-UA"/>
        </w:rPr>
        <w:t xml:space="preserve"> Розмір пайов</w:t>
      </w:r>
      <w:r>
        <w:rPr>
          <w:sz w:val="28"/>
          <w:szCs w:val="28"/>
          <w:lang w:val="uk-UA"/>
        </w:rPr>
        <w:t xml:space="preserve">ої участі </w:t>
      </w:r>
      <w:r w:rsidRPr="00A42931">
        <w:rPr>
          <w:sz w:val="28"/>
          <w:szCs w:val="28"/>
          <w:lang w:val="uk-UA"/>
        </w:rPr>
        <w:t xml:space="preserve"> визначає Управління відповідно до </w:t>
      </w:r>
      <w:r>
        <w:rPr>
          <w:sz w:val="28"/>
          <w:szCs w:val="28"/>
          <w:lang w:val="uk-UA"/>
        </w:rPr>
        <w:t xml:space="preserve"> рішення</w:t>
      </w:r>
      <w:r w:rsidRPr="00A42931">
        <w:rPr>
          <w:sz w:val="28"/>
          <w:szCs w:val="28"/>
          <w:lang w:val="uk-UA"/>
        </w:rPr>
        <w:t xml:space="preserve"> Сумської міської ради </w:t>
      </w:r>
      <w:r>
        <w:rPr>
          <w:sz w:val="28"/>
          <w:szCs w:val="28"/>
          <w:lang w:val="uk-UA"/>
        </w:rPr>
        <w:t xml:space="preserve">__________________________________, протягом 3-х </w:t>
      </w:r>
      <w:r w:rsidRPr="00A42931">
        <w:rPr>
          <w:sz w:val="28"/>
          <w:szCs w:val="28"/>
          <w:lang w:val="uk-UA"/>
        </w:rPr>
        <w:t>робочих днів з дати одержання звернення Замовника та</w:t>
      </w:r>
      <w:r>
        <w:rPr>
          <w:sz w:val="28"/>
          <w:szCs w:val="28"/>
          <w:lang w:val="uk-UA"/>
        </w:rPr>
        <w:t xml:space="preserve"> документів, що підтверджують вартість будівництва  об’єкта містобудування, з техніко-економічними показниками (</w:t>
      </w:r>
      <w:r w:rsidRPr="00A42931">
        <w:rPr>
          <w:sz w:val="28"/>
          <w:szCs w:val="28"/>
          <w:lang w:val="uk-UA"/>
        </w:rPr>
        <w:t>копі</w:t>
      </w:r>
      <w:r>
        <w:rPr>
          <w:sz w:val="28"/>
          <w:szCs w:val="28"/>
          <w:lang w:val="uk-UA"/>
        </w:rPr>
        <w:t>я</w:t>
      </w:r>
      <w:r w:rsidRPr="00A42931">
        <w:rPr>
          <w:sz w:val="28"/>
          <w:szCs w:val="28"/>
          <w:lang w:val="uk-UA"/>
        </w:rPr>
        <w:t xml:space="preserve"> затвердженої кошторисної вартості будівництва  з підписами</w:t>
      </w:r>
      <w:r>
        <w:rPr>
          <w:sz w:val="28"/>
          <w:szCs w:val="28"/>
          <w:lang w:val="uk-UA"/>
        </w:rPr>
        <w:t xml:space="preserve"> та печатками </w:t>
      </w:r>
      <w:r w:rsidRPr="00A42931">
        <w:rPr>
          <w:sz w:val="28"/>
          <w:szCs w:val="28"/>
          <w:lang w:val="uk-UA"/>
        </w:rPr>
        <w:t xml:space="preserve">генерального проектувальника та </w:t>
      </w:r>
      <w:r>
        <w:rPr>
          <w:sz w:val="28"/>
          <w:szCs w:val="28"/>
          <w:lang w:val="uk-UA"/>
        </w:rPr>
        <w:t>Замовника).</w:t>
      </w:r>
      <w:r w:rsidRPr="00A42931">
        <w:rPr>
          <w:b/>
          <w:sz w:val="28"/>
          <w:szCs w:val="28"/>
          <w:lang w:val="uk-UA"/>
        </w:rPr>
        <w:t xml:space="preserve"> </w:t>
      </w:r>
    </w:p>
    <w:p w:rsidR="005C7842" w:rsidRPr="002E587C" w:rsidRDefault="005C7842" w:rsidP="0053198E">
      <w:pPr>
        <w:widowControl w:val="0"/>
        <w:jc w:val="both"/>
        <w:rPr>
          <w:sz w:val="28"/>
          <w:szCs w:val="28"/>
          <w:lang w:val="uk-UA"/>
        </w:rPr>
      </w:pPr>
    </w:p>
    <w:p w:rsidR="005C7842" w:rsidRPr="00A42931" w:rsidRDefault="005C7842" w:rsidP="0053198E">
      <w:pPr>
        <w:widowControl w:val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</w:t>
      </w:r>
      <w:r w:rsidRPr="00A42931">
        <w:rPr>
          <w:b/>
          <w:sz w:val="28"/>
          <w:szCs w:val="28"/>
          <w:lang w:val="uk-UA"/>
        </w:rPr>
        <w:t xml:space="preserve">. Права та </w:t>
      </w:r>
      <w:proofErr w:type="spellStart"/>
      <w:r w:rsidRPr="00A42931">
        <w:rPr>
          <w:b/>
          <w:sz w:val="28"/>
          <w:szCs w:val="28"/>
          <w:lang w:val="uk-UA"/>
        </w:rPr>
        <w:t>обов</w:t>
      </w:r>
      <w:r w:rsidRPr="00A42931">
        <w:rPr>
          <w:rFonts w:ascii="Palatino Linotype" w:hAnsi="Palatino Linotype"/>
          <w:b/>
          <w:sz w:val="28"/>
          <w:szCs w:val="28"/>
          <w:lang w:val="uk-UA"/>
        </w:rPr>
        <w:t>ʹя</w:t>
      </w:r>
      <w:r w:rsidRPr="00A42931">
        <w:rPr>
          <w:b/>
          <w:sz w:val="28"/>
          <w:szCs w:val="28"/>
          <w:lang w:val="uk-UA"/>
        </w:rPr>
        <w:t>зки</w:t>
      </w:r>
      <w:proofErr w:type="spellEnd"/>
      <w:r w:rsidRPr="00A42931">
        <w:rPr>
          <w:b/>
          <w:sz w:val="28"/>
          <w:szCs w:val="28"/>
          <w:lang w:val="uk-UA"/>
        </w:rPr>
        <w:t xml:space="preserve"> Сторін</w:t>
      </w:r>
    </w:p>
    <w:p w:rsidR="005C7842" w:rsidRDefault="005C7842" w:rsidP="0053198E">
      <w:pPr>
        <w:jc w:val="both"/>
        <w:rPr>
          <w:sz w:val="28"/>
          <w:szCs w:val="28"/>
          <w:lang w:val="uk-UA"/>
        </w:rPr>
      </w:pPr>
      <w:r w:rsidRPr="00A42931"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3.1.</w:t>
      </w:r>
      <w:r>
        <w:rPr>
          <w:sz w:val="28"/>
          <w:szCs w:val="28"/>
          <w:lang w:val="uk-UA"/>
        </w:rPr>
        <w:t xml:space="preserve"> Замовник зобов’язується:</w:t>
      </w:r>
    </w:p>
    <w:p w:rsidR="005C7842" w:rsidRDefault="005C7842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3.1.1.</w:t>
      </w:r>
      <w:r>
        <w:rPr>
          <w:sz w:val="28"/>
          <w:szCs w:val="28"/>
          <w:lang w:val="uk-UA"/>
        </w:rPr>
        <w:t xml:space="preserve"> Надати Управлінню документи, передбачені пунктом 2.4. даного Договору.</w:t>
      </w:r>
    </w:p>
    <w:p w:rsidR="005C7842" w:rsidRDefault="005C7842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3.1.2.</w:t>
      </w:r>
      <w:r>
        <w:rPr>
          <w:sz w:val="28"/>
          <w:szCs w:val="28"/>
          <w:lang w:val="uk-UA"/>
        </w:rPr>
        <w:t xml:space="preserve"> На вимогу Управління надати для ознайомлення проектну документацію на об’єкт будівництва.</w:t>
      </w:r>
    </w:p>
    <w:p w:rsidR="005C7842" w:rsidRDefault="005C7842" w:rsidP="0053198E">
      <w:pPr>
        <w:ind w:firstLine="708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3.1.3.</w:t>
      </w:r>
      <w:r>
        <w:rPr>
          <w:sz w:val="28"/>
          <w:szCs w:val="28"/>
          <w:lang w:val="uk-UA"/>
        </w:rPr>
        <w:t xml:space="preserve">  Здійснити відрахування коштів пайової  участі до прийняття об’єкта в експлуатацію в розмірі та порядку, передбаченому розділом ІІ даного Договору. </w:t>
      </w:r>
    </w:p>
    <w:p w:rsidR="005C7842" w:rsidRDefault="005C7842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3.2</w:t>
      </w:r>
      <w:r>
        <w:rPr>
          <w:sz w:val="28"/>
          <w:szCs w:val="28"/>
          <w:lang w:val="uk-UA"/>
        </w:rPr>
        <w:t>. Замовник має право вибрати форму сплати (в повному обсязі єдиним платежем або частинами з розстрочкою платежу) у межах граничної дати  проведення розрахунків.</w:t>
      </w:r>
    </w:p>
    <w:p w:rsidR="005C7842" w:rsidRDefault="005C7842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A21234">
        <w:rPr>
          <w:b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 xml:space="preserve"> Управління зобов’язується:</w:t>
      </w:r>
    </w:p>
    <w:p w:rsidR="005C7842" w:rsidRDefault="005C7842" w:rsidP="0053198E">
      <w:pPr>
        <w:ind w:firstLine="708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3.3.1</w:t>
      </w:r>
      <w:r>
        <w:rPr>
          <w:sz w:val="28"/>
          <w:szCs w:val="28"/>
          <w:lang w:val="uk-UA"/>
        </w:rPr>
        <w:t>. Визначити р</w:t>
      </w:r>
      <w:r w:rsidRPr="00A42931">
        <w:rPr>
          <w:sz w:val="28"/>
          <w:szCs w:val="28"/>
          <w:lang w:val="uk-UA"/>
        </w:rPr>
        <w:t>озмір пайов</w:t>
      </w:r>
      <w:r>
        <w:rPr>
          <w:sz w:val="28"/>
          <w:szCs w:val="28"/>
          <w:lang w:val="uk-UA"/>
        </w:rPr>
        <w:t xml:space="preserve">ої участі </w:t>
      </w:r>
      <w:r w:rsidRPr="00A4293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відповідно до рішення Сумської міської ради ____________________________.</w:t>
      </w:r>
    </w:p>
    <w:p w:rsidR="005C7842" w:rsidRDefault="005C7842" w:rsidP="0053198E">
      <w:pPr>
        <w:ind w:firstLine="708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3.3.2</w:t>
      </w:r>
      <w:r>
        <w:rPr>
          <w:sz w:val="28"/>
          <w:szCs w:val="28"/>
          <w:lang w:val="uk-UA"/>
        </w:rPr>
        <w:t xml:space="preserve">. Розробляти за необхідності графік сплати пайової участі. </w:t>
      </w:r>
    </w:p>
    <w:p w:rsidR="005C7842" w:rsidRDefault="005C7842" w:rsidP="0053198E">
      <w:pPr>
        <w:ind w:firstLine="708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 xml:space="preserve"> Управління має право контролювати виконання Замовником зобов’язань щодо сплати коштів пайової участі згідно з умовами даного Договору.</w:t>
      </w:r>
    </w:p>
    <w:p w:rsidR="005C7842" w:rsidRDefault="005C7842" w:rsidP="0053198E">
      <w:pPr>
        <w:ind w:firstLine="708"/>
        <w:jc w:val="both"/>
        <w:rPr>
          <w:sz w:val="28"/>
          <w:szCs w:val="28"/>
          <w:lang w:val="uk-UA"/>
        </w:rPr>
      </w:pPr>
    </w:p>
    <w:p w:rsidR="005C7842" w:rsidRPr="00A42931" w:rsidRDefault="005C7842" w:rsidP="0053198E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ІV. Відповідальність Сторін</w:t>
      </w:r>
    </w:p>
    <w:p w:rsidR="005C7842" w:rsidRPr="00A42931" w:rsidRDefault="005C7842" w:rsidP="0053198E">
      <w:pPr>
        <w:ind w:firstLine="720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4.1.</w:t>
      </w:r>
      <w:r w:rsidRPr="00A42931">
        <w:rPr>
          <w:sz w:val="28"/>
          <w:szCs w:val="28"/>
          <w:lang w:val="uk-UA"/>
        </w:rPr>
        <w:t xml:space="preserve"> Сторони за невиконання</w:t>
      </w:r>
      <w:r>
        <w:rPr>
          <w:sz w:val="28"/>
          <w:szCs w:val="28"/>
          <w:lang w:val="uk-UA"/>
        </w:rPr>
        <w:t xml:space="preserve"> або неналежне виконання умов цього Д</w:t>
      </w:r>
      <w:r w:rsidRPr="00A42931">
        <w:rPr>
          <w:sz w:val="28"/>
          <w:szCs w:val="28"/>
          <w:lang w:val="uk-UA"/>
        </w:rPr>
        <w:t>оговору несуть відповідальність у встановленому законодавством порядку.</w:t>
      </w:r>
    </w:p>
    <w:p w:rsidR="005C7842" w:rsidRPr="00A42931" w:rsidRDefault="005C7842" w:rsidP="0053198E">
      <w:pPr>
        <w:ind w:firstLine="720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4.2.</w:t>
      </w:r>
      <w:r w:rsidRPr="00A42931">
        <w:rPr>
          <w:sz w:val="28"/>
          <w:szCs w:val="28"/>
          <w:lang w:val="uk-UA"/>
        </w:rPr>
        <w:t xml:space="preserve"> Усі спірні питання розглядаються </w:t>
      </w:r>
      <w:r>
        <w:rPr>
          <w:sz w:val="28"/>
          <w:szCs w:val="28"/>
          <w:lang w:val="uk-UA"/>
        </w:rPr>
        <w:t>шляхом переговорів, а в разі недосягнення згоди - в судовому порядку згідно з чинним законодавством України.</w:t>
      </w:r>
    </w:p>
    <w:p w:rsidR="005C7842" w:rsidRPr="00A42931" w:rsidRDefault="005C7842" w:rsidP="0053198E">
      <w:pPr>
        <w:ind w:firstLine="720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4.3</w:t>
      </w:r>
      <w:r w:rsidRPr="00A42931">
        <w:rPr>
          <w:sz w:val="28"/>
          <w:szCs w:val="28"/>
          <w:lang w:val="uk-UA"/>
        </w:rPr>
        <w:t>. У разі прострочення термінів сплати</w:t>
      </w:r>
      <w:r>
        <w:rPr>
          <w:sz w:val="28"/>
          <w:szCs w:val="28"/>
          <w:lang w:val="uk-UA"/>
        </w:rPr>
        <w:t xml:space="preserve"> коштів</w:t>
      </w:r>
      <w:r w:rsidRPr="00A42931">
        <w:rPr>
          <w:sz w:val="28"/>
          <w:szCs w:val="28"/>
          <w:lang w:val="uk-UA"/>
        </w:rPr>
        <w:t xml:space="preserve"> Замовник сплачує пеню у розмірі подвійної обліково</w:t>
      </w:r>
      <w:r>
        <w:rPr>
          <w:sz w:val="28"/>
          <w:szCs w:val="28"/>
          <w:lang w:val="uk-UA"/>
        </w:rPr>
        <w:t>ї ставки НБУ, що діяла у період, за який сплачується пеня за кожен день прост</w:t>
      </w:r>
      <w:r w:rsidRPr="00A42931">
        <w:rPr>
          <w:sz w:val="28"/>
          <w:szCs w:val="28"/>
          <w:lang w:val="uk-UA"/>
        </w:rPr>
        <w:t>роч</w:t>
      </w:r>
      <w:r>
        <w:rPr>
          <w:sz w:val="28"/>
          <w:szCs w:val="28"/>
          <w:lang w:val="uk-UA"/>
        </w:rPr>
        <w:t>ення</w:t>
      </w:r>
      <w:r w:rsidRPr="00A42931">
        <w:rPr>
          <w:sz w:val="28"/>
          <w:szCs w:val="28"/>
          <w:lang w:val="uk-UA"/>
        </w:rPr>
        <w:t>.</w:t>
      </w:r>
    </w:p>
    <w:p w:rsidR="005C7842" w:rsidRPr="00A42931" w:rsidRDefault="005C7842" w:rsidP="0053198E">
      <w:pPr>
        <w:ind w:firstLine="720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4.4.</w:t>
      </w:r>
      <w:r w:rsidRPr="00A42931">
        <w:rPr>
          <w:sz w:val="28"/>
          <w:szCs w:val="28"/>
          <w:lang w:val="uk-UA"/>
        </w:rPr>
        <w:t xml:space="preserve"> Сплата </w:t>
      </w:r>
      <w:r>
        <w:rPr>
          <w:sz w:val="28"/>
          <w:szCs w:val="28"/>
          <w:lang w:val="uk-UA"/>
        </w:rPr>
        <w:t>неустойки</w:t>
      </w:r>
      <w:r w:rsidRPr="00A42931">
        <w:rPr>
          <w:sz w:val="28"/>
          <w:szCs w:val="28"/>
          <w:lang w:val="uk-UA"/>
        </w:rPr>
        <w:t xml:space="preserve"> не звільняє Замовника від виконання </w:t>
      </w:r>
      <w:proofErr w:type="spellStart"/>
      <w:r w:rsidRPr="00A42931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о</w:t>
      </w:r>
      <w:r w:rsidRPr="00A42931">
        <w:rPr>
          <w:sz w:val="28"/>
          <w:szCs w:val="28"/>
          <w:lang w:val="uk-UA"/>
        </w:rPr>
        <w:t>бов</w:t>
      </w:r>
      <w:r w:rsidRPr="00A42931">
        <w:rPr>
          <w:rFonts w:ascii="Palatino Linotype" w:hAnsi="Palatino Linotype"/>
          <w:sz w:val="28"/>
          <w:szCs w:val="28"/>
          <w:lang w:val="uk-UA"/>
        </w:rPr>
        <w:t>ʹ</w:t>
      </w:r>
      <w:r w:rsidRPr="00A42931">
        <w:rPr>
          <w:sz w:val="28"/>
          <w:szCs w:val="28"/>
          <w:lang w:val="uk-UA"/>
        </w:rPr>
        <w:t>яз</w:t>
      </w:r>
      <w:r>
        <w:rPr>
          <w:sz w:val="28"/>
          <w:szCs w:val="28"/>
          <w:lang w:val="uk-UA"/>
        </w:rPr>
        <w:t>а</w:t>
      </w:r>
      <w:r w:rsidRPr="00A42931">
        <w:rPr>
          <w:sz w:val="28"/>
          <w:szCs w:val="28"/>
          <w:lang w:val="uk-UA"/>
        </w:rPr>
        <w:t>нь</w:t>
      </w:r>
      <w:proofErr w:type="spellEnd"/>
      <w:r w:rsidRPr="00A42931">
        <w:rPr>
          <w:sz w:val="28"/>
          <w:szCs w:val="28"/>
          <w:lang w:val="uk-UA"/>
        </w:rPr>
        <w:t>.</w:t>
      </w:r>
    </w:p>
    <w:p w:rsidR="005C7842" w:rsidRDefault="005C7842" w:rsidP="0053198E">
      <w:pPr>
        <w:ind w:firstLine="720"/>
        <w:jc w:val="both"/>
        <w:rPr>
          <w:sz w:val="28"/>
          <w:szCs w:val="28"/>
          <w:lang w:val="uk-UA"/>
        </w:rPr>
      </w:pPr>
      <w:r w:rsidRPr="00A21234">
        <w:rPr>
          <w:b/>
          <w:sz w:val="28"/>
          <w:szCs w:val="28"/>
          <w:lang w:val="uk-UA"/>
        </w:rPr>
        <w:t>4.5.</w:t>
      </w:r>
      <w:r w:rsidRPr="00A42931">
        <w:rPr>
          <w:sz w:val="28"/>
          <w:szCs w:val="28"/>
          <w:lang w:val="uk-UA"/>
        </w:rPr>
        <w:t xml:space="preserve"> Відповідальність за достовірність наданих для розрахунку даних несе Замовник.</w:t>
      </w:r>
    </w:p>
    <w:p w:rsidR="005C7842" w:rsidRDefault="005C7842" w:rsidP="00E616F2">
      <w:pPr>
        <w:tabs>
          <w:tab w:val="left" w:pos="705"/>
        </w:tabs>
        <w:rPr>
          <w:b/>
          <w:sz w:val="28"/>
          <w:szCs w:val="28"/>
          <w:lang w:val="uk-UA"/>
        </w:rPr>
      </w:pPr>
    </w:p>
    <w:p w:rsidR="005C7842" w:rsidRDefault="005C7842" w:rsidP="0053198E">
      <w:pPr>
        <w:jc w:val="center"/>
        <w:rPr>
          <w:b/>
          <w:sz w:val="28"/>
          <w:szCs w:val="28"/>
          <w:lang w:val="uk-UA"/>
        </w:rPr>
      </w:pPr>
    </w:p>
    <w:p w:rsidR="005C7842" w:rsidRPr="00770AEE" w:rsidRDefault="005C7842" w:rsidP="0053198E">
      <w:pPr>
        <w:jc w:val="center"/>
        <w:rPr>
          <w:sz w:val="28"/>
          <w:szCs w:val="28"/>
          <w:lang w:val="uk-UA"/>
        </w:rPr>
      </w:pPr>
      <w:r w:rsidRPr="00A42931">
        <w:rPr>
          <w:b/>
          <w:sz w:val="28"/>
          <w:szCs w:val="28"/>
          <w:lang w:val="uk-UA"/>
        </w:rPr>
        <w:lastRenderedPageBreak/>
        <w:t>V. Інші умови</w:t>
      </w:r>
    </w:p>
    <w:p w:rsidR="005C7842" w:rsidRPr="00A42931" w:rsidRDefault="005C7842" w:rsidP="0053198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A21234">
        <w:rPr>
          <w:b/>
          <w:sz w:val="28"/>
          <w:szCs w:val="28"/>
          <w:lang w:val="uk-UA"/>
        </w:rPr>
        <w:t>.1.</w:t>
      </w:r>
      <w:r w:rsidRPr="00A42931">
        <w:rPr>
          <w:sz w:val="28"/>
          <w:szCs w:val="28"/>
          <w:lang w:val="uk-UA"/>
        </w:rPr>
        <w:t xml:space="preserve"> Зміни до цього </w:t>
      </w:r>
      <w:r>
        <w:rPr>
          <w:sz w:val="28"/>
          <w:szCs w:val="28"/>
          <w:lang w:val="uk-UA"/>
        </w:rPr>
        <w:t>Д</w:t>
      </w:r>
      <w:r w:rsidRPr="00A42931">
        <w:rPr>
          <w:sz w:val="28"/>
          <w:szCs w:val="28"/>
          <w:lang w:val="uk-UA"/>
        </w:rPr>
        <w:t xml:space="preserve">оговору вносяться в установленому законодавством порядку за взаємною згодою Сторін шляхом укладання відповідних угод, які є </w:t>
      </w:r>
      <w:r>
        <w:rPr>
          <w:sz w:val="28"/>
          <w:szCs w:val="28"/>
          <w:lang w:val="uk-UA"/>
        </w:rPr>
        <w:t xml:space="preserve">його </w:t>
      </w:r>
      <w:r w:rsidRPr="00A42931">
        <w:rPr>
          <w:sz w:val="28"/>
          <w:szCs w:val="28"/>
          <w:lang w:val="uk-UA"/>
        </w:rPr>
        <w:t>невід’ємною частиною.</w:t>
      </w:r>
    </w:p>
    <w:p w:rsidR="005C7842" w:rsidRPr="00A42931" w:rsidRDefault="005C7842" w:rsidP="0053198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A21234">
        <w:rPr>
          <w:b/>
          <w:sz w:val="28"/>
          <w:szCs w:val="28"/>
          <w:lang w:val="uk-UA"/>
        </w:rPr>
        <w:t>.2.</w:t>
      </w:r>
      <w:r w:rsidRPr="00A42931">
        <w:rPr>
          <w:sz w:val="28"/>
          <w:szCs w:val="28"/>
          <w:lang w:val="uk-UA"/>
        </w:rPr>
        <w:t xml:space="preserve"> Одностороння зміна умов або одностороння відмова від цього </w:t>
      </w:r>
      <w:r>
        <w:rPr>
          <w:sz w:val="28"/>
          <w:szCs w:val="28"/>
          <w:lang w:val="uk-UA"/>
        </w:rPr>
        <w:t>Д</w:t>
      </w:r>
      <w:r w:rsidRPr="00A42931">
        <w:rPr>
          <w:sz w:val="28"/>
          <w:szCs w:val="28"/>
          <w:lang w:val="uk-UA"/>
        </w:rPr>
        <w:t xml:space="preserve">оговору не </w:t>
      </w:r>
      <w:r>
        <w:rPr>
          <w:sz w:val="28"/>
          <w:szCs w:val="28"/>
          <w:lang w:val="uk-UA"/>
        </w:rPr>
        <w:t>допускається</w:t>
      </w:r>
      <w:r w:rsidRPr="00A42931">
        <w:rPr>
          <w:sz w:val="28"/>
          <w:szCs w:val="28"/>
          <w:lang w:val="uk-UA"/>
        </w:rPr>
        <w:t>.</w:t>
      </w:r>
    </w:p>
    <w:p w:rsidR="005C7842" w:rsidRPr="00A42931" w:rsidRDefault="005C7842" w:rsidP="0053198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42EF6">
        <w:rPr>
          <w:b/>
          <w:sz w:val="28"/>
          <w:szCs w:val="28"/>
          <w:lang w:val="uk-UA"/>
        </w:rPr>
        <w:t>.3.</w:t>
      </w:r>
      <w:r>
        <w:rPr>
          <w:sz w:val="28"/>
          <w:szCs w:val="28"/>
          <w:lang w:val="uk-UA"/>
        </w:rPr>
        <w:t xml:space="preserve"> Цей Д</w:t>
      </w:r>
      <w:r w:rsidRPr="00A42931">
        <w:rPr>
          <w:sz w:val="28"/>
          <w:szCs w:val="28"/>
          <w:lang w:val="uk-UA"/>
        </w:rPr>
        <w:t>оговір складено у двох екземплярах, по о</w:t>
      </w:r>
      <w:r>
        <w:rPr>
          <w:sz w:val="28"/>
          <w:szCs w:val="28"/>
          <w:lang w:val="uk-UA"/>
        </w:rPr>
        <w:t>дному примірнику для кожної із С</w:t>
      </w:r>
      <w:r w:rsidRPr="00A42931">
        <w:rPr>
          <w:sz w:val="28"/>
          <w:szCs w:val="28"/>
          <w:lang w:val="uk-UA"/>
        </w:rPr>
        <w:t>торін, які мають однакову юридичну силу.</w:t>
      </w:r>
    </w:p>
    <w:p w:rsidR="005C7842" w:rsidRDefault="005C7842" w:rsidP="0053198E">
      <w:pPr>
        <w:ind w:firstLine="72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5</w:t>
      </w:r>
      <w:r w:rsidRPr="00042EF6">
        <w:rPr>
          <w:b/>
          <w:sz w:val="28"/>
          <w:szCs w:val="28"/>
          <w:lang w:val="uk-UA"/>
        </w:rPr>
        <w:t>.4.</w:t>
      </w:r>
      <w:r w:rsidRPr="00A42931">
        <w:rPr>
          <w:sz w:val="28"/>
          <w:szCs w:val="28"/>
          <w:lang w:val="uk-UA"/>
        </w:rPr>
        <w:t xml:space="preserve"> Цей Договір наб</w:t>
      </w:r>
      <w:r>
        <w:rPr>
          <w:sz w:val="28"/>
          <w:szCs w:val="28"/>
          <w:lang w:val="uk-UA"/>
        </w:rPr>
        <w:t>ирає</w:t>
      </w:r>
      <w:r w:rsidRPr="00A42931">
        <w:rPr>
          <w:sz w:val="28"/>
          <w:szCs w:val="28"/>
          <w:lang w:val="uk-UA"/>
        </w:rPr>
        <w:t xml:space="preserve"> чинності з моменту його підписання Сторонами та діє до повного виконання </w:t>
      </w:r>
      <w:r>
        <w:rPr>
          <w:sz w:val="28"/>
          <w:szCs w:val="28"/>
          <w:lang w:val="uk-UA"/>
        </w:rPr>
        <w:t xml:space="preserve">Сторонами </w:t>
      </w:r>
      <w:r w:rsidRPr="00A42931">
        <w:rPr>
          <w:sz w:val="28"/>
          <w:szCs w:val="28"/>
          <w:lang w:val="uk-UA"/>
        </w:rPr>
        <w:t xml:space="preserve"> своїх зобов’язань за цим </w:t>
      </w:r>
      <w:r>
        <w:rPr>
          <w:sz w:val="28"/>
          <w:szCs w:val="28"/>
          <w:lang w:val="uk-UA"/>
        </w:rPr>
        <w:t>Д</w:t>
      </w:r>
      <w:r w:rsidRPr="00A42931">
        <w:rPr>
          <w:sz w:val="28"/>
          <w:szCs w:val="28"/>
          <w:lang w:val="uk-UA"/>
        </w:rPr>
        <w:t>оговором.</w:t>
      </w:r>
    </w:p>
    <w:p w:rsidR="005C7842" w:rsidRPr="003F6CB9" w:rsidRDefault="005C7842" w:rsidP="0053198E">
      <w:pPr>
        <w:ind w:firstLine="720"/>
        <w:jc w:val="both"/>
        <w:rPr>
          <w:sz w:val="28"/>
          <w:szCs w:val="28"/>
        </w:rPr>
      </w:pPr>
    </w:p>
    <w:p w:rsidR="005C7842" w:rsidRPr="00E616F2" w:rsidRDefault="005C7842" w:rsidP="00E616F2">
      <w:pPr>
        <w:ind w:firstLine="720"/>
        <w:jc w:val="center"/>
        <w:rPr>
          <w:b/>
          <w:sz w:val="28"/>
          <w:szCs w:val="28"/>
          <w:lang w:val="uk-UA"/>
        </w:rPr>
      </w:pPr>
      <w:r w:rsidRPr="00E616F2">
        <w:rPr>
          <w:b/>
          <w:sz w:val="28"/>
          <w:szCs w:val="28"/>
          <w:lang w:val="en-US"/>
        </w:rPr>
        <w:t>VI</w:t>
      </w:r>
      <w:r w:rsidRPr="00E616F2">
        <w:rPr>
          <w:b/>
          <w:sz w:val="28"/>
          <w:szCs w:val="28"/>
        </w:rPr>
        <w:t>.</w:t>
      </w:r>
      <w:r w:rsidRPr="00E616F2">
        <w:rPr>
          <w:b/>
          <w:sz w:val="28"/>
          <w:szCs w:val="28"/>
          <w:lang w:val="uk-UA"/>
        </w:rPr>
        <w:t xml:space="preserve"> Додатки до договору</w:t>
      </w:r>
    </w:p>
    <w:p w:rsidR="005C7842" w:rsidRDefault="005C7842" w:rsidP="0053198E">
      <w:pPr>
        <w:ind w:firstLine="720"/>
        <w:jc w:val="both"/>
        <w:rPr>
          <w:sz w:val="28"/>
          <w:szCs w:val="28"/>
          <w:lang w:val="uk-UA"/>
        </w:rPr>
      </w:pPr>
      <w:r w:rsidRPr="00E616F2">
        <w:rPr>
          <w:b/>
          <w:sz w:val="28"/>
          <w:szCs w:val="28"/>
          <w:lang w:val="uk-UA"/>
        </w:rPr>
        <w:t>6.1.</w:t>
      </w:r>
      <w:r>
        <w:rPr>
          <w:sz w:val="28"/>
          <w:szCs w:val="28"/>
          <w:lang w:val="uk-UA"/>
        </w:rPr>
        <w:t xml:space="preserve"> Копії документів, що підтверджують вартість будівництва (реконструкції) об’єкта, з техніко-економічними показниками.</w:t>
      </w:r>
    </w:p>
    <w:p w:rsidR="005C7842" w:rsidRDefault="005C7842" w:rsidP="0053198E">
      <w:pPr>
        <w:ind w:firstLine="720"/>
        <w:jc w:val="both"/>
        <w:rPr>
          <w:sz w:val="28"/>
          <w:szCs w:val="28"/>
          <w:lang w:val="uk-UA"/>
        </w:rPr>
      </w:pPr>
      <w:r w:rsidRPr="00E616F2">
        <w:rPr>
          <w:b/>
          <w:sz w:val="28"/>
          <w:szCs w:val="28"/>
          <w:lang w:val="uk-UA"/>
        </w:rPr>
        <w:t>6.2.</w:t>
      </w:r>
      <w:r>
        <w:rPr>
          <w:sz w:val="28"/>
          <w:szCs w:val="28"/>
          <w:lang w:val="uk-UA"/>
        </w:rPr>
        <w:t xml:space="preserve"> Розрахунок пайового внеску.</w:t>
      </w:r>
    </w:p>
    <w:p w:rsidR="005C7842" w:rsidRPr="00E616F2" w:rsidRDefault="005C7842" w:rsidP="0053198E">
      <w:pPr>
        <w:ind w:firstLine="720"/>
        <w:jc w:val="both"/>
        <w:rPr>
          <w:sz w:val="28"/>
          <w:szCs w:val="28"/>
          <w:u w:val="single"/>
          <w:lang w:val="uk-UA"/>
        </w:rPr>
      </w:pPr>
      <w:r w:rsidRPr="00E616F2">
        <w:rPr>
          <w:b/>
          <w:sz w:val="28"/>
          <w:szCs w:val="28"/>
          <w:lang w:val="uk-UA"/>
        </w:rPr>
        <w:t>6.3.</w:t>
      </w:r>
      <w:r>
        <w:rPr>
          <w:sz w:val="28"/>
          <w:szCs w:val="28"/>
          <w:lang w:val="uk-UA"/>
        </w:rPr>
        <w:t xml:space="preserve"> </w:t>
      </w:r>
      <w:r w:rsidRPr="00E616F2">
        <w:rPr>
          <w:sz w:val="28"/>
          <w:szCs w:val="28"/>
          <w:lang w:val="uk-UA"/>
        </w:rPr>
        <w:t>Графік внесення платежів пайового внеску</w:t>
      </w:r>
      <w:r>
        <w:rPr>
          <w:sz w:val="28"/>
          <w:szCs w:val="28"/>
          <w:lang w:val="uk-UA"/>
        </w:rPr>
        <w:t xml:space="preserve"> ( у разі потреби)</w:t>
      </w:r>
      <w:r w:rsidRPr="00E616F2">
        <w:rPr>
          <w:sz w:val="28"/>
          <w:szCs w:val="28"/>
          <w:lang w:val="uk-UA"/>
        </w:rPr>
        <w:t xml:space="preserve">. </w:t>
      </w:r>
    </w:p>
    <w:p w:rsidR="005C7842" w:rsidRDefault="005C7842" w:rsidP="0053198E">
      <w:pPr>
        <w:ind w:left="284"/>
        <w:jc w:val="both"/>
        <w:rPr>
          <w:b/>
          <w:sz w:val="28"/>
          <w:szCs w:val="28"/>
          <w:lang w:val="uk-UA"/>
        </w:rPr>
      </w:pPr>
    </w:p>
    <w:p w:rsidR="005C7842" w:rsidRDefault="005C7842" w:rsidP="0053198E">
      <w:pPr>
        <w:ind w:left="284"/>
        <w:jc w:val="both"/>
        <w:rPr>
          <w:b/>
          <w:sz w:val="28"/>
          <w:szCs w:val="28"/>
          <w:lang w:val="uk-UA"/>
        </w:rPr>
      </w:pPr>
    </w:p>
    <w:p w:rsidR="005C7842" w:rsidRPr="00A42931" w:rsidRDefault="005C7842" w:rsidP="0053198E">
      <w:pPr>
        <w:ind w:left="284"/>
        <w:jc w:val="center"/>
        <w:rPr>
          <w:b/>
          <w:sz w:val="28"/>
          <w:szCs w:val="28"/>
          <w:lang w:val="uk-UA"/>
        </w:rPr>
      </w:pPr>
      <w:r w:rsidRPr="00A42931">
        <w:rPr>
          <w:b/>
          <w:sz w:val="28"/>
          <w:szCs w:val="28"/>
          <w:lang w:val="uk-UA"/>
        </w:rPr>
        <w:t>VI</w:t>
      </w:r>
      <w:r>
        <w:rPr>
          <w:b/>
          <w:sz w:val="28"/>
          <w:szCs w:val="28"/>
          <w:lang w:val="uk-UA"/>
        </w:rPr>
        <w:t>І</w:t>
      </w:r>
      <w:r w:rsidRPr="00A42931">
        <w:rPr>
          <w:b/>
          <w:sz w:val="28"/>
          <w:szCs w:val="28"/>
          <w:lang w:val="uk-UA"/>
        </w:rPr>
        <w:t>. Адреси та реквізити Сторін.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1"/>
        <w:gridCol w:w="4526"/>
      </w:tblGrid>
      <w:tr w:rsidR="005C7842" w:rsidRPr="00A42931" w:rsidTr="00F53C08">
        <w:trPr>
          <w:trHeight w:val="1428"/>
        </w:trPr>
        <w:tc>
          <w:tcPr>
            <w:tcW w:w="4858" w:type="dxa"/>
          </w:tcPr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42931">
              <w:rPr>
                <w:b/>
                <w:sz w:val="28"/>
                <w:szCs w:val="28"/>
                <w:lang w:val="uk-UA"/>
              </w:rPr>
              <w:t>Управління:</w:t>
            </w: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</w:t>
            </w:r>
            <w:r w:rsidRPr="00A42931">
              <w:rPr>
                <w:sz w:val="28"/>
                <w:szCs w:val="28"/>
                <w:lang w:val="uk-UA"/>
              </w:rPr>
              <w:t>капітального бу</w:t>
            </w:r>
            <w:r>
              <w:rPr>
                <w:sz w:val="28"/>
                <w:szCs w:val="28"/>
                <w:lang w:val="uk-UA"/>
              </w:rPr>
              <w:t>дівництва та дорожнього господарства Сумської міської ради</w:t>
            </w: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42931">
              <w:rPr>
                <w:sz w:val="28"/>
                <w:szCs w:val="28"/>
                <w:lang w:val="uk-UA"/>
              </w:rPr>
              <w:t>___________________________________</w:t>
            </w: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42931">
              <w:rPr>
                <w:sz w:val="28"/>
                <w:szCs w:val="28"/>
                <w:lang w:val="uk-UA"/>
              </w:rPr>
              <w:t>Посада, ПІБ, підпис:</w:t>
            </w: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МП</w:t>
            </w:r>
            <w:r w:rsidRPr="00A42931">
              <w:rPr>
                <w:sz w:val="28"/>
                <w:szCs w:val="28"/>
                <w:lang w:val="uk-UA"/>
              </w:rPr>
              <w:t xml:space="preserve"> ____________________________________</w:t>
            </w: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031" w:type="dxa"/>
          </w:tcPr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b/>
                <w:sz w:val="28"/>
                <w:szCs w:val="28"/>
                <w:lang w:val="uk-UA"/>
              </w:rPr>
            </w:pPr>
            <w:r w:rsidRPr="00A42931">
              <w:rPr>
                <w:b/>
                <w:sz w:val="28"/>
                <w:szCs w:val="28"/>
                <w:lang w:val="uk-UA"/>
              </w:rPr>
              <w:t>Замовник:</w:t>
            </w: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42931">
              <w:rPr>
                <w:sz w:val="28"/>
                <w:szCs w:val="28"/>
                <w:lang w:val="uk-UA"/>
              </w:rPr>
              <w:t>_______________________________</w:t>
            </w: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42931">
              <w:rPr>
                <w:sz w:val="28"/>
                <w:szCs w:val="28"/>
                <w:lang w:val="uk-UA"/>
              </w:rPr>
              <w:t>Посада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42931">
              <w:rPr>
                <w:sz w:val="28"/>
                <w:szCs w:val="28"/>
                <w:lang w:val="uk-UA"/>
              </w:rPr>
              <w:t>(для суб’єктів господарювання-юридичних осіб), ПІБ, підпис:</w:t>
            </w: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A42931">
              <w:rPr>
                <w:sz w:val="28"/>
                <w:szCs w:val="28"/>
                <w:lang w:val="uk-UA"/>
              </w:rPr>
              <w:t xml:space="preserve">_______________________________ </w:t>
            </w:r>
            <w:r w:rsidRPr="00FE6E00">
              <w:rPr>
                <w:sz w:val="28"/>
                <w:szCs w:val="28"/>
                <w:lang w:val="uk-UA"/>
              </w:rPr>
              <w:t xml:space="preserve">МП </w:t>
            </w:r>
            <w:r w:rsidRPr="00A42931">
              <w:rPr>
                <w:sz w:val="28"/>
                <w:szCs w:val="28"/>
                <w:lang w:val="uk-UA"/>
              </w:rPr>
              <w:t>(для суб’єктів господарювання</w:t>
            </w:r>
            <w:r>
              <w:rPr>
                <w:sz w:val="28"/>
                <w:szCs w:val="28"/>
                <w:lang w:val="uk-UA"/>
              </w:rPr>
              <w:t>)</w:t>
            </w:r>
            <w:r w:rsidRPr="00A42931">
              <w:rPr>
                <w:sz w:val="28"/>
                <w:szCs w:val="28"/>
                <w:lang w:val="uk-UA"/>
              </w:rPr>
              <w:t xml:space="preserve"> _______________________________</w:t>
            </w: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  <w:p w:rsidR="005C7842" w:rsidRPr="00A42931" w:rsidRDefault="005C7842" w:rsidP="00F53C08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5C7842" w:rsidRDefault="005C7842" w:rsidP="0053198E">
      <w:pPr>
        <w:jc w:val="both"/>
        <w:rPr>
          <w:b/>
          <w:sz w:val="28"/>
          <w:szCs w:val="28"/>
          <w:lang w:val="uk-UA"/>
        </w:rPr>
      </w:pPr>
    </w:p>
    <w:p w:rsidR="005C7842" w:rsidRDefault="005C7842" w:rsidP="0053198E">
      <w:pPr>
        <w:jc w:val="both"/>
        <w:rPr>
          <w:b/>
          <w:sz w:val="28"/>
          <w:szCs w:val="28"/>
          <w:lang w:val="uk-UA"/>
        </w:rPr>
      </w:pPr>
    </w:p>
    <w:p w:rsidR="005C7842" w:rsidRDefault="005C7842" w:rsidP="0053198E">
      <w:pPr>
        <w:jc w:val="both"/>
        <w:rPr>
          <w:b/>
          <w:sz w:val="28"/>
          <w:szCs w:val="28"/>
          <w:lang w:val="uk-UA"/>
        </w:rPr>
      </w:pPr>
    </w:p>
    <w:p w:rsidR="005C7842" w:rsidRDefault="005C7842" w:rsidP="0053198E">
      <w:pPr>
        <w:jc w:val="both"/>
        <w:rPr>
          <w:b/>
          <w:sz w:val="28"/>
          <w:szCs w:val="28"/>
          <w:lang w:val="uk-UA"/>
        </w:rPr>
      </w:pPr>
    </w:p>
    <w:p w:rsidR="005C7842" w:rsidRDefault="005C7842" w:rsidP="0053198E">
      <w:pPr>
        <w:jc w:val="both"/>
        <w:rPr>
          <w:sz w:val="28"/>
          <w:szCs w:val="28"/>
        </w:rPr>
      </w:pPr>
      <w:r w:rsidRPr="009804EE"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             О.М. Лисенко</w:t>
      </w:r>
    </w:p>
    <w:p w:rsidR="005C7842" w:rsidRPr="00113C60" w:rsidRDefault="005C7842" w:rsidP="0053198E">
      <w:pPr>
        <w:jc w:val="both"/>
        <w:rPr>
          <w:sz w:val="28"/>
          <w:szCs w:val="28"/>
        </w:rPr>
      </w:pPr>
    </w:p>
    <w:p w:rsidR="005C7842" w:rsidRDefault="005C7842" w:rsidP="0053198E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Виконавець: Шилов В. В.</w:t>
      </w:r>
    </w:p>
    <w:p w:rsidR="005C7842" w:rsidRPr="009804EE" w:rsidRDefault="005C7842" w:rsidP="0053198E">
      <w:pPr>
        <w:jc w:val="both"/>
        <w:rPr>
          <w:sz w:val="28"/>
          <w:szCs w:val="28"/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Default="005C7842">
      <w:pPr>
        <w:rPr>
          <w:lang w:val="uk-UA"/>
        </w:rPr>
      </w:pPr>
    </w:p>
    <w:p w:rsidR="005C7842" w:rsidRPr="00A77772" w:rsidRDefault="005C7842" w:rsidP="00A77772">
      <w:pPr>
        <w:rPr>
          <w:sz w:val="28"/>
          <w:szCs w:val="28"/>
          <w:lang w:val="uk-UA"/>
        </w:rPr>
      </w:pPr>
      <w:bookmarkStart w:id="0" w:name="_GoBack"/>
      <w:bookmarkEnd w:id="0"/>
    </w:p>
    <w:sectPr w:rsidR="005C7842" w:rsidRPr="00A77772" w:rsidSect="001B1D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72024F"/>
    <w:multiLevelType w:val="hybridMultilevel"/>
    <w:tmpl w:val="C346F5B8"/>
    <w:lvl w:ilvl="0" w:tplc="0BB2F4BE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DAD1052"/>
    <w:multiLevelType w:val="multilevel"/>
    <w:tmpl w:val="0DC80B2A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2" w15:restartNumberingAfterBreak="0">
    <w:nsid w:val="3B7F3593"/>
    <w:multiLevelType w:val="multilevel"/>
    <w:tmpl w:val="5CD4C8E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cs="Times New Roman" w:hint="default"/>
      </w:rPr>
    </w:lvl>
  </w:abstractNum>
  <w:abstractNum w:abstractNumId="3" w15:restartNumberingAfterBreak="0">
    <w:nsid w:val="3F8C2D44"/>
    <w:multiLevelType w:val="multilevel"/>
    <w:tmpl w:val="FA86A5B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4" w15:restartNumberingAfterBreak="0">
    <w:nsid w:val="635F02BE"/>
    <w:multiLevelType w:val="multilevel"/>
    <w:tmpl w:val="38D25AF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eastAsia="Times New Roman" w:hAnsi="Times New Roman"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A585116"/>
    <w:multiLevelType w:val="multilevel"/>
    <w:tmpl w:val="52CE3628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D4E49"/>
    <w:rsid w:val="00014E44"/>
    <w:rsid w:val="00042EF6"/>
    <w:rsid w:val="00061F45"/>
    <w:rsid w:val="00063613"/>
    <w:rsid w:val="00113C60"/>
    <w:rsid w:val="0018750D"/>
    <w:rsid w:val="001B1D0F"/>
    <w:rsid w:val="001C3D83"/>
    <w:rsid w:val="00213B7A"/>
    <w:rsid w:val="002638D0"/>
    <w:rsid w:val="00296BFC"/>
    <w:rsid w:val="002B13C1"/>
    <w:rsid w:val="002E587C"/>
    <w:rsid w:val="003F6CB9"/>
    <w:rsid w:val="00407FFD"/>
    <w:rsid w:val="00433C08"/>
    <w:rsid w:val="004753B4"/>
    <w:rsid w:val="004C601D"/>
    <w:rsid w:val="004E5E25"/>
    <w:rsid w:val="00515F8E"/>
    <w:rsid w:val="0053198E"/>
    <w:rsid w:val="00563534"/>
    <w:rsid w:val="005B4925"/>
    <w:rsid w:val="005C7842"/>
    <w:rsid w:val="005E024A"/>
    <w:rsid w:val="00605364"/>
    <w:rsid w:val="00616951"/>
    <w:rsid w:val="006B6364"/>
    <w:rsid w:val="006F5D8E"/>
    <w:rsid w:val="006F64BF"/>
    <w:rsid w:val="00770AEE"/>
    <w:rsid w:val="00775C0E"/>
    <w:rsid w:val="007B6240"/>
    <w:rsid w:val="007E32E2"/>
    <w:rsid w:val="00840107"/>
    <w:rsid w:val="0085705F"/>
    <w:rsid w:val="008730BD"/>
    <w:rsid w:val="00900202"/>
    <w:rsid w:val="009271C1"/>
    <w:rsid w:val="009576CB"/>
    <w:rsid w:val="009804EE"/>
    <w:rsid w:val="00A10673"/>
    <w:rsid w:val="00A21234"/>
    <w:rsid w:val="00A42931"/>
    <w:rsid w:val="00A77772"/>
    <w:rsid w:val="00A90AEC"/>
    <w:rsid w:val="00A953B5"/>
    <w:rsid w:val="00AB3D1E"/>
    <w:rsid w:val="00AD13FF"/>
    <w:rsid w:val="00AD743B"/>
    <w:rsid w:val="00B51C6C"/>
    <w:rsid w:val="00BD194B"/>
    <w:rsid w:val="00C605F2"/>
    <w:rsid w:val="00CE732B"/>
    <w:rsid w:val="00D4314D"/>
    <w:rsid w:val="00D81913"/>
    <w:rsid w:val="00DC363A"/>
    <w:rsid w:val="00DD4E49"/>
    <w:rsid w:val="00E616F2"/>
    <w:rsid w:val="00E83E82"/>
    <w:rsid w:val="00EA7646"/>
    <w:rsid w:val="00F53C08"/>
    <w:rsid w:val="00F87DA9"/>
    <w:rsid w:val="00FB5F41"/>
    <w:rsid w:val="00FE6E00"/>
    <w:rsid w:val="00FF6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AE8A7F0-8E6B-4390-B91C-C5FAB763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3D8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319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99"/>
    <w:qFormat/>
    <w:rsid w:val="0053198E"/>
    <w:rPr>
      <w:sz w:val="22"/>
      <w:szCs w:val="22"/>
      <w:lang w:val="uk-UA" w:eastAsia="en-US"/>
    </w:rPr>
  </w:style>
  <w:style w:type="paragraph" w:styleId="HTML">
    <w:name w:val="HTML Preformatted"/>
    <w:basedOn w:val="a"/>
    <w:link w:val="HTML0"/>
    <w:uiPriority w:val="99"/>
    <w:rsid w:val="005319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link w:val="HTML"/>
    <w:uiPriority w:val="99"/>
    <w:locked/>
    <w:rsid w:val="0053198E"/>
    <w:rPr>
      <w:rFonts w:ascii="Courier New" w:hAnsi="Courier New" w:cs="Courier New"/>
      <w:sz w:val="20"/>
      <w:szCs w:val="20"/>
      <w:lang w:eastAsia="uk-UA"/>
    </w:rPr>
  </w:style>
  <w:style w:type="paragraph" w:styleId="a5">
    <w:name w:val="Balloon Text"/>
    <w:basedOn w:val="a"/>
    <w:link w:val="a6"/>
    <w:uiPriority w:val="99"/>
    <w:semiHidden/>
    <w:rsid w:val="00A953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A953B5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9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2606</Words>
  <Characters>14856</Characters>
  <Application>Microsoft Office Word</Application>
  <DocSecurity>0</DocSecurity>
  <Lines>123</Lines>
  <Paragraphs>34</Paragraphs>
  <ScaleCrop>false</ScaleCrop>
  <Company/>
  <LinksUpToDate>false</LinksUpToDate>
  <CharactersWithSpaces>17428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Катерина Олександрівна Д'яченко</cp:lastModifiedBy>
  <cp:revision>10</cp:revision>
  <cp:lastPrinted>2016-10-06T12:06:00Z</cp:lastPrinted>
  <dcterms:created xsi:type="dcterms:W3CDTF">2016-03-30T07:15:00Z</dcterms:created>
  <dcterms:modified xsi:type="dcterms:W3CDTF">2016-10-10T08:48:00Z</dcterms:modified>
</cp:coreProperties>
</file>