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5507" w:rsidRPr="0020115C" w:rsidRDefault="00EE5507">
      <w:pPr>
        <w:pStyle w:val="normal0"/>
        <w:widowControl w:val="0"/>
        <w:rPr>
          <w:lang w:val="uk-UA"/>
        </w:rPr>
      </w:pPr>
    </w:p>
    <w:tbl>
      <w:tblPr>
        <w:tblW w:w="9639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4252"/>
        <w:gridCol w:w="1134"/>
        <w:gridCol w:w="4253"/>
      </w:tblGrid>
      <w:tr w:rsidR="00EE5507" w:rsidRPr="0020115C">
        <w:trPr>
          <w:jc w:val="center"/>
        </w:trPr>
        <w:tc>
          <w:tcPr>
            <w:tcW w:w="4252" w:type="dxa"/>
          </w:tcPr>
          <w:p w:rsidR="00EE5507" w:rsidRPr="0020115C" w:rsidRDefault="00EE5507" w:rsidP="00BD1E8A">
            <w:pPr>
              <w:pStyle w:val="normal0"/>
              <w:tabs>
                <w:tab w:val="left" w:pos="8447"/>
              </w:tabs>
              <w:spacing w:before="56"/>
              <w:rPr>
                <w:lang w:val="uk-UA"/>
              </w:rPr>
            </w:pPr>
          </w:p>
        </w:tc>
        <w:tc>
          <w:tcPr>
            <w:tcW w:w="1134" w:type="dxa"/>
          </w:tcPr>
          <w:p w:rsidR="00EE5507" w:rsidRPr="0020115C" w:rsidRDefault="00EE5507" w:rsidP="00BD1E8A">
            <w:pPr>
              <w:pStyle w:val="normal0"/>
              <w:tabs>
                <w:tab w:val="left" w:pos="8447"/>
              </w:tabs>
              <w:jc w:val="center"/>
              <w:rPr>
                <w:lang w:val="uk-UA"/>
              </w:rPr>
            </w:pPr>
            <w:r w:rsidRPr="003B3F57">
              <w:rPr>
                <w:noProof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01.png" o:spid="_x0000_i1025" type="#_x0000_t75" style="width:30.75pt;height:47.25pt;visibility:visible">
                  <v:imagedata r:id="rId4" o:title=""/>
                </v:shape>
              </w:pict>
            </w:r>
          </w:p>
        </w:tc>
        <w:tc>
          <w:tcPr>
            <w:tcW w:w="4253" w:type="dxa"/>
          </w:tcPr>
          <w:p w:rsidR="00EE5507" w:rsidRPr="0020115C" w:rsidRDefault="00EE5507" w:rsidP="00BD1E8A">
            <w:pPr>
              <w:pStyle w:val="normal0"/>
              <w:tabs>
                <w:tab w:val="left" w:pos="8447"/>
              </w:tabs>
              <w:spacing w:before="56"/>
              <w:jc w:val="center"/>
              <w:rPr>
                <w:lang w:val="uk-UA"/>
              </w:rPr>
            </w:pPr>
          </w:p>
        </w:tc>
      </w:tr>
    </w:tbl>
    <w:p w:rsidR="00EE5507" w:rsidRPr="0020115C" w:rsidRDefault="00EE5507">
      <w:pPr>
        <w:pStyle w:val="normal0"/>
        <w:keepNext/>
        <w:jc w:val="center"/>
        <w:rPr>
          <w:lang w:val="uk-UA"/>
        </w:rPr>
      </w:pPr>
    </w:p>
    <w:p w:rsidR="00EE5507" w:rsidRPr="0020115C" w:rsidRDefault="00EE5507">
      <w:pPr>
        <w:pStyle w:val="normal0"/>
        <w:keepNext/>
        <w:jc w:val="center"/>
        <w:rPr>
          <w:sz w:val="36"/>
          <w:szCs w:val="36"/>
          <w:lang w:val="uk-UA"/>
        </w:rPr>
      </w:pPr>
      <w:r w:rsidRPr="0020115C">
        <w:rPr>
          <w:sz w:val="36"/>
          <w:szCs w:val="36"/>
          <w:lang w:val="uk-UA"/>
        </w:rPr>
        <w:t>СУМСЬКА МІСЬКА РАДА</w:t>
      </w:r>
    </w:p>
    <w:p w:rsidR="00EE5507" w:rsidRPr="0020115C" w:rsidRDefault="00EE5507">
      <w:pPr>
        <w:pStyle w:val="normal0"/>
        <w:jc w:val="center"/>
        <w:rPr>
          <w:lang w:val="uk-UA"/>
        </w:rPr>
      </w:pPr>
      <w:r w:rsidRPr="0020115C">
        <w:rPr>
          <w:sz w:val="28"/>
          <w:szCs w:val="28"/>
          <w:lang w:val="uk-UA"/>
        </w:rPr>
        <w:t>VІІ СКЛИКАННЯ Х СЕСІЯ</w:t>
      </w:r>
    </w:p>
    <w:p w:rsidR="00EE5507" w:rsidRPr="0020115C" w:rsidRDefault="00EE5507">
      <w:pPr>
        <w:pStyle w:val="normal0"/>
        <w:keepNext/>
        <w:jc w:val="center"/>
        <w:rPr>
          <w:lang w:val="uk-UA"/>
        </w:rPr>
      </w:pPr>
      <w:r w:rsidRPr="0020115C">
        <w:rPr>
          <w:b/>
          <w:bCs/>
          <w:smallCaps/>
          <w:sz w:val="28"/>
          <w:szCs w:val="28"/>
          <w:lang w:val="uk-UA"/>
        </w:rPr>
        <w:t xml:space="preserve">РІШЕННЯ </w:t>
      </w:r>
    </w:p>
    <w:p w:rsidR="00EE5507" w:rsidRPr="0020115C" w:rsidRDefault="00EE5507">
      <w:pPr>
        <w:pStyle w:val="normal0"/>
        <w:tabs>
          <w:tab w:val="left" w:pos="4820"/>
        </w:tabs>
        <w:rPr>
          <w:lang w:val="uk-UA"/>
        </w:rPr>
      </w:pPr>
    </w:p>
    <w:p w:rsidR="00EE5507" w:rsidRPr="0020115C" w:rsidRDefault="00EE5507">
      <w:pPr>
        <w:pStyle w:val="normal0"/>
        <w:jc w:val="both"/>
        <w:rPr>
          <w:lang w:val="uk-UA"/>
        </w:rPr>
      </w:pPr>
      <w:r w:rsidRPr="0020115C">
        <w:rPr>
          <w:sz w:val="28"/>
          <w:szCs w:val="28"/>
          <w:lang w:val="uk-UA"/>
        </w:rPr>
        <w:t>від 04 травня 2016 року № 765 – МР</w:t>
      </w:r>
    </w:p>
    <w:p w:rsidR="00EE5507" w:rsidRPr="0020115C" w:rsidRDefault="00EE5507">
      <w:pPr>
        <w:pStyle w:val="normal0"/>
        <w:jc w:val="both"/>
        <w:rPr>
          <w:lang w:val="uk-UA"/>
        </w:rPr>
      </w:pPr>
      <w:r w:rsidRPr="0020115C">
        <w:rPr>
          <w:sz w:val="28"/>
          <w:szCs w:val="28"/>
          <w:lang w:val="uk-UA"/>
        </w:rPr>
        <w:t>м. Суми</w:t>
      </w:r>
    </w:p>
    <w:p w:rsidR="00EE5507" w:rsidRPr="0020115C" w:rsidRDefault="00EE5507">
      <w:pPr>
        <w:pStyle w:val="normal0"/>
        <w:jc w:val="both"/>
        <w:rPr>
          <w:lang w:val="uk-UA"/>
        </w:rPr>
      </w:pPr>
    </w:p>
    <w:tbl>
      <w:tblPr>
        <w:tblW w:w="4989" w:type="dxa"/>
        <w:tblInd w:w="-11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989"/>
      </w:tblGrid>
      <w:tr w:rsidR="00EE5507" w:rsidRPr="0020115C">
        <w:trPr>
          <w:trHeight w:val="680"/>
        </w:trPr>
        <w:tc>
          <w:tcPr>
            <w:tcW w:w="4989" w:type="dxa"/>
          </w:tcPr>
          <w:p w:rsidR="00EE5507" w:rsidRPr="0020115C" w:rsidRDefault="00EE5507" w:rsidP="00BD1E8A">
            <w:pPr>
              <w:pStyle w:val="normal0"/>
              <w:jc w:val="both"/>
              <w:rPr>
                <w:lang w:val="uk-UA"/>
              </w:rPr>
            </w:pPr>
            <w:r w:rsidRPr="0020115C">
              <w:rPr>
                <w:sz w:val="28"/>
                <w:szCs w:val="28"/>
                <w:lang w:val="uk-UA"/>
              </w:rPr>
              <w:t>Про звернення до Міністра соціальної політики України Реви А.О. щодо оподаткування пенсій</w:t>
            </w:r>
          </w:p>
        </w:tc>
      </w:tr>
    </w:tbl>
    <w:p w:rsidR="00EE5507" w:rsidRPr="0020115C" w:rsidRDefault="00EE5507">
      <w:pPr>
        <w:pStyle w:val="normal0"/>
        <w:jc w:val="both"/>
        <w:rPr>
          <w:lang w:val="uk-UA"/>
        </w:rPr>
      </w:pPr>
    </w:p>
    <w:p w:rsidR="00EE5507" w:rsidRPr="0020115C" w:rsidRDefault="00EE5507">
      <w:pPr>
        <w:pStyle w:val="normal0"/>
        <w:ind w:firstLine="720"/>
        <w:jc w:val="both"/>
        <w:rPr>
          <w:lang w:val="uk-UA"/>
        </w:rPr>
      </w:pPr>
      <w:r w:rsidRPr="0020115C">
        <w:rPr>
          <w:sz w:val="28"/>
          <w:szCs w:val="28"/>
          <w:lang w:val="uk-UA"/>
        </w:rPr>
        <w:t>У зв’язку з багаточисельними зверненнями мешканців міста Суми, представників профспілок, представників громадських організацій,</w:t>
      </w:r>
      <w:r w:rsidRPr="0020115C">
        <w:rPr>
          <w:color w:val="FF0000"/>
          <w:sz w:val="28"/>
          <w:szCs w:val="28"/>
          <w:lang w:val="uk-UA"/>
        </w:rPr>
        <w:t xml:space="preserve"> </w:t>
      </w:r>
      <w:r w:rsidRPr="0020115C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Pr="0020115C">
        <w:rPr>
          <w:b/>
          <w:bCs/>
          <w:sz w:val="28"/>
          <w:szCs w:val="28"/>
          <w:lang w:val="uk-UA"/>
        </w:rPr>
        <w:t>Сумська міська рада</w:t>
      </w:r>
    </w:p>
    <w:p w:rsidR="00EE5507" w:rsidRPr="0020115C" w:rsidRDefault="00EE5507">
      <w:pPr>
        <w:pStyle w:val="normal0"/>
        <w:jc w:val="both"/>
        <w:rPr>
          <w:lang w:val="uk-UA"/>
        </w:rPr>
      </w:pPr>
    </w:p>
    <w:p w:rsidR="00EE5507" w:rsidRPr="0020115C" w:rsidRDefault="00EE5507">
      <w:pPr>
        <w:pStyle w:val="normal0"/>
        <w:ind w:right="2"/>
        <w:jc w:val="center"/>
        <w:rPr>
          <w:lang w:val="uk-UA"/>
        </w:rPr>
      </w:pPr>
      <w:r w:rsidRPr="0020115C">
        <w:rPr>
          <w:b/>
          <w:bCs/>
          <w:sz w:val="28"/>
          <w:szCs w:val="28"/>
          <w:lang w:val="uk-UA"/>
        </w:rPr>
        <w:t>ВИРІШИЛА:</w:t>
      </w:r>
    </w:p>
    <w:p w:rsidR="00EE5507" w:rsidRPr="0020115C" w:rsidRDefault="00EE5507" w:rsidP="00826A89">
      <w:pPr>
        <w:pStyle w:val="normal0"/>
        <w:ind w:right="2" w:firstLine="900"/>
        <w:jc w:val="center"/>
        <w:rPr>
          <w:lang w:val="uk-UA"/>
        </w:rPr>
      </w:pPr>
    </w:p>
    <w:p w:rsidR="00EE5507" w:rsidRPr="0020115C" w:rsidRDefault="00EE5507" w:rsidP="00826A89">
      <w:pPr>
        <w:pStyle w:val="normal0"/>
        <w:ind w:firstLine="900"/>
        <w:jc w:val="both"/>
        <w:rPr>
          <w:lang w:val="uk-UA"/>
        </w:rPr>
      </w:pPr>
      <w:r w:rsidRPr="0020115C">
        <w:rPr>
          <w:sz w:val="28"/>
          <w:szCs w:val="28"/>
          <w:lang w:val="uk-UA"/>
        </w:rPr>
        <w:t>1. Схвалити та направити до Міністра соціальної політики України Реви А.О. звернення щодо оподаткування пенсій (додається).</w:t>
      </w:r>
    </w:p>
    <w:p w:rsidR="00EE5507" w:rsidRPr="0020115C" w:rsidRDefault="00EE5507" w:rsidP="00826A89">
      <w:pPr>
        <w:pStyle w:val="normal0"/>
        <w:ind w:firstLine="900"/>
        <w:jc w:val="both"/>
        <w:rPr>
          <w:lang w:val="uk-UA"/>
        </w:rPr>
      </w:pPr>
      <w:r w:rsidRPr="0020115C">
        <w:rPr>
          <w:sz w:val="28"/>
          <w:szCs w:val="28"/>
          <w:lang w:val="uk-UA"/>
        </w:rPr>
        <w:t>2. Організацію виконання цього рішення покласти на секретаря Сумської міської ради Баранова А.В.</w:t>
      </w:r>
    </w:p>
    <w:p w:rsidR="00EE5507" w:rsidRPr="0020115C" w:rsidRDefault="00EE5507">
      <w:pPr>
        <w:pStyle w:val="normal0"/>
        <w:ind w:firstLine="900"/>
        <w:jc w:val="both"/>
        <w:rPr>
          <w:sz w:val="28"/>
          <w:szCs w:val="28"/>
          <w:lang w:val="uk-UA"/>
        </w:rPr>
      </w:pPr>
    </w:p>
    <w:p w:rsidR="00EE5507" w:rsidRPr="0020115C" w:rsidRDefault="00EE5507">
      <w:pPr>
        <w:pStyle w:val="normal0"/>
        <w:ind w:firstLine="900"/>
        <w:jc w:val="both"/>
        <w:rPr>
          <w:sz w:val="28"/>
          <w:szCs w:val="28"/>
          <w:lang w:val="uk-UA"/>
        </w:rPr>
      </w:pPr>
    </w:p>
    <w:p w:rsidR="00EE5507" w:rsidRPr="0020115C" w:rsidRDefault="00EE5507">
      <w:pPr>
        <w:pStyle w:val="normal0"/>
        <w:ind w:firstLine="900"/>
        <w:jc w:val="both"/>
        <w:rPr>
          <w:sz w:val="28"/>
          <w:szCs w:val="28"/>
          <w:lang w:val="uk-UA"/>
        </w:rPr>
      </w:pPr>
    </w:p>
    <w:p w:rsidR="00EE5507" w:rsidRPr="0020115C" w:rsidRDefault="00EE5507">
      <w:pPr>
        <w:pStyle w:val="normal0"/>
        <w:ind w:firstLine="900"/>
        <w:jc w:val="both"/>
        <w:rPr>
          <w:sz w:val="28"/>
          <w:szCs w:val="28"/>
          <w:lang w:val="uk-UA"/>
        </w:rPr>
      </w:pPr>
    </w:p>
    <w:p w:rsidR="00EE5507" w:rsidRPr="0020115C" w:rsidRDefault="00EE5507">
      <w:pPr>
        <w:pStyle w:val="normal0"/>
        <w:ind w:right="2"/>
        <w:jc w:val="both"/>
        <w:rPr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20115C">
        <w:rPr>
          <w:sz w:val="28"/>
          <w:szCs w:val="28"/>
          <w:lang w:val="uk-UA"/>
        </w:rPr>
        <w:t xml:space="preserve">іський голова </w:t>
      </w:r>
      <w:r w:rsidRPr="0020115C">
        <w:rPr>
          <w:sz w:val="28"/>
          <w:szCs w:val="28"/>
          <w:lang w:val="uk-UA"/>
        </w:rPr>
        <w:tab/>
      </w:r>
      <w:r w:rsidRPr="0020115C">
        <w:rPr>
          <w:sz w:val="28"/>
          <w:szCs w:val="28"/>
          <w:lang w:val="uk-UA"/>
        </w:rPr>
        <w:tab/>
      </w:r>
      <w:r w:rsidRPr="0020115C">
        <w:rPr>
          <w:sz w:val="28"/>
          <w:szCs w:val="28"/>
          <w:lang w:val="uk-UA"/>
        </w:rPr>
        <w:tab/>
      </w:r>
      <w:r w:rsidRPr="0020115C">
        <w:rPr>
          <w:sz w:val="28"/>
          <w:szCs w:val="28"/>
          <w:lang w:val="uk-UA"/>
        </w:rPr>
        <w:tab/>
      </w:r>
      <w:r w:rsidRPr="0020115C">
        <w:rPr>
          <w:sz w:val="28"/>
          <w:szCs w:val="28"/>
          <w:lang w:val="uk-UA"/>
        </w:rPr>
        <w:tab/>
      </w:r>
      <w:r w:rsidRPr="0020115C">
        <w:rPr>
          <w:sz w:val="28"/>
          <w:szCs w:val="28"/>
          <w:lang w:val="uk-UA"/>
        </w:rPr>
        <w:tab/>
      </w:r>
      <w:r w:rsidRPr="0020115C">
        <w:rPr>
          <w:sz w:val="28"/>
          <w:szCs w:val="28"/>
          <w:lang w:val="uk-UA"/>
        </w:rPr>
        <w:tab/>
        <w:t>О.М. Лисенко</w:t>
      </w:r>
    </w:p>
    <w:p w:rsidR="00EE5507" w:rsidRPr="0020115C" w:rsidRDefault="00EE5507">
      <w:pPr>
        <w:pStyle w:val="normal0"/>
        <w:ind w:right="2"/>
        <w:jc w:val="both"/>
        <w:rPr>
          <w:lang w:val="uk-UA"/>
        </w:rPr>
      </w:pPr>
    </w:p>
    <w:p w:rsidR="00EE5507" w:rsidRPr="0020115C" w:rsidRDefault="00EE5507">
      <w:pPr>
        <w:pStyle w:val="normal0"/>
        <w:ind w:right="2"/>
        <w:jc w:val="both"/>
        <w:rPr>
          <w:lang w:val="uk-UA"/>
        </w:rPr>
      </w:pPr>
      <w:r w:rsidRPr="0020115C">
        <w:rPr>
          <w:lang w:val="uk-UA"/>
        </w:rPr>
        <w:t>Виконавець: А.В. Баранов</w:t>
      </w:r>
    </w:p>
    <w:p w:rsidR="00EE5507" w:rsidRPr="0020115C" w:rsidRDefault="00EE5507">
      <w:pPr>
        <w:pStyle w:val="normal0"/>
        <w:ind w:right="2"/>
        <w:jc w:val="both"/>
        <w:rPr>
          <w:lang w:val="uk-UA"/>
        </w:rPr>
      </w:pPr>
    </w:p>
    <w:p w:rsidR="00EE5507" w:rsidRPr="0020115C" w:rsidRDefault="00EE5507">
      <w:pPr>
        <w:pStyle w:val="normal0"/>
        <w:rPr>
          <w:lang w:val="uk-UA"/>
        </w:rPr>
      </w:pPr>
      <w:r w:rsidRPr="0020115C">
        <w:rPr>
          <w:lang w:val="uk-UA"/>
        </w:rPr>
        <w:br w:type="page"/>
      </w:r>
    </w:p>
    <w:p w:rsidR="00EE5507" w:rsidRPr="0020115C" w:rsidRDefault="00EE5507">
      <w:pPr>
        <w:pStyle w:val="normal0"/>
        <w:ind w:left="4680"/>
        <w:jc w:val="both"/>
        <w:rPr>
          <w:lang w:val="uk-UA"/>
        </w:rPr>
      </w:pPr>
      <w:r w:rsidRPr="0020115C">
        <w:rPr>
          <w:sz w:val="28"/>
          <w:szCs w:val="28"/>
          <w:lang w:val="uk-UA"/>
        </w:rPr>
        <w:t xml:space="preserve">Додаток </w:t>
      </w:r>
    </w:p>
    <w:p w:rsidR="00EE5507" w:rsidRPr="0020115C" w:rsidRDefault="00EE5507">
      <w:pPr>
        <w:pStyle w:val="normal0"/>
        <w:ind w:left="4680"/>
        <w:jc w:val="both"/>
        <w:rPr>
          <w:lang w:val="uk-UA"/>
        </w:rPr>
      </w:pPr>
      <w:r w:rsidRPr="0020115C">
        <w:rPr>
          <w:sz w:val="28"/>
          <w:szCs w:val="28"/>
          <w:lang w:val="uk-UA"/>
        </w:rPr>
        <w:t xml:space="preserve">до рішення Сумської міської ради </w:t>
      </w:r>
    </w:p>
    <w:p w:rsidR="00EE5507" w:rsidRPr="0020115C" w:rsidRDefault="00EE5507">
      <w:pPr>
        <w:pStyle w:val="normal0"/>
        <w:ind w:left="4680"/>
        <w:jc w:val="both"/>
        <w:rPr>
          <w:lang w:val="uk-UA"/>
        </w:rPr>
      </w:pPr>
      <w:r w:rsidRPr="0020115C">
        <w:rPr>
          <w:sz w:val="28"/>
          <w:szCs w:val="28"/>
          <w:lang w:val="uk-UA"/>
        </w:rPr>
        <w:t>«Про звернення до Міністра соціальної політики України Реви А.О. щодо оподаткування пенсій»</w:t>
      </w:r>
    </w:p>
    <w:p w:rsidR="00EE5507" w:rsidRPr="0020115C" w:rsidRDefault="00EE5507">
      <w:pPr>
        <w:pStyle w:val="normal0"/>
        <w:ind w:left="4680"/>
        <w:jc w:val="both"/>
        <w:rPr>
          <w:lang w:val="uk-UA"/>
        </w:rPr>
      </w:pPr>
      <w:r w:rsidRPr="0020115C">
        <w:rPr>
          <w:sz w:val="28"/>
          <w:szCs w:val="28"/>
          <w:lang w:val="uk-UA"/>
        </w:rPr>
        <w:t>від 04 травня 2016 року № 765 – МР</w:t>
      </w:r>
    </w:p>
    <w:p w:rsidR="00EE5507" w:rsidRPr="0020115C" w:rsidRDefault="00EE5507">
      <w:pPr>
        <w:pStyle w:val="normal0"/>
        <w:ind w:left="4680"/>
        <w:rPr>
          <w:lang w:val="uk-UA"/>
        </w:rPr>
      </w:pPr>
    </w:p>
    <w:p w:rsidR="00EE5507" w:rsidRPr="0020115C" w:rsidRDefault="00EE5507">
      <w:pPr>
        <w:pStyle w:val="normal0"/>
        <w:ind w:left="4680"/>
        <w:rPr>
          <w:lang w:val="uk-UA"/>
        </w:rPr>
      </w:pPr>
      <w:r w:rsidRPr="0020115C">
        <w:rPr>
          <w:sz w:val="28"/>
          <w:szCs w:val="28"/>
          <w:lang w:val="uk-UA"/>
        </w:rPr>
        <w:t>Міністру соціальної політики Україн</w:t>
      </w:r>
      <w:r>
        <w:rPr>
          <w:sz w:val="28"/>
          <w:szCs w:val="28"/>
          <w:lang w:val="uk-UA"/>
        </w:rPr>
        <w:t>и</w:t>
      </w:r>
      <w:r w:rsidRPr="0020115C">
        <w:rPr>
          <w:sz w:val="28"/>
          <w:szCs w:val="28"/>
          <w:lang w:val="uk-UA"/>
        </w:rPr>
        <w:t xml:space="preserve"> </w:t>
      </w:r>
      <w:r w:rsidRPr="0020115C">
        <w:rPr>
          <w:b/>
          <w:bCs/>
          <w:sz w:val="28"/>
          <w:szCs w:val="28"/>
          <w:lang w:val="uk-UA"/>
        </w:rPr>
        <w:t>Реві А.О.</w:t>
      </w:r>
    </w:p>
    <w:p w:rsidR="00EE5507" w:rsidRPr="0020115C" w:rsidRDefault="00EE5507">
      <w:pPr>
        <w:pStyle w:val="normal0"/>
        <w:rPr>
          <w:lang w:val="uk-UA"/>
        </w:rPr>
      </w:pPr>
    </w:p>
    <w:p w:rsidR="00EE5507" w:rsidRPr="0020115C" w:rsidRDefault="00EE5507">
      <w:pPr>
        <w:pStyle w:val="normal0"/>
        <w:ind w:left="4680"/>
        <w:rPr>
          <w:lang w:val="uk-UA"/>
        </w:rPr>
      </w:pPr>
    </w:p>
    <w:p w:rsidR="00EE5507" w:rsidRPr="0020115C" w:rsidRDefault="00EE5507">
      <w:pPr>
        <w:pStyle w:val="normal0"/>
        <w:ind w:left="-360" w:firstLine="360"/>
        <w:jc w:val="center"/>
        <w:rPr>
          <w:lang w:val="uk-UA"/>
        </w:rPr>
      </w:pPr>
    </w:p>
    <w:p w:rsidR="00EE5507" w:rsidRPr="0020115C" w:rsidRDefault="00EE5507">
      <w:pPr>
        <w:pStyle w:val="normal0"/>
        <w:ind w:left="-360" w:firstLine="360"/>
        <w:jc w:val="center"/>
        <w:rPr>
          <w:lang w:val="uk-UA"/>
        </w:rPr>
      </w:pPr>
      <w:r w:rsidRPr="0020115C">
        <w:rPr>
          <w:b/>
          <w:bCs/>
          <w:sz w:val="28"/>
          <w:szCs w:val="28"/>
          <w:lang w:val="uk-UA"/>
        </w:rPr>
        <w:t>Шановний Андрію Олексійовичу!</w:t>
      </w:r>
    </w:p>
    <w:p w:rsidR="00EE5507" w:rsidRPr="0020115C" w:rsidRDefault="00EE5507">
      <w:pPr>
        <w:pStyle w:val="normal0"/>
        <w:ind w:left="-360" w:firstLine="360"/>
        <w:jc w:val="center"/>
        <w:rPr>
          <w:lang w:val="uk-UA"/>
        </w:rPr>
      </w:pPr>
    </w:p>
    <w:p w:rsidR="00EE5507" w:rsidRPr="0020115C" w:rsidRDefault="00EE5507">
      <w:pPr>
        <w:pStyle w:val="normal0"/>
        <w:ind w:firstLine="700"/>
        <w:jc w:val="both"/>
        <w:rPr>
          <w:lang w:val="uk-UA"/>
        </w:rPr>
      </w:pPr>
      <w:r w:rsidRPr="0020115C">
        <w:rPr>
          <w:sz w:val="28"/>
          <w:szCs w:val="28"/>
          <w:lang w:val="uk-UA"/>
        </w:rPr>
        <w:t xml:space="preserve">Ми, депутати Сумської міської ради, звертаємось до Вас щодо припинення оподаткування пенсій. </w:t>
      </w:r>
    </w:p>
    <w:p w:rsidR="00EE5507" w:rsidRPr="0020115C" w:rsidRDefault="00EE5507">
      <w:pPr>
        <w:pStyle w:val="normal0"/>
        <w:ind w:firstLine="700"/>
        <w:jc w:val="both"/>
        <w:rPr>
          <w:lang w:val="uk-UA"/>
        </w:rPr>
      </w:pPr>
      <w:r w:rsidRPr="0020115C">
        <w:rPr>
          <w:sz w:val="28"/>
          <w:szCs w:val="28"/>
          <w:lang w:val="uk-UA"/>
        </w:rPr>
        <w:t>У 2016 році продовжується оподаткування пенсій на 15 %.</w:t>
      </w:r>
    </w:p>
    <w:p w:rsidR="00EE5507" w:rsidRPr="0020115C" w:rsidRDefault="00EE5507">
      <w:pPr>
        <w:pStyle w:val="normal0"/>
        <w:ind w:firstLine="700"/>
        <w:jc w:val="both"/>
        <w:rPr>
          <w:lang w:val="uk-UA"/>
        </w:rPr>
      </w:pPr>
      <w:r w:rsidRPr="0020115C">
        <w:rPr>
          <w:sz w:val="28"/>
          <w:szCs w:val="28"/>
          <w:lang w:val="uk-UA"/>
        </w:rPr>
        <w:t>Це стосується в основному пенсіонерів, які отримують підвищені розміри пенсій, оскільки працювали у шкідливих умовах; громадян, які постраждали внаслідок Чорнобильської катастрофи; шахтарів та інших категорій громадян.</w:t>
      </w:r>
    </w:p>
    <w:p w:rsidR="00EE5507" w:rsidRPr="0020115C" w:rsidRDefault="00EE5507">
      <w:pPr>
        <w:pStyle w:val="normal0"/>
        <w:ind w:firstLine="700"/>
        <w:jc w:val="both"/>
        <w:rPr>
          <w:lang w:val="uk-UA"/>
        </w:rPr>
      </w:pPr>
      <w:r w:rsidRPr="0020115C">
        <w:rPr>
          <w:sz w:val="28"/>
          <w:szCs w:val="28"/>
          <w:lang w:val="uk-UA"/>
        </w:rPr>
        <w:t>Разом з тим, більшість таких громадян у період роботи втратили своє здоров’я і вимушені витрачати значні кошти на придбання ліків та на лікування, оскільки у закладах охорони здоров’я немає коштів для безоплатного лікування.</w:t>
      </w:r>
    </w:p>
    <w:p w:rsidR="00EE5507" w:rsidRPr="0020115C" w:rsidRDefault="00EE5507">
      <w:pPr>
        <w:pStyle w:val="normal0"/>
        <w:ind w:firstLine="700"/>
        <w:jc w:val="both"/>
        <w:rPr>
          <w:lang w:val="uk-UA"/>
        </w:rPr>
      </w:pPr>
      <w:r>
        <w:rPr>
          <w:sz w:val="28"/>
          <w:szCs w:val="28"/>
          <w:lang w:val="uk-UA"/>
        </w:rPr>
        <w:t>У</w:t>
      </w:r>
      <w:r w:rsidRPr="0020115C">
        <w:rPr>
          <w:sz w:val="28"/>
          <w:szCs w:val="28"/>
          <w:lang w:val="uk-UA"/>
        </w:rPr>
        <w:t xml:space="preserve"> той же час багатомільйонні прибутки олігархів (дивіденди) оподатковуються в розмірі 5 відсотків.</w:t>
      </w:r>
    </w:p>
    <w:p w:rsidR="00EE5507" w:rsidRPr="0020115C" w:rsidRDefault="00EE5507">
      <w:pPr>
        <w:pStyle w:val="normal0"/>
        <w:ind w:firstLine="700"/>
        <w:jc w:val="both"/>
        <w:rPr>
          <w:lang w:val="uk-UA"/>
        </w:rPr>
      </w:pPr>
      <w:r w:rsidRPr="0020115C">
        <w:rPr>
          <w:sz w:val="28"/>
          <w:szCs w:val="28"/>
          <w:lang w:val="uk-UA"/>
        </w:rPr>
        <w:t>Така політика є антигуманною та є порушенням статті 22 Конституції України.</w:t>
      </w:r>
    </w:p>
    <w:p w:rsidR="00EE5507" w:rsidRPr="0020115C" w:rsidRDefault="00EE5507">
      <w:pPr>
        <w:pStyle w:val="normal0"/>
        <w:ind w:firstLine="700"/>
        <w:jc w:val="both"/>
        <w:rPr>
          <w:lang w:val="uk-UA"/>
        </w:rPr>
      </w:pPr>
      <w:r w:rsidRPr="0020115C">
        <w:rPr>
          <w:sz w:val="28"/>
          <w:szCs w:val="28"/>
          <w:lang w:val="uk-UA"/>
        </w:rPr>
        <w:t>Враховуючи зазначене, депутати Сумської міської ради, представники профспілок, представники громадських організацій вимагають негайно забезпечити в установленому законодавством порядку розгляд та прийняття законопроекту фракції ВО «Батьківщина» у Верховній Раді України, реєстраційний номер 2682 від 21.04.2015р., яким передбачено припинення оподаткування пенсій для частини пенсіонерів.</w:t>
      </w:r>
    </w:p>
    <w:p w:rsidR="00EE5507" w:rsidRPr="0020115C" w:rsidRDefault="00EE5507">
      <w:pPr>
        <w:pStyle w:val="normal0"/>
        <w:ind w:firstLine="720"/>
        <w:jc w:val="both"/>
        <w:rPr>
          <w:lang w:val="uk-UA"/>
        </w:rPr>
      </w:pPr>
      <w:r w:rsidRPr="0020115C">
        <w:rPr>
          <w:sz w:val="28"/>
          <w:szCs w:val="28"/>
          <w:lang w:val="uk-UA"/>
        </w:rPr>
        <w:t>Просимо повідомити про Ваше рішення з цього питання.</w:t>
      </w:r>
    </w:p>
    <w:p w:rsidR="00EE5507" w:rsidRPr="0020115C" w:rsidRDefault="00EE5507" w:rsidP="0020115C">
      <w:pPr>
        <w:pStyle w:val="normal0"/>
        <w:jc w:val="both"/>
        <w:rPr>
          <w:sz w:val="28"/>
          <w:szCs w:val="28"/>
          <w:lang w:val="uk-UA"/>
        </w:rPr>
      </w:pPr>
    </w:p>
    <w:p w:rsidR="00EE5507" w:rsidRPr="0020115C" w:rsidRDefault="00EE5507" w:rsidP="0020115C">
      <w:pPr>
        <w:pStyle w:val="normal0"/>
        <w:jc w:val="both"/>
        <w:rPr>
          <w:sz w:val="28"/>
          <w:szCs w:val="28"/>
          <w:lang w:val="uk-UA"/>
        </w:rPr>
      </w:pPr>
    </w:p>
    <w:p w:rsidR="00EE5507" w:rsidRPr="0020115C" w:rsidRDefault="00EE5507" w:rsidP="0020115C">
      <w:pPr>
        <w:pStyle w:val="normal0"/>
        <w:jc w:val="both"/>
        <w:rPr>
          <w:sz w:val="28"/>
          <w:szCs w:val="28"/>
          <w:lang w:val="uk-UA"/>
        </w:rPr>
      </w:pPr>
    </w:p>
    <w:p w:rsidR="00EE5507" w:rsidRPr="0020115C" w:rsidRDefault="00EE5507" w:rsidP="0020115C">
      <w:pPr>
        <w:pStyle w:val="normal0"/>
        <w:jc w:val="both"/>
        <w:rPr>
          <w:sz w:val="28"/>
          <w:szCs w:val="28"/>
          <w:lang w:val="uk-UA"/>
        </w:rPr>
      </w:pPr>
    </w:p>
    <w:p w:rsidR="00EE5507" w:rsidRPr="0020115C" w:rsidRDefault="00EE5507" w:rsidP="0020115C">
      <w:pPr>
        <w:pStyle w:val="normal0"/>
        <w:ind w:right="2"/>
        <w:jc w:val="both"/>
        <w:rPr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20115C">
        <w:rPr>
          <w:sz w:val="28"/>
          <w:szCs w:val="28"/>
          <w:lang w:val="uk-UA"/>
        </w:rPr>
        <w:t xml:space="preserve">іський голова </w:t>
      </w:r>
      <w:r w:rsidRPr="0020115C">
        <w:rPr>
          <w:sz w:val="28"/>
          <w:szCs w:val="28"/>
          <w:lang w:val="uk-UA"/>
        </w:rPr>
        <w:tab/>
      </w:r>
      <w:r w:rsidRPr="0020115C">
        <w:rPr>
          <w:sz w:val="28"/>
          <w:szCs w:val="28"/>
          <w:lang w:val="uk-UA"/>
        </w:rPr>
        <w:tab/>
      </w:r>
      <w:r w:rsidRPr="0020115C">
        <w:rPr>
          <w:sz w:val="28"/>
          <w:szCs w:val="28"/>
          <w:lang w:val="uk-UA"/>
        </w:rPr>
        <w:tab/>
      </w:r>
      <w:r w:rsidRPr="0020115C">
        <w:rPr>
          <w:sz w:val="28"/>
          <w:szCs w:val="28"/>
          <w:lang w:val="uk-UA"/>
        </w:rPr>
        <w:tab/>
      </w:r>
      <w:r w:rsidRPr="0020115C">
        <w:rPr>
          <w:sz w:val="28"/>
          <w:szCs w:val="28"/>
          <w:lang w:val="uk-UA"/>
        </w:rPr>
        <w:tab/>
      </w:r>
      <w:r w:rsidRPr="0020115C">
        <w:rPr>
          <w:sz w:val="28"/>
          <w:szCs w:val="28"/>
          <w:lang w:val="uk-UA"/>
        </w:rPr>
        <w:tab/>
      </w:r>
      <w:r w:rsidRPr="0020115C">
        <w:rPr>
          <w:sz w:val="28"/>
          <w:szCs w:val="28"/>
          <w:lang w:val="uk-UA"/>
        </w:rPr>
        <w:tab/>
        <w:t>О.М. Лисенко</w:t>
      </w:r>
    </w:p>
    <w:p w:rsidR="00EE5507" w:rsidRPr="0020115C" w:rsidRDefault="00EE5507">
      <w:pPr>
        <w:pStyle w:val="normal0"/>
        <w:jc w:val="both"/>
        <w:rPr>
          <w:lang w:val="uk-UA"/>
        </w:rPr>
      </w:pPr>
    </w:p>
    <w:p w:rsidR="00EE5507" w:rsidRPr="00997791" w:rsidRDefault="00EE5507" w:rsidP="00997791">
      <w:pPr>
        <w:pStyle w:val="normal0"/>
        <w:jc w:val="both"/>
        <w:rPr>
          <w:sz w:val="20"/>
          <w:szCs w:val="20"/>
          <w:lang w:val="uk-UA"/>
        </w:rPr>
      </w:pPr>
      <w:r w:rsidRPr="00997791">
        <w:rPr>
          <w:sz w:val="20"/>
          <w:szCs w:val="20"/>
          <w:lang w:val="uk-UA"/>
        </w:rPr>
        <w:t>Виконавець: А.В. Баранов</w:t>
      </w:r>
    </w:p>
    <w:sectPr w:rsidR="00EE5507" w:rsidRPr="00997791" w:rsidSect="00E26536">
      <w:pgSz w:w="11906" w:h="16838"/>
      <w:pgMar w:top="567" w:right="567" w:bottom="56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536"/>
    <w:rsid w:val="001418D2"/>
    <w:rsid w:val="001D78FE"/>
    <w:rsid w:val="0020115C"/>
    <w:rsid w:val="003111C9"/>
    <w:rsid w:val="003B3F57"/>
    <w:rsid w:val="003C47EC"/>
    <w:rsid w:val="00671521"/>
    <w:rsid w:val="007352D6"/>
    <w:rsid w:val="007A460C"/>
    <w:rsid w:val="00826A89"/>
    <w:rsid w:val="008A458B"/>
    <w:rsid w:val="009002DD"/>
    <w:rsid w:val="00942E7A"/>
    <w:rsid w:val="00970339"/>
    <w:rsid w:val="00997791"/>
    <w:rsid w:val="009B3123"/>
    <w:rsid w:val="00A103A3"/>
    <w:rsid w:val="00BD1E8A"/>
    <w:rsid w:val="00C25EEC"/>
    <w:rsid w:val="00C4195B"/>
    <w:rsid w:val="00C65117"/>
    <w:rsid w:val="00C96201"/>
    <w:rsid w:val="00D757A1"/>
    <w:rsid w:val="00DD552C"/>
    <w:rsid w:val="00DF2950"/>
    <w:rsid w:val="00E26536"/>
    <w:rsid w:val="00E477D2"/>
    <w:rsid w:val="00E6139B"/>
    <w:rsid w:val="00EB7055"/>
    <w:rsid w:val="00EE5507"/>
    <w:rsid w:val="00F80E8B"/>
    <w:rsid w:val="00F83F5C"/>
    <w:rsid w:val="00FA3F58"/>
    <w:rsid w:val="00FA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9B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E2653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26536"/>
    <w:pPr>
      <w:keepNext/>
      <w:keepLines/>
      <w:outlineLvl w:val="1"/>
    </w:pPr>
    <w:rPr>
      <w:sz w:val="28"/>
      <w:szCs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2653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26536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2653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2653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511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511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511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5117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65117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65117"/>
    <w:rPr>
      <w:rFonts w:ascii="Calibri" w:hAnsi="Calibri" w:cs="Calibri"/>
      <w:b/>
      <w:bCs/>
      <w:color w:val="000000"/>
    </w:rPr>
  </w:style>
  <w:style w:type="paragraph" w:customStyle="1" w:styleId="normal0">
    <w:name w:val="normal"/>
    <w:uiPriority w:val="99"/>
    <w:rsid w:val="00E26536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E26536"/>
    <w:pPr>
      <w:keepNext/>
      <w:keepLines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65117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2653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5117"/>
    <w:rPr>
      <w:rFonts w:ascii="Cambria" w:hAnsi="Cambria" w:cs="Cambria"/>
      <w:color w:val="000000"/>
      <w:sz w:val="24"/>
      <w:szCs w:val="24"/>
    </w:rPr>
  </w:style>
  <w:style w:type="table" w:customStyle="1" w:styleId="a">
    <w:name w:val="Стиль"/>
    <w:uiPriority w:val="99"/>
    <w:rsid w:val="00E26536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uiPriority w:val="99"/>
    <w:rsid w:val="00E26536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a0">
    <w:name w:val="Знак Знак Знак Знак"/>
    <w:basedOn w:val="Normal"/>
    <w:uiPriority w:val="99"/>
    <w:rsid w:val="009002DD"/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1">
    <w:name w:val="Основний текст_"/>
    <w:basedOn w:val="DefaultParagraphFont"/>
    <w:link w:val="a2"/>
    <w:uiPriority w:val="99"/>
    <w:locked/>
    <w:rsid w:val="009002DD"/>
    <w:rPr>
      <w:sz w:val="17"/>
      <w:szCs w:val="17"/>
      <w:shd w:val="clear" w:color="auto" w:fill="FFFFFF"/>
    </w:rPr>
  </w:style>
  <w:style w:type="paragraph" w:customStyle="1" w:styleId="a2">
    <w:name w:val="Основний текст"/>
    <w:basedOn w:val="Normal"/>
    <w:link w:val="a1"/>
    <w:uiPriority w:val="99"/>
    <w:rsid w:val="009002DD"/>
    <w:pPr>
      <w:shd w:val="clear" w:color="auto" w:fill="FFFFFF"/>
      <w:spacing w:after="300" w:line="240" w:lineRule="atLeast"/>
      <w:jc w:val="both"/>
    </w:pPr>
    <w:rPr>
      <w:noProof/>
      <w:color w:val="auto"/>
      <w:sz w:val="17"/>
      <w:szCs w:val="17"/>
      <w:shd w:val="clear" w:color="auto" w:fill="FFFFFF"/>
    </w:rPr>
  </w:style>
  <w:style w:type="paragraph" w:customStyle="1" w:styleId="a3">
    <w:name w:val="Знак Знак Знак Знак Знак Знак Знак"/>
    <w:basedOn w:val="Normal"/>
    <w:uiPriority w:val="99"/>
    <w:rsid w:val="00F83F5C"/>
    <w:rPr>
      <w:rFonts w:ascii="Bookshelf Symbol 7" w:hAnsi="Bookshelf Symbol 7" w:cs="Bookshelf Symbol 7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338</Words>
  <Characters>1927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2016-05-05T12:47:00Z</cp:lastPrinted>
  <dcterms:created xsi:type="dcterms:W3CDTF">2016-04-27T05:15:00Z</dcterms:created>
  <dcterms:modified xsi:type="dcterms:W3CDTF">2016-05-06T11:57:00Z</dcterms:modified>
</cp:coreProperties>
</file>