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2C" w:rsidRPr="00BA65A8" w:rsidRDefault="003B002C" w:rsidP="003B002C">
      <w:pPr>
        <w:ind w:left="4950" w:hanging="4950"/>
        <w:jc w:val="center"/>
        <w:rPr>
          <w:rStyle w:val="a4"/>
          <w:i/>
          <w:sz w:val="28"/>
          <w:szCs w:val="28"/>
          <w:lang w:val="uk-UA"/>
        </w:rPr>
      </w:pPr>
      <w:r w:rsidRPr="00BA65A8">
        <w:rPr>
          <w:rStyle w:val="a4"/>
          <w:i/>
          <w:sz w:val="28"/>
          <w:szCs w:val="28"/>
        </w:rPr>
        <w:t>ЗВІТ</w:t>
      </w:r>
    </w:p>
    <w:p w:rsidR="003B002C" w:rsidRPr="00BA65A8" w:rsidRDefault="003B002C" w:rsidP="003B002C">
      <w:pPr>
        <w:jc w:val="both"/>
        <w:rPr>
          <w:sz w:val="26"/>
          <w:szCs w:val="26"/>
          <w:lang w:val="uk-UA"/>
        </w:rPr>
      </w:pPr>
      <w:r w:rsidRPr="00BA65A8">
        <w:rPr>
          <w:rStyle w:val="a4"/>
          <w:sz w:val="26"/>
          <w:szCs w:val="26"/>
          <w:lang w:val="uk-UA"/>
        </w:rPr>
        <w:t>про відстеження результативності</w:t>
      </w:r>
      <w:r w:rsidRPr="00BA65A8">
        <w:rPr>
          <w:rStyle w:val="a4"/>
          <w:sz w:val="26"/>
          <w:szCs w:val="26"/>
        </w:rPr>
        <w:t> </w:t>
      </w:r>
      <w:r w:rsidRPr="00BA65A8">
        <w:rPr>
          <w:rStyle w:val="a4"/>
          <w:sz w:val="26"/>
          <w:szCs w:val="26"/>
          <w:lang w:val="uk-UA"/>
        </w:rPr>
        <w:t xml:space="preserve"> регуляторного акта – рішення Сумської міської ради від 19 грудня 2012 року №</w:t>
      </w:r>
      <w:r w:rsidR="00366288" w:rsidRPr="00BA65A8">
        <w:rPr>
          <w:rStyle w:val="a4"/>
          <w:sz w:val="26"/>
          <w:szCs w:val="26"/>
          <w:lang w:val="uk-UA"/>
        </w:rPr>
        <w:t xml:space="preserve"> </w:t>
      </w:r>
      <w:r w:rsidRPr="00BA65A8">
        <w:rPr>
          <w:rStyle w:val="a4"/>
          <w:sz w:val="26"/>
          <w:szCs w:val="26"/>
          <w:lang w:val="uk-UA"/>
        </w:rPr>
        <w:t>1943-МР «Про затвердження містобудівної документації «Проект внесення змін до генерального плану міста Суми та внесення змін до генерального плану міста Суми, затвердженого рішенням Сумської міської ради від 16.10.2002 №</w:t>
      </w:r>
      <w:r w:rsidR="00366288" w:rsidRPr="00BA65A8">
        <w:rPr>
          <w:rStyle w:val="a4"/>
          <w:sz w:val="26"/>
          <w:szCs w:val="26"/>
          <w:lang w:val="uk-UA"/>
        </w:rPr>
        <w:t xml:space="preserve"> </w:t>
      </w:r>
      <w:r w:rsidRPr="00BA65A8">
        <w:rPr>
          <w:rStyle w:val="a4"/>
          <w:sz w:val="26"/>
          <w:szCs w:val="26"/>
          <w:lang w:val="uk-UA"/>
        </w:rPr>
        <w:t>139-МР»</w:t>
      </w:r>
    </w:p>
    <w:p w:rsidR="00366288" w:rsidRDefault="00366288" w:rsidP="00366288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3B002C" w:rsidRPr="00BA65A8" w:rsidRDefault="003B002C" w:rsidP="00366288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  <w:lang w:val="uk-UA"/>
        </w:rPr>
      </w:pPr>
      <w:r w:rsidRPr="00BA65A8">
        <w:rPr>
          <w:rStyle w:val="a4"/>
          <w:sz w:val="26"/>
          <w:szCs w:val="26"/>
          <w:lang w:val="uk-UA"/>
        </w:rPr>
        <w:t xml:space="preserve">1. </w:t>
      </w:r>
      <w:r w:rsidR="00366288" w:rsidRPr="000E3665">
        <w:rPr>
          <w:rStyle w:val="a4"/>
          <w:sz w:val="26"/>
          <w:szCs w:val="26"/>
        </w:rPr>
        <w:t xml:space="preserve">Вид та </w:t>
      </w:r>
      <w:proofErr w:type="spellStart"/>
      <w:r w:rsidR="00366288" w:rsidRPr="000E3665">
        <w:rPr>
          <w:rStyle w:val="a4"/>
          <w:sz w:val="26"/>
          <w:szCs w:val="26"/>
        </w:rPr>
        <w:t>назва</w:t>
      </w:r>
      <w:proofErr w:type="spellEnd"/>
      <w:r w:rsidR="00366288" w:rsidRPr="000E3665">
        <w:rPr>
          <w:rStyle w:val="a4"/>
          <w:sz w:val="26"/>
          <w:szCs w:val="26"/>
        </w:rPr>
        <w:t xml:space="preserve"> регуляторного акта, </w:t>
      </w:r>
      <w:proofErr w:type="spellStart"/>
      <w:r w:rsidR="00366288" w:rsidRPr="000E3665">
        <w:rPr>
          <w:rStyle w:val="a4"/>
          <w:sz w:val="26"/>
          <w:szCs w:val="26"/>
        </w:rPr>
        <w:t>результативність</w:t>
      </w:r>
      <w:proofErr w:type="spellEnd"/>
      <w:r w:rsidR="00366288" w:rsidRPr="000E3665">
        <w:rPr>
          <w:rStyle w:val="a4"/>
          <w:sz w:val="26"/>
          <w:szCs w:val="26"/>
        </w:rPr>
        <w:t xml:space="preserve"> </w:t>
      </w:r>
      <w:proofErr w:type="spellStart"/>
      <w:r w:rsidR="00366288" w:rsidRPr="000E3665">
        <w:rPr>
          <w:rStyle w:val="a4"/>
          <w:sz w:val="26"/>
          <w:szCs w:val="26"/>
        </w:rPr>
        <w:t>якого</w:t>
      </w:r>
      <w:proofErr w:type="spellEnd"/>
      <w:r w:rsidR="00366288" w:rsidRPr="000E3665">
        <w:rPr>
          <w:rStyle w:val="a4"/>
          <w:sz w:val="26"/>
          <w:szCs w:val="26"/>
        </w:rPr>
        <w:t xml:space="preserve"> </w:t>
      </w:r>
      <w:proofErr w:type="spellStart"/>
      <w:r w:rsidR="00366288" w:rsidRPr="000E3665">
        <w:rPr>
          <w:rStyle w:val="a4"/>
          <w:sz w:val="26"/>
          <w:szCs w:val="26"/>
        </w:rPr>
        <w:t>відстежується</w:t>
      </w:r>
      <w:proofErr w:type="spellEnd"/>
      <w:r w:rsidR="00366288" w:rsidRPr="000E3665">
        <w:rPr>
          <w:rStyle w:val="a4"/>
          <w:sz w:val="26"/>
          <w:szCs w:val="26"/>
        </w:rPr>
        <w:t xml:space="preserve">, дата </w:t>
      </w:r>
      <w:proofErr w:type="spellStart"/>
      <w:r w:rsidR="00366288" w:rsidRPr="000E3665">
        <w:rPr>
          <w:rStyle w:val="a4"/>
          <w:sz w:val="26"/>
          <w:szCs w:val="26"/>
        </w:rPr>
        <w:t>його</w:t>
      </w:r>
      <w:proofErr w:type="spellEnd"/>
      <w:r w:rsidR="00366288" w:rsidRPr="000E3665">
        <w:rPr>
          <w:rStyle w:val="a4"/>
          <w:sz w:val="26"/>
          <w:szCs w:val="26"/>
        </w:rPr>
        <w:t xml:space="preserve"> </w:t>
      </w:r>
      <w:proofErr w:type="spellStart"/>
      <w:r w:rsidR="00366288" w:rsidRPr="000E3665">
        <w:rPr>
          <w:rStyle w:val="a4"/>
          <w:sz w:val="26"/>
          <w:szCs w:val="26"/>
        </w:rPr>
        <w:t>прийняття</w:t>
      </w:r>
      <w:proofErr w:type="spellEnd"/>
      <w:r w:rsidR="00366288" w:rsidRPr="000E3665">
        <w:rPr>
          <w:rStyle w:val="a4"/>
          <w:sz w:val="26"/>
          <w:szCs w:val="26"/>
        </w:rPr>
        <w:t xml:space="preserve"> та номер</w:t>
      </w:r>
      <w:r w:rsidR="00366288" w:rsidRPr="00BA65A8">
        <w:rPr>
          <w:rStyle w:val="a4"/>
          <w:sz w:val="26"/>
          <w:szCs w:val="26"/>
          <w:lang w:val="uk-UA"/>
        </w:rPr>
        <w:t>:</w:t>
      </w:r>
    </w:p>
    <w:p w:rsidR="003B002C" w:rsidRPr="00BA65A8" w:rsidRDefault="003B002C" w:rsidP="0036628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BA65A8">
        <w:rPr>
          <w:sz w:val="26"/>
          <w:szCs w:val="26"/>
          <w:lang w:val="uk-UA"/>
        </w:rPr>
        <w:t>Про затвердження містобудівної документації «Проект внесення змін до генерального плану міста Суми» та вн</w:t>
      </w:r>
      <w:bookmarkStart w:id="0" w:name="_GoBack"/>
      <w:bookmarkEnd w:id="0"/>
      <w:r w:rsidRPr="00BA65A8">
        <w:rPr>
          <w:sz w:val="26"/>
          <w:szCs w:val="26"/>
          <w:lang w:val="uk-UA"/>
        </w:rPr>
        <w:t xml:space="preserve">есення змін до генерального плану міста Суми, затвердженого рішенням Сумської міської ради від 16.10.2002 № 139-МР» </w:t>
      </w:r>
      <w:r w:rsidR="00BA65A8">
        <w:rPr>
          <w:sz w:val="26"/>
          <w:szCs w:val="26"/>
          <w:lang w:val="uk-UA"/>
        </w:rPr>
        <w:br/>
      </w:r>
      <w:r w:rsidRPr="00BA65A8">
        <w:rPr>
          <w:sz w:val="26"/>
          <w:szCs w:val="26"/>
          <w:lang w:val="uk-UA"/>
        </w:rPr>
        <w:t>№ 1943-МР від 19.12.2012.</w:t>
      </w:r>
    </w:p>
    <w:p w:rsidR="00366288" w:rsidRPr="00BA65A8" w:rsidRDefault="00366288" w:rsidP="003B002C">
      <w:pPr>
        <w:jc w:val="both"/>
        <w:rPr>
          <w:b/>
          <w:sz w:val="26"/>
          <w:szCs w:val="26"/>
          <w:lang w:val="uk-UA"/>
        </w:rPr>
      </w:pPr>
    </w:p>
    <w:p w:rsidR="003B002C" w:rsidRPr="00BA65A8" w:rsidRDefault="003B002C" w:rsidP="003B002C">
      <w:pPr>
        <w:jc w:val="both"/>
        <w:rPr>
          <w:rStyle w:val="a4"/>
          <w:sz w:val="26"/>
          <w:szCs w:val="26"/>
          <w:lang w:val="uk-UA"/>
        </w:rPr>
      </w:pPr>
      <w:r w:rsidRPr="00BA65A8">
        <w:rPr>
          <w:b/>
          <w:sz w:val="26"/>
          <w:szCs w:val="26"/>
          <w:lang w:val="uk-UA"/>
        </w:rPr>
        <w:t>2. В</w:t>
      </w:r>
      <w:r w:rsidRPr="00BA65A8">
        <w:rPr>
          <w:rStyle w:val="a4"/>
          <w:sz w:val="26"/>
          <w:szCs w:val="26"/>
          <w:lang w:val="uk-UA"/>
        </w:rPr>
        <w:t>иконавець заходів з відстеження</w:t>
      </w:r>
      <w:r w:rsidR="00366288" w:rsidRPr="00BA65A8">
        <w:rPr>
          <w:rStyle w:val="a4"/>
          <w:sz w:val="26"/>
          <w:szCs w:val="26"/>
          <w:lang w:val="uk-UA"/>
        </w:rPr>
        <w:t>:</w:t>
      </w:r>
    </w:p>
    <w:p w:rsidR="003B002C" w:rsidRPr="00BA65A8" w:rsidRDefault="003B002C" w:rsidP="00766F83">
      <w:pPr>
        <w:ind w:firstLine="708"/>
        <w:jc w:val="both"/>
        <w:rPr>
          <w:sz w:val="26"/>
          <w:szCs w:val="26"/>
          <w:lang w:val="uk-UA"/>
        </w:rPr>
      </w:pPr>
      <w:r w:rsidRPr="00BA65A8">
        <w:rPr>
          <w:sz w:val="26"/>
          <w:szCs w:val="26"/>
          <w:lang w:val="uk-UA"/>
        </w:rPr>
        <w:t>Управління архітектури та містобудування Сумської міської ради.</w:t>
      </w:r>
    </w:p>
    <w:p w:rsidR="003B002C" w:rsidRPr="00BA65A8" w:rsidRDefault="003B002C" w:rsidP="003B002C">
      <w:pPr>
        <w:rPr>
          <w:rStyle w:val="a4"/>
          <w:sz w:val="26"/>
          <w:szCs w:val="26"/>
          <w:lang w:val="uk-UA"/>
        </w:rPr>
      </w:pPr>
    </w:p>
    <w:p w:rsidR="003B002C" w:rsidRPr="00BA65A8" w:rsidRDefault="00366288" w:rsidP="003B002C">
      <w:pPr>
        <w:rPr>
          <w:sz w:val="26"/>
          <w:szCs w:val="26"/>
          <w:lang w:val="uk-UA"/>
        </w:rPr>
      </w:pPr>
      <w:r w:rsidRPr="00BA65A8">
        <w:rPr>
          <w:rStyle w:val="a4"/>
          <w:sz w:val="26"/>
          <w:szCs w:val="26"/>
          <w:lang w:val="uk-UA"/>
        </w:rPr>
        <w:t>3. Цілі прийняття акта:</w:t>
      </w:r>
    </w:p>
    <w:p w:rsidR="003B002C" w:rsidRPr="00BA65A8" w:rsidRDefault="003B002C" w:rsidP="00766F83">
      <w:pPr>
        <w:ind w:firstLine="708"/>
        <w:jc w:val="both"/>
        <w:rPr>
          <w:sz w:val="26"/>
          <w:szCs w:val="26"/>
          <w:lang w:val="uk-UA"/>
        </w:rPr>
      </w:pPr>
      <w:r w:rsidRPr="00BA65A8">
        <w:rPr>
          <w:sz w:val="26"/>
          <w:szCs w:val="26"/>
          <w:lang w:val="uk-UA"/>
        </w:rPr>
        <w:t>Вдосконалення містобудівної діяльності м. Суми.</w:t>
      </w:r>
    </w:p>
    <w:p w:rsidR="003B002C" w:rsidRPr="00BA65A8" w:rsidRDefault="003B002C" w:rsidP="003B002C">
      <w:pPr>
        <w:jc w:val="both"/>
        <w:rPr>
          <w:rStyle w:val="a4"/>
          <w:sz w:val="26"/>
          <w:szCs w:val="26"/>
          <w:lang w:val="uk-UA"/>
        </w:rPr>
      </w:pPr>
    </w:p>
    <w:p w:rsidR="003B002C" w:rsidRPr="00BA65A8" w:rsidRDefault="003B002C" w:rsidP="003B002C">
      <w:pPr>
        <w:jc w:val="both"/>
        <w:rPr>
          <w:rStyle w:val="a4"/>
          <w:sz w:val="26"/>
          <w:szCs w:val="26"/>
          <w:lang w:val="uk-UA"/>
        </w:rPr>
      </w:pPr>
      <w:r w:rsidRPr="00BA65A8">
        <w:rPr>
          <w:rStyle w:val="a4"/>
          <w:sz w:val="26"/>
          <w:szCs w:val="26"/>
          <w:lang w:val="uk-UA"/>
        </w:rPr>
        <w:t xml:space="preserve">4. </w:t>
      </w:r>
      <w:r w:rsidRPr="00BA65A8">
        <w:rPr>
          <w:rStyle w:val="a4"/>
          <w:sz w:val="26"/>
          <w:szCs w:val="26"/>
        </w:rPr>
        <w:t xml:space="preserve">Строк </w:t>
      </w:r>
      <w:proofErr w:type="spellStart"/>
      <w:r w:rsidR="00366288" w:rsidRPr="00BA65A8">
        <w:rPr>
          <w:rStyle w:val="a4"/>
          <w:sz w:val="26"/>
          <w:szCs w:val="26"/>
        </w:rPr>
        <w:t>виконання</w:t>
      </w:r>
      <w:proofErr w:type="spellEnd"/>
      <w:r w:rsidR="00366288" w:rsidRPr="00BA65A8">
        <w:rPr>
          <w:rStyle w:val="a4"/>
          <w:sz w:val="26"/>
          <w:szCs w:val="26"/>
        </w:rPr>
        <w:t xml:space="preserve"> </w:t>
      </w:r>
      <w:proofErr w:type="spellStart"/>
      <w:r w:rsidR="00366288" w:rsidRPr="00BA65A8">
        <w:rPr>
          <w:rStyle w:val="a4"/>
          <w:sz w:val="26"/>
          <w:szCs w:val="26"/>
        </w:rPr>
        <w:t>заходів</w:t>
      </w:r>
      <w:proofErr w:type="spellEnd"/>
      <w:r w:rsidR="00366288" w:rsidRPr="00BA65A8">
        <w:rPr>
          <w:rStyle w:val="a4"/>
          <w:sz w:val="26"/>
          <w:szCs w:val="26"/>
        </w:rPr>
        <w:t xml:space="preserve"> з </w:t>
      </w:r>
      <w:proofErr w:type="spellStart"/>
      <w:r w:rsidR="00366288" w:rsidRPr="00BA65A8">
        <w:rPr>
          <w:rStyle w:val="a4"/>
          <w:sz w:val="26"/>
          <w:szCs w:val="26"/>
        </w:rPr>
        <w:t>відстеження</w:t>
      </w:r>
      <w:proofErr w:type="spellEnd"/>
      <w:r w:rsidR="00366288" w:rsidRPr="00BA65A8">
        <w:rPr>
          <w:rStyle w:val="a4"/>
          <w:sz w:val="26"/>
          <w:szCs w:val="26"/>
          <w:lang w:val="uk-UA"/>
        </w:rPr>
        <w:t>:</w:t>
      </w:r>
    </w:p>
    <w:p w:rsidR="003B002C" w:rsidRPr="00BA65A8" w:rsidRDefault="00766F83" w:rsidP="003B002C">
      <w:pPr>
        <w:jc w:val="both"/>
        <w:rPr>
          <w:sz w:val="26"/>
          <w:szCs w:val="26"/>
          <w:lang w:val="uk-UA"/>
        </w:rPr>
      </w:pPr>
      <w:r w:rsidRPr="00BA65A8">
        <w:rPr>
          <w:b/>
          <w:bCs/>
          <w:color w:val="FF0000"/>
          <w:sz w:val="26"/>
          <w:szCs w:val="26"/>
          <w:lang w:val="uk-UA"/>
        </w:rPr>
        <w:t xml:space="preserve"> </w:t>
      </w:r>
      <w:r w:rsidRPr="00BA65A8">
        <w:rPr>
          <w:b/>
          <w:bCs/>
          <w:color w:val="FF0000"/>
          <w:sz w:val="26"/>
          <w:szCs w:val="26"/>
          <w:lang w:val="uk-UA"/>
        </w:rPr>
        <w:tab/>
      </w:r>
      <w:r w:rsidR="003B002C" w:rsidRPr="000E3665">
        <w:rPr>
          <w:bCs/>
          <w:sz w:val="26"/>
          <w:szCs w:val="26"/>
          <w:lang w:val="uk-UA"/>
        </w:rPr>
        <w:t>0</w:t>
      </w:r>
      <w:r w:rsidR="00366288" w:rsidRPr="000E3665">
        <w:rPr>
          <w:bCs/>
          <w:sz w:val="26"/>
          <w:szCs w:val="26"/>
          <w:lang w:val="uk-UA"/>
        </w:rPr>
        <w:t>8</w:t>
      </w:r>
      <w:r w:rsidR="003B002C" w:rsidRPr="000E3665">
        <w:rPr>
          <w:sz w:val="26"/>
          <w:szCs w:val="26"/>
          <w:lang w:val="uk-UA"/>
        </w:rPr>
        <w:t>.1</w:t>
      </w:r>
      <w:r w:rsidR="00366288" w:rsidRPr="000E3665">
        <w:rPr>
          <w:sz w:val="26"/>
          <w:szCs w:val="26"/>
          <w:lang w:val="uk-UA"/>
        </w:rPr>
        <w:t>0</w:t>
      </w:r>
      <w:r w:rsidR="003B002C" w:rsidRPr="000E3665">
        <w:rPr>
          <w:sz w:val="26"/>
          <w:szCs w:val="26"/>
          <w:lang w:val="uk-UA"/>
        </w:rPr>
        <w:t xml:space="preserve">.2022 </w:t>
      </w:r>
      <w:r w:rsidR="003B002C" w:rsidRPr="00BA65A8">
        <w:rPr>
          <w:sz w:val="26"/>
          <w:szCs w:val="26"/>
          <w:lang w:val="uk-UA"/>
        </w:rPr>
        <w:t>– 08.11.2022.</w:t>
      </w:r>
    </w:p>
    <w:p w:rsidR="003B002C" w:rsidRPr="00BA65A8" w:rsidRDefault="003B002C" w:rsidP="003B002C">
      <w:pPr>
        <w:jc w:val="both"/>
        <w:rPr>
          <w:rStyle w:val="a4"/>
          <w:sz w:val="26"/>
          <w:szCs w:val="26"/>
          <w:lang w:val="uk-UA"/>
        </w:rPr>
      </w:pPr>
    </w:p>
    <w:p w:rsidR="003B002C" w:rsidRPr="00BA65A8" w:rsidRDefault="003B002C" w:rsidP="003B002C">
      <w:pPr>
        <w:jc w:val="both"/>
        <w:rPr>
          <w:rStyle w:val="a4"/>
          <w:sz w:val="26"/>
          <w:szCs w:val="26"/>
          <w:lang w:val="uk-UA"/>
        </w:rPr>
      </w:pPr>
      <w:r w:rsidRPr="00BA65A8">
        <w:rPr>
          <w:rStyle w:val="a4"/>
          <w:sz w:val="26"/>
          <w:szCs w:val="26"/>
          <w:lang w:val="uk-UA"/>
        </w:rPr>
        <w:t xml:space="preserve">5. </w:t>
      </w:r>
      <w:r w:rsidRPr="00BA65A8">
        <w:rPr>
          <w:rStyle w:val="a4"/>
          <w:sz w:val="26"/>
          <w:szCs w:val="26"/>
        </w:rPr>
        <w:t xml:space="preserve">Тип </w:t>
      </w:r>
      <w:proofErr w:type="spellStart"/>
      <w:r w:rsidRPr="00BA65A8">
        <w:rPr>
          <w:rStyle w:val="a4"/>
          <w:sz w:val="26"/>
          <w:szCs w:val="26"/>
        </w:rPr>
        <w:t>відстеження</w:t>
      </w:r>
      <w:proofErr w:type="spellEnd"/>
      <w:r w:rsidRPr="00BA65A8">
        <w:rPr>
          <w:rStyle w:val="a4"/>
          <w:sz w:val="26"/>
          <w:szCs w:val="26"/>
        </w:rPr>
        <w:t>.</w:t>
      </w:r>
    </w:p>
    <w:p w:rsidR="003B002C" w:rsidRPr="00BA65A8" w:rsidRDefault="003B002C" w:rsidP="00766F83">
      <w:pPr>
        <w:ind w:firstLine="709"/>
        <w:jc w:val="both"/>
        <w:rPr>
          <w:rStyle w:val="a4"/>
          <w:sz w:val="26"/>
          <w:szCs w:val="26"/>
          <w:lang w:val="uk-UA"/>
        </w:rPr>
      </w:pPr>
      <w:r w:rsidRPr="00BA65A8">
        <w:rPr>
          <w:sz w:val="26"/>
          <w:szCs w:val="26"/>
          <w:lang w:val="uk-UA"/>
        </w:rPr>
        <w:t>Періодичне відстеження</w:t>
      </w:r>
    </w:p>
    <w:p w:rsidR="003B002C" w:rsidRPr="00BA65A8" w:rsidRDefault="003B002C" w:rsidP="003B002C">
      <w:pPr>
        <w:ind w:left="360" w:hanging="360"/>
        <w:jc w:val="both"/>
        <w:rPr>
          <w:rStyle w:val="a4"/>
          <w:sz w:val="26"/>
          <w:szCs w:val="26"/>
          <w:lang w:val="uk-UA"/>
        </w:rPr>
      </w:pPr>
      <w:r w:rsidRPr="00BA65A8">
        <w:rPr>
          <w:rStyle w:val="a4"/>
          <w:sz w:val="26"/>
          <w:szCs w:val="26"/>
          <w:lang w:val="uk-UA"/>
        </w:rPr>
        <w:t xml:space="preserve">6. </w:t>
      </w:r>
      <w:r w:rsidRPr="00BA65A8">
        <w:rPr>
          <w:rStyle w:val="a4"/>
          <w:sz w:val="26"/>
          <w:szCs w:val="26"/>
        </w:rPr>
        <w:t xml:space="preserve">Метод </w:t>
      </w:r>
      <w:proofErr w:type="spellStart"/>
      <w:r w:rsidRPr="00BA65A8">
        <w:rPr>
          <w:rStyle w:val="a4"/>
          <w:sz w:val="26"/>
          <w:szCs w:val="26"/>
        </w:rPr>
        <w:t>од</w:t>
      </w:r>
      <w:r w:rsidR="00366288" w:rsidRPr="00BA65A8">
        <w:rPr>
          <w:rStyle w:val="a4"/>
          <w:sz w:val="26"/>
          <w:szCs w:val="26"/>
        </w:rPr>
        <w:t>ержання</w:t>
      </w:r>
      <w:proofErr w:type="spellEnd"/>
      <w:r w:rsidR="00366288" w:rsidRPr="00BA65A8">
        <w:rPr>
          <w:rStyle w:val="a4"/>
          <w:sz w:val="26"/>
          <w:szCs w:val="26"/>
        </w:rPr>
        <w:t xml:space="preserve"> </w:t>
      </w:r>
      <w:proofErr w:type="spellStart"/>
      <w:r w:rsidR="00366288" w:rsidRPr="00BA65A8">
        <w:rPr>
          <w:rStyle w:val="a4"/>
          <w:sz w:val="26"/>
          <w:szCs w:val="26"/>
        </w:rPr>
        <w:t>результатів</w:t>
      </w:r>
      <w:proofErr w:type="spellEnd"/>
      <w:r w:rsidR="00366288" w:rsidRPr="00BA65A8">
        <w:rPr>
          <w:rStyle w:val="a4"/>
          <w:sz w:val="26"/>
          <w:szCs w:val="26"/>
        </w:rPr>
        <w:t xml:space="preserve"> </w:t>
      </w:r>
      <w:proofErr w:type="spellStart"/>
      <w:r w:rsidR="00366288" w:rsidRPr="00BA65A8">
        <w:rPr>
          <w:rStyle w:val="a4"/>
          <w:sz w:val="26"/>
          <w:szCs w:val="26"/>
        </w:rPr>
        <w:t>відстеження</w:t>
      </w:r>
      <w:proofErr w:type="spellEnd"/>
      <w:r w:rsidR="00366288" w:rsidRPr="00BA65A8">
        <w:rPr>
          <w:rStyle w:val="a4"/>
          <w:sz w:val="26"/>
          <w:szCs w:val="26"/>
          <w:lang w:val="uk-UA"/>
        </w:rPr>
        <w:t>:</w:t>
      </w:r>
    </w:p>
    <w:p w:rsidR="003B002C" w:rsidRPr="00BA65A8" w:rsidRDefault="003B002C" w:rsidP="00766F83">
      <w:pPr>
        <w:ind w:firstLine="708"/>
        <w:jc w:val="both"/>
        <w:rPr>
          <w:sz w:val="26"/>
          <w:szCs w:val="26"/>
          <w:lang w:val="uk-UA"/>
        </w:rPr>
      </w:pPr>
      <w:r w:rsidRPr="00BA65A8">
        <w:rPr>
          <w:sz w:val="26"/>
          <w:szCs w:val="26"/>
          <w:lang w:val="uk-UA"/>
        </w:rPr>
        <w:t>Статистичний.</w:t>
      </w:r>
    </w:p>
    <w:p w:rsidR="003B002C" w:rsidRPr="00BA65A8" w:rsidRDefault="003B002C" w:rsidP="003B002C">
      <w:pPr>
        <w:rPr>
          <w:rStyle w:val="a4"/>
          <w:sz w:val="26"/>
          <w:szCs w:val="26"/>
          <w:lang w:val="uk-UA"/>
        </w:rPr>
      </w:pPr>
    </w:p>
    <w:p w:rsidR="003B002C" w:rsidRPr="00BA65A8" w:rsidRDefault="003B002C" w:rsidP="003B002C">
      <w:pPr>
        <w:rPr>
          <w:rStyle w:val="a4"/>
          <w:sz w:val="26"/>
          <w:szCs w:val="26"/>
          <w:lang w:val="uk-UA"/>
        </w:rPr>
      </w:pPr>
      <w:r w:rsidRPr="00BA65A8">
        <w:rPr>
          <w:rStyle w:val="a4"/>
          <w:sz w:val="26"/>
          <w:szCs w:val="26"/>
          <w:lang w:val="uk-UA"/>
        </w:rPr>
        <w:t>7. Дані та припущення, на основі яких відстежується результативність а також способи одержання даних:</w:t>
      </w:r>
    </w:p>
    <w:p w:rsidR="003B002C" w:rsidRPr="00BA65A8" w:rsidRDefault="003B002C" w:rsidP="00366288">
      <w:pPr>
        <w:ind w:firstLine="708"/>
        <w:rPr>
          <w:b/>
          <w:sz w:val="26"/>
          <w:szCs w:val="26"/>
          <w:lang w:val="uk-UA"/>
        </w:rPr>
      </w:pPr>
      <w:r w:rsidRPr="00BA65A8">
        <w:rPr>
          <w:rStyle w:val="a4"/>
          <w:b w:val="0"/>
          <w:sz w:val="26"/>
          <w:szCs w:val="26"/>
          <w:lang w:val="uk-UA"/>
        </w:rPr>
        <w:t xml:space="preserve">Відстеження результативності цього регуляторного акту здійснювалось шляхом аналізу даних відділу документообігу. </w:t>
      </w:r>
    </w:p>
    <w:p w:rsidR="003B002C" w:rsidRPr="00000D0B" w:rsidRDefault="003B002C" w:rsidP="003B002C">
      <w:pPr>
        <w:rPr>
          <w:rStyle w:val="a4"/>
          <w:sz w:val="16"/>
          <w:szCs w:val="16"/>
          <w:lang w:val="uk-UA"/>
        </w:rPr>
      </w:pPr>
    </w:p>
    <w:p w:rsidR="003B002C" w:rsidRPr="00BA65A8" w:rsidRDefault="003B002C" w:rsidP="003B002C">
      <w:pPr>
        <w:rPr>
          <w:rStyle w:val="a4"/>
          <w:sz w:val="26"/>
          <w:szCs w:val="26"/>
          <w:lang w:val="uk-UA"/>
        </w:rPr>
      </w:pPr>
      <w:r w:rsidRPr="00BA65A8">
        <w:rPr>
          <w:rStyle w:val="a4"/>
          <w:sz w:val="26"/>
          <w:szCs w:val="26"/>
          <w:lang w:val="uk-UA"/>
        </w:rPr>
        <w:t xml:space="preserve">8. </w:t>
      </w:r>
      <w:proofErr w:type="spellStart"/>
      <w:r w:rsidRPr="00BA65A8">
        <w:rPr>
          <w:rStyle w:val="a4"/>
          <w:sz w:val="26"/>
          <w:szCs w:val="26"/>
        </w:rPr>
        <w:t>Кількісні</w:t>
      </w:r>
      <w:proofErr w:type="spellEnd"/>
      <w:r w:rsidRPr="00BA65A8">
        <w:rPr>
          <w:rStyle w:val="a4"/>
          <w:sz w:val="26"/>
          <w:szCs w:val="26"/>
        </w:rPr>
        <w:t xml:space="preserve"> та </w:t>
      </w:r>
      <w:proofErr w:type="spellStart"/>
      <w:r w:rsidRPr="00BA65A8">
        <w:rPr>
          <w:rStyle w:val="a4"/>
          <w:sz w:val="26"/>
          <w:szCs w:val="26"/>
        </w:rPr>
        <w:t>якісні</w:t>
      </w:r>
      <w:proofErr w:type="spellEnd"/>
      <w:r w:rsidRPr="00BA65A8">
        <w:rPr>
          <w:rStyle w:val="a4"/>
          <w:sz w:val="26"/>
          <w:szCs w:val="26"/>
        </w:rPr>
        <w:t xml:space="preserve"> </w:t>
      </w:r>
      <w:proofErr w:type="spellStart"/>
      <w:r w:rsidRPr="00BA65A8">
        <w:rPr>
          <w:rStyle w:val="a4"/>
          <w:sz w:val="26"/>
          <w:szCs w:val="26"/>
        </w:rPr>
        <w:t>значе</w:t>
      </w:r>
      <w:r w:rsidR="00366288" w:rsidRPr="00BA65A8">
        <w:rPr>
          <w:rStyle w:val="a4"/>
          <w:sz w:val="26"/>
          <w:szCs w:val="26"/>
        </w:rPr>
        <w:t>ння</w:t>
      </w:r>
      <w:proofErr w:type="spellEnd"/>
      <w:r w:rsidR="00366288" w:rsidRPr="00BA65A8">
        <w:rPr>
          <w:rStyle w:val="a4"/>
          <w:sz w:val="26"/>
          <w:szCs w:val="26"/>
        </w:rPr>
        <w:t xml:space="preserve"> </w:t>
      </w:r>
      <w:proofErr w:type="spellStart"/>
      <w:r w:rsidR="00366288" w:rsidRPr="00BA65A8">
        <w:rPr>
          <w:rStyle w:val="a4"/>
          <w:sz w:val="26"/>
          <w:szCs w:val="26"/>
        </w:rPr>
        <w:t>показників</w:t>
      </w:r>
      <w:proofErr w:type="spellEnd"/>
      <w:r w:rsidR="00366288" w:rsidRPr="00BA65A8">
        <w:rPr>
          <w:rStyle w:val="a4"/>
          <w:sz w:val="26"/>
          <w:szCs w:val="26"/>
        </w:rPr>
        <w:t xml:space="preserve"> </w:t>
      </w:r>
      <w:proofErr w:type="spellStart"/>
      <w:r w:rsidR="00366288" w:rsidRPr="00BA65A8">
        <w:rPr>
          <w:rStyle w:val="a4"/>
          <w:sz w:val="26"/>
          <w:szCs w:val="26"/>
        </w:rPr>
        <w:t>результативності</w:t>
      </w:r>
      <w:proofErr w:type="spellEnd"/>
      <w:r w:rsidR="00366288" w:rsidRPr="00BA65A8">
        <w:rPr>
          <w:rStyle w:val="a4"/>
          <w:sz w:val="26"/>
          <w:szCs w:val="26"/>
        </w:rPr>
        <w:t xml:space="preserve"> </w:t>
      </w:r>
      <w:r w:rsidRPr="00BA65A8">
        <w:rPr>
          <w:rStyle w:val="a4"/>
          <w:sz w:val="26"/>
          <w:szCs w:val="26"/>
          <w:lang w:val="uk-UA"/>
        </w:rPr>
        <w:t>акта:</w:t>
      </w:r>
    </w:p>
    <w:p w:rsidR="003B002C" w:rsidRPr="00BA65A8" w:rsidRDefault="003B002C" w:rsidP="00766F83">
      <w:pPr>
        <w:ind w:firstLine="708"/>
        <w:jc w:val="both"/>
        <w:rPr>
          <w:rStyle w:val="a4"/>
          <w:b w:val="0"/>
          <w:sz w:val="26"/>
          <w:szCs w:val="26"/>
          <w:lang w:val="uk-UA"/>
        </w:rPr>
      </w:pPr>
      <w:proofErr w:type="spellStart"/>
      <w:r w:rsidRPr="00BA65A8">
        <w:rPr>
          <w:color w:val="000000"/>
          <w:sz w:val="26"/>
          <w:szCs w:val="26"/>
          <w:shd w:val="clear" w:color="auto" w:fill="FFFFFF"/>
        </w:rPr>
        <w:t>Генеральний</w:t>
      </w:r>
      <w:proofErr w:type="spellEnd"/>
      <w:r w:rsidRPr="00BA65A8">
        <w:rPr>
          <w:color w:val="000000"/>
          <w:sz w:val="26"/>
          <w:szCs w:val="26"/>
          <w:shd w:val="clear" w:color="auto" w:fill="FFFFFF"/>
        </w:rPr>
        <w:t xml:space="preserve"> план </w:t>
      </w:r>
      <w:proofErr w:type="spellStart"/>
      <w:r w:rsidRPr="00BA65A8">
        <w:rPr>
          <w:color w:val="000000"/>
          <w:sz w:val="26"/>
          <w:szCs w:val="26"/>
          <w:shd w:val="clear" w:color="auto" w:fill="FFFFFF"/>
        </w:rPr>
        <w:t>обґрунтув</w:t>
      </w:r>
      <w:r w:rsidRPr="00BA65A8">
        <w:rPr>
          <w:color w:val="000000"/>
          <w:sz w:val="26"/>
          <w:szCs w:val="26"/>
          <w:shd w:val="clear" w:color="auto" w:fill="FFFFFF"/>
          <w:lang w:val="uk-UA"/>
        </w:rPr>
        <w:t>ує</w:t>
      </w:r>
      <w:proofErr w:type="spellEnd"/>
      <w:r w:rsidRPr="00BA65A8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A65A8">
        <w:rPr>
          <w:color w:val="000000"/>
          <w:sz w:val="26"/>
          <w:szCs w:val="26"/>
          <w:shd w:val="clear" w:color="auto" w:fill="FFFFFF"/>
        </w:rPr>
        <w:t>довгостроков</w:t>
      </w:r>
      <w:proofErr w:type="spellEnd"/>
      <w:r w:rsidRPr="00BA65A8">
        <w:rPr>
          <w:color w:val="000000"/>
          <w:sz w:val="26"/>
          <w:szCs w:val="26"/>
          <w:shd w:val="clear" w:color="auto" w:fill="FFFFFF"/>
          <w:lang w:val="uk-UA"/>
        </w:rPr>
        <w:t>у</w:t>
      </w:r>
      <w:r w:rsidRPr="00BA65A8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A65A8">
        <w:rPr>
          <w:color w:val="000000"/>
          <w:sz w:val="26"/>
          <w:szCs w:val="26"/>
          <w:shd w:val="clear" w:color="auto" w:fill="FFFFFF"/>
        </w:rPr>
        <w:t>стратегі</w:t>
      </w:r>
      <w:proofErr w:type="spellEnd"/>
      <w:r w:rsidRPr="00BA65A8">
        <w:rPr>
          <w:color w:val="000000"/>
          <w:sz w:val="26"/>
          <w:szCs w:val="26"/>
          <w:shd w:val="clear" w:color="auto" w:fill="FFFFFF"/>
          <w:lang w:val="uk-UA"/>
        </w:rPr>
        <w:t>ю</w:t>
      </w:r>
      <w:r w:rsidRPr="00BA65A8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A65A8">
        <w:rPr>
          <w:color w:val="000000"/>
          <w:sz w:val="26"/>
          <w:szCs w:val="26"/>
          <w:shd w:val="clear" w:color="auto" w:fill="FFFFFF"/>
        </w:rPr>
        <w:t>планування</w:t>
      </w:r>
      <w:proofErr w:type="spellEnd"/>
      <w:r w:rsidRPr="00BA65A8">
        <w:rPr>
          <w:color w:val="000000"/>
          <w:sz w:val="26"/>
          <w:szCs w:val="26"/>
          <w:shd w:val="clear" w:color="auto" w:fill="FFFFFF"/>
        </w:rPr>
        <w:t xml:space="preserve"> та </w:t>
      </w:r>
      <w:r w:rsidRPr="00BA65A8">
        <w:rPr>
          <w:color w:val="000000"/>
          <w:sz w:val="26"/>
          <w:szCs w:val="26"/>
          <w:shd w:val="clear" w:color="auto" w:fill="FFFFFF"/>
          <w:lang w:val="uk-UA"/>
        </w:rPr>
        <w:t>з</w:t>
      </w:r>
      <w:proofErr w:type="spellStart"/>
      <w:r w:rsidRPr="00BA65A8">
        <w:rPr>
          <w:color w:val="000000"/>
          <w:sz w:val="26"/>
          <w:szCs w:val="26"/>
          <w:shd w:val="clear" w:color="auto" w:fill="FFFFFF"/>
        </w:rPr>
        <w:t>абудови</w:t>
      </w:r>
      <w:proofErr w:type="spellEnd"/>
      <w:r w:rsidRPr="00BA65A8">
        <w:rPr>
          <w:color w:val="000000"/>
          <w:sz w:val="26"/>
          <w:szCs w:val="26"/>
          <w:shd w:val="clear" w:color="auto" w:fill="FFFFFF"/>
        </w:rPr>
        <w:t xml:space="preserve"> </w:t>
      </w:r>
      <w:r w:rsidRPr="00BA65A8">
        <w:rPr>
          <w:color w:val="000000"/>
          <w:sz w:val="26"/>
          <w:szCs w:val="26"/>
          <w:shd w:val="clear" w:color="auto" w:fill="FFFFFF"/>
          <w:lang w:val="uk-UA"/>
        </w:rPr>
        <w:t xml:space="preserve">та інше використання </w:t>
      </w:r>
      <w:proofErr w:type="spellStart"/>
      <w:r w:rsidRPr="00BA65A8">
        <w:rPr>
          <w:color w:val="000000"/>
          <w:sz w:val="26"/>
          <w:szCs w:val="26"/>
          <w:shd w:val="clear" w:color="auto" w:fill="FFFFFF"/>
        </w:rPr>
        <w:t>території</w:t>
      </w:r>
      <w:proofErr w:type="spellEnd"/>
      <w:r w:rsidRPr="00BA65A8">
        <w:rPr>
          <w:color w:val="000000"/>
          <w:sz w:val="26"/>
          <w:szCs w:val="26"/>
          <w:shd w:val="clear" w:color="auto" w:fill="FFFFFF"/>
          <w:lang w:val="uk-UA"/>
        </w:rPr>
        <w:t xml:space="preserve"> міста</w:t>
      </w:r>
      <w:r w:rsidRPr="00BA65A8">
        <w:rPr>
          <w:color w:val="000000"/>
          <w:sz w:val="26"/>
          <w:szCs w:val="26"/>
          <w:shd w:val="clear" w:color="auto" w:fill="FFFFFF"/>
        </w:rPr>
        <w:t>.</w:t>
      </w:r>
      <w:r w:rsidRPr="00BA65A8">
        <w:rPr>
          <w:color w:val="000000"/>
          <w:sz w:val="26"/>
          <w:szCs w:val="26"/>
          <w:shd w:val="clear" w:color="auto" w:fill="FFFFFF"/>
          <w:lang w:val="uk-UA"/>
        </w:rPr>
        <w:t xml:space="preserve"> На підставі генерального плану визначаються принципи і напрями планувальної організації та функціонального призначення території, формується система громадського обслуговування населення, організації </w:t>
      </w:r>
      <w:proofErr w:type="spellStart"/>
      <w:r w:rsidRPr="00BA65A8">
        <w:rPr>
          <w:color w:val="000000"/>
          <w:sz w:val="26"/>
          <w:szCs w:val="26"/>
          <w:shd w:val="clear" w:color="auto" w:fill="FFFFFF"/>
          <w:lang w:val="uk-UA"/>
        </w:rPr>
        <w:t>вулично</w:t>
      </w:r>
      <w:proofErr w:type="spellEnd"/>
      <w:r w:rsidRPr="00BA65A8">
        <w:rPr>
          <w:color w:val="000000"/>
          <w:sz w:val="26"/>
          <w:szCs w:val="26"/>
          <w:shd w:val="clear" w:color="auto" w:fill="FFFFFF"/>
          <w:lang w:val="uk-UA"/>
        </w:rPr>
        <w:t>-дорожньої та транспортної мережі, інженерного обладнання. Відповідно до генерального плану розроблено і затверджено м</w:t>
      </w:r>
      <w:proofErr w:type="spellStart"/>
      <w:r w:rsidRPr="00BA65A8">
        <w:rPr>
          <w:sz w:val="26"/>
          <w:szCs w:val="26"/>
          <w:lang w:eastAsia="uk-UA"/>
        </w:rPr>
        <w:t>істобудівн</w:t>
      </w:r>
      <w:proofErr w:type="spellEnd"/>
      <w:r w:rsidRPr="00BA65A8">
        <w:rPr>
          <w:sz w:val="26"/>
          <w:szCs w:val="26"/>
          <w:lang w:val="uk-UA" w:eastAsia="uk-UA"/>
        </w:rPr>
        <w:t>у</w:t>
      </w:r>
      <w:r w:rsidRPr="00BA65A8">
        <w:rPr>
          <w:sz w:val="26"/>
          <w:szCs w:val="26"/>
          <w:lang w:eastAsia="uk-UA"/>
        </w:rPr>
        <w:t xml:space="preserve"> </w:t>
      </w:r>
      <w:proofErr w:type="spellStart"/>
      <w:r w:rsidRPr="00BA65A8">
        <w:rPr>
          <w:sz w:val="26"/>
          <w:szCs w:val="26"/>
          <w:lang w:eastAsia="uk-UA"/>
        </w:rPr>
        <w:t>документаці</w:t>
      </w:r>
      <w:proofErr w:type="spellEnd"/>
      <w:r w:rsidRPr="00BA65A8">
        <w:rPr>
          <w:sz w:val="26"/>
          <w:szCs w:val="26"/>
          <w:lang w:val="uk-UA" w:eastAsia="uk-UA"/>
        </w:rPr>
        <w:t>ю</w:t>
      </w:r>
      <w:r w:rsidRPr="00BA65A8">
        <w:rPr>
          <w:sz w:val="26"/>
          <w:szCs w:val="26"/>
          <w:lang w:eastAsia="uk-UA"/>
        </w:rPr>
        <w:t xml:space="preserve"> </w:t>
      </w:r>
      <w:r w:rsidRPr="00BA65A8">
        <w:rPr>
          <w:sz w:val="26"/>
          <w:szCs w:val="26"/>
        </w:rPr>
        <w:t>«</w:t>
      </w:r>
      <w:proofErr w:type="spellStart"/>
      <w:r w:rsidRPr="00BA65A8">
        <w:rPr>
          <w:sz w:val="26"/>
          <w:szCs w:val="26"/>
        </w:rPr>
        <w:t>Детальний</w:t>
      </w:r>
      <w:proofErr w:type="spellEnd"/>
      <w:r w:rsidRPr="00BA65A8">
        <w:rPr>
          <w:sz w:val="26"/>
          <w:szCs w:val="26"/>
        </w:rPr>
        <w:t xml:space="preserve"> план </w:t>
      </w:r>
      <w:proofErr w:type="spellStart"/>
      <w:r w:rsidRPr="00BA65A8">
        <w:rPr>
          <w:sz w:val="26"/>
          <w:szCs w:val="26"/>
        </w:rPr>
        <w:t>території</w:t>
      </w:r>
      <w:proofErr w:type="spellEnd"/>
      <w:r w:rsidRPr="00BA65A8">
        <w:rPr>
          <w:sz w:val="26"/>
          <w:szCs w:val="26"/>
        </w:rPr>
        <w:t xml:space="preserve"> на </w:t>
      </w:r>
      <w:proofErr w:type="spellStart"/>
      <w:r w:rsidRPr="00BA65A8">
        <w:rPr>
          <w:sz w:val="26"/>
          <w:szCs w:val="26"/>
        </w:rPr>
        <w:t>земельній</w:t>
      </w:r>
      <w:proofErr w:type="spellEnd"/>
      <w:r w:rsidRPr="00BA65A8">
        <w:rPr>
          <w:sz w:val="26"/>
          <w:szCs w:val="26"/>
        </w:rPr>
        <w:t xml:space="preserve"> </w:t>
      </w:r>
      <w:proofErr w:type="spellStart"/>
      <w:r w:rsidRPr="00BA65A8">
        <w:rPr>
          <w:sz w:val="26"/>
          <w:szCs w:val="26"/>
        </w:rPr>
        <w:t>ділянці</w:t>
      </w:r>
      <w:proofErr w:type="spellEnd"/>
      <w:r w:rsidRPr="00BA65A8">
        <w:rPr>
          <w:sz w:val="26"/>
          <w:szCs w:val="26"/>
        </w:rPr>
        <w:t xml:space="preserve"> по </w:t>
      </w:r>
      <w:proofErr w:type="spellStart"/>
      <w:r w:rsidRPr="00BA65A8">
        <w:rPr>
          <w:sz w:val="26"/>
          <w:szCs w:val="26"/>
        </w:rPr>
        <w:t>провулку</w:t>
      </w:r>
      <w:proofErr w:type="spellEnd"/>
      <w:r w:rsidRPr="00BA65A8">
        <w:rPr>
          <w:sz w:val="26"/>
          <w:szCs w:val="26"/>
        </w:rPr>
        <w:t xml:space="preserve"> </w:t>
      </w:r>
      <w:proofErr w:type="spellStart"/>
      <w:r w:rsidRPr="00BA65A8">
        <w:rPr>
          <w:sz w:val="26"/>
          <w:szCs w:val="26"/>
        </w:rPr>
        <w:t>Лікаря</w:t>
      </w:r>
      <w:proofErr w:type="spellEnd"/>
      <w:r w:rsidRPr="00BA65A8">
        <w:rPr>
          <w:sz w:val="26"/>
          <w:szCs w:val="26"/>
        </w:rPr>
        <w:t xml:space="preserve"> </w:t>
      </w:r>
      <w:proofErr w:type="spellStart"/>
      <w:r w:rsidRPr="00BA65A8">
        <w:rPr>
          <w:sz w:val="26"/>
          <w:szCs w:val="26"/>
        </w:rPr>
        <w:t>Зіновія</w:t>
      </w:r>
      <w:proofErr w:type="spellEnd"/>
      <w:r w:rsidRPr="00BA65A8">
        <w:rPr>
          <w:sz w:val="26"/>
          <w:szCs w:val="26"/>
        </w:rPr>
        <w:t xml:space="preserve"> </w:t>
      </w:r>
      <w:proofErr w:type="spellStart"/>
      <w:r w:rsidRPr="00BA65A8">
        <w:rPr>
          <w:sz w:val="26"/>
          <w:szCs w:val="26"/>
        </w:rPr>
        <w:t>Красовицького</w:t>
      </w:r>
      <w:proofErr w:type="spellEnd"/>
      <w:r w:rsidRPr="00BA65A8">
        <w:rPr>
          <w:sz w:val="26"/>
          <w:szCs w:val="26"/>
        </w:rPr>
        <w:t>, 1а у м. Суми»</w:t>
      </w:r>
    </w:p>
    <w:p w:rsidR="003B002C" w:rsidRPr="00704105" w:rsidRDefault="003B002C" w:rsidP="003B002C">
      <w:pPr>
        <w:jc w:val="both"/>
        <w:rPr>
          <w:rStyle w:val="a4"/>
          <w:b w:val="0"/>
          <w:sz w:val="28"/>
          <w:szCs w:val="28"/>
          <w:lang w:val="uk-UA"/>
        </w:rPr>
      </w:pPr>
    </w:p>
    <w:p w:rsidR="003B002C" w:rsidRPr="00BA65A8" w:rsidRDefault="003B002C" w:rsidP="003B002C">
      <w:pPr>
        <w:ind w:left="720"/>
        <w:jc w:val="both"/>
        <w:rPr>
          <w:sz w:val="26"/>
          <w:szCs w:val="26"/>
          <w:lang w:val="uk-UA"/>
        </w:rPr>
      </w:pPr>
      <w:r w:rsidRPr="00BA65A8">
        <w:rPr>
          <w:sz w:val="26"/>
          <w:szCs w:val="26"/>
          <w:lang w:val="uk-UA"/>
        </w:rPr>
        <w:t>З врахуванням положень генерального плану надані:</w:t>
      </w:r>
    </w:p>
    <w:p w:rsidR="003B002C" w:rsidRPr="00BA65A8" w:rsidRDefault="003B002C" w:rsidP="003B002C">
      <w:pPr>
        <w:ind w:left="720"/>
        <w:jc w:val="both"/>
        <w:rPr>
          <w:sz w:val="26"/>
          <w:szCs w:val="26"/>
          <w:lang w:val="uk-UA"/>
        </w:rPr>
      </w:pPr>
      <w:r w:rsidRPr="00BA65A8">
        <w:rPr>
          <w:sz w:val="26"/>
          <w:szCs w:val="26"/>
          <w:lang w:val="uk-UA"/>
        </w:rPr>
        <w:t xml:space="preserve">-   містобудівні умови і обмеження </w:t>
      </w:r>
    </w:p>
    <w:p w:rsidR="003B002C" w:rsidRPr="00BA65A8" w:rsidRDefault="003B002C" w:rsidP="003B002C">
      <w:pPr>
        <w:ind w:left="720"/>
        <w:jc w:val="both"/>
        <w:rPr>
          <w:sz w:val="26"/>
          <w:szCs w:val="26"/>
          <w:lang w:val="uk-UA"/>
        </w:rPr>
      </w:pPr>
      <w:r w:rsidRPr="00BA65A8">
        <w:rPr>
          <w:sz w:val="26"/>
          <w:szCs w:val="26"/>
          <w:lang w:val="uk-UA"/>
        </w:rPr>
        <w:t xml:space="preserve">     2017 рік - 127;</w:t>
      </w:r>
    </w:p>
    <w:p w:rsidR="003B002C" w:rsidRPr="00BA65A8" w:rsidRDefault="003B002C" w:rsidP="003B002C">
      <w:pPr>
        <w:ind w:left="720"/>
        <w:jc w:val="both"/>
        <w:rPr>
          <w:sz w:val="26"/>
          <w:szCs w:val="26"/>
          <w:lang w:val="uk-UA"/>
        </w:rPr>
      </w:pPr>
      <w:r w:rsidRPr="00BA65A8">
        <w:rPr>
          <w:sz w:val="26"/>
          <w:szCs w:val="26"/>
          <w:lang w:val="uk-UA"/>
        </w:rPr>
        <w:t xml:space="preserve">     2018 рік – 133;</w:t>
      </w:r>
    </w:p>
    <w:p w:rsidR="003B002C" w:rsidRPr="00BA65A8" w:rsidRDefault="003B002C" w:rsidP="003B002C">
      <w:pPr>
        <w:ind w:left="720"/>
        <w:jc w:val="both"/>
        <w:rPr>
          <w:sz w:val="26"/>
          <w:szCs w:val="26"/>
          <w:lang w:val="uk-UA"/>
        </w:rPr>
      </w:pPr>
      <w:r w:rsidRPr="00BA65A8">
        <w:rPr>
          <w:sz w:val="26"/>
          <w:szCs w:val="26"/>
          <w:lang w:val="uk-UA"/>
        </w:rPr>
        <w:t xml:space="preserve">     2019 рік – 138</w:t>
      </w:r>
    </w:p>
    <w:p w:rsidR="003B002C" w:rsidRPr="00BA65A8" w:rsidRDefault="00AA37AE" w:rsidP="00AA37AE">
      <w:pPr>
        <w:ind w:left="720" w:firstLine="273"/>
        <w:jc w:val="both"/>
        <w:rPr>
          <w:sz w:val="26"/>
          <w:szCs w:val="26"/>
          <w:lang w:val="uk-UA"/>
        </w:rPr>
      </w:pPr>
      <w:r w:rsidRPr="00BA65A8">
        <w:rPr>
          <w:sz w:val="26"/>
          <w:szCs w:val="26"/>
          <w:lang w:val="uk-UA"/>
        </w:rPr>
        <w:lastRenderedPageBreak/>
        <w:t xml:space="preserve"> </w:t>
      </w:r>
      <w:r w:rsidR="003B002C" w:rsidRPr="00BA65A8">
        <w:rPr>
          <w:sz w:val="26"/>
          <w:szCs w:val="26"/>
          <w:lang w:val="uk-UA"/>
        </w:rPr>
        <w:t>2020 рік – 118</w:t>
      </w:r>
    </w:p>
    <w:p w:rsidR="003B002C" w:rsidRPr="00BA65A8" w:rsidRDefault="00AA37AE" w:rsidP="00AA37AE">
      <w:pPr>
        <w:ind w:left="720" w:firstLine="273"/>
        <w:jc w:val="both"/>
        <w:rPr>
          <w:sz w:val="26"/>
          <w:szCs w:val="26"/>
          <w:lang w:val="uk-UA"/>
        </w:rPr>
      </w:pPr>
      <w:r w:rsidRPr="00BA65A8">
        <w:rPr>
          <w:sz w:val="26"/>
          <w:szCs w:val="26"/>
          <w:lang w:val="uk-UA"/>
        </w:rPr>
        <w:t xml:space="preserve"> </w:t>
      </w:r>
      <w:r w:rsidR="003B002C" w:rsidRPr="00BA65A8">
        <w:rPr>
          <w:sz w:val="26"/>
          <w:szCs w:val="26"/>
          <w:lang w:val="uk-UA"/>
        </w:rPr>
        <w:t>2021 рік – 117</w:t>
      </w:r>
    </w:p>
    <w:p w:rsidR="003B002C" w:rsidRPr="00BA65A8" w:rsidRDefault="00AA37AE" w:rsidP="00AA37AE">
      <w:pPr>
        <w:ind w:left="720" w:firstLine="273"/>
        <w:jc w:val="both"/>
        <w:rPr>
          <w:sz w:val="26"/>
          <w:szCs w:val="26"/>
          <w:lang w:val="uk-UA"/>
        </w:rPr>
      </w:pPr>
      <w:r w:rsidRPr="00BA65A8">
        <w:rPr>
          <w:sz w:val="26"/>
          <w:szCs w:val="26"/>
          <w:lang w:val="uk-UA"/>
        </w:rPr>
        <w:t xml:space="preserve"> </w:t>
      </w:r>
      <w:r w:rsidR="003B002C" w:rsidRPr="00BA65A8">
        <w:rPr>
          <w:sz w:val="26"/>
          <w:szCs w:val="26"/>
          <w:lang w:val="uk-UA"/>
        </w:rPr>
        <w:t>2022 рік – 31 (на дату складання звіту)</w:t>
      </w:r>
    </w:p>
    <w:p w:rsidR="003B002C" w:rsidRPr="00BA65A8" w:rsidRDefault="003B002C" w:rsidP="003B002C">
      <w:pPr>
        <w:ind w:left="720"/>
        <w:jc w:val="both"/>
        <w:rPr>
          <w:sz w:val="26"/>
          <w:szCs w:val="26"/>
          <w:lang w:val="uk-UA"/>
        </w:rPr>
      </w:pPr>
    </w:p>
    <w:p w:rsidR="003B002C" w:rsidRPr="00BA65A8" w:rsidRDefault="003B002C" w:rsidP="003B002C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BA65A8">
        <w:rPr>
          <w:sz w:val="26"/>
          <w:szCs w:val="26"/>
          <w:lang w:val="uk-UA"/>
        </w:rPr>
        <w:t>будівельні паспорти (надано та відмовлено у наданні)</w:t>
      </w:r>
    </w:p>
    <w:p w:rsidR="003B002C" w:rsidRPr="00BA65A8" w:rsidRDefault="003B002C" w:rsidP="003B002C">
      <w:pPr>
        <w:ind w:left="1080"/>
        <w:jc w:val="both"/>
        <w:rPr>
          <w:sz w:val="26"/>
          <w:szCs w:val="26"/>
          <w:lang w:val="uk-UA"/>
        </w:rPr>
      </w:pPr>
      <w:r w:rsidRPr="00BA65A8">
        <w:rPr>
          <w:sz w:val="26"/>
          <w:szCs w:val="26"/>
          <w:lang w:val="uk-UA"/>
        </w:rPr>
        <w:t xml:space="preserve">2020 рік – 323 </w:t>
      </w:r>
    </w:p>
    <w:p w:rsidR="003B002C" w:rsidRPr="00BA65A8" w:rsidRDefault="003B002C" w:rsidP="003B002C">
      <w:pPr>
        <w:ind w:left="1080"/>
        <w:jc w:val="both"/>
        <w:rPr>
          <w:sz w:val="26"/>
          <w:szCs w:val="26"/>
          <w:lang w:val="uk-UA"/>
        </w:rPr>
      </w:pPr>
      <w:r w:rsidRPr="00BA65A8">
        <w:rPr>
          <w:sz w:val="26"/>
          <w:szCs w:val="26"/>
          <w:lang w:val="uk-UA"/>
        </w:rPr>
        <w:t>2021 рік – 457</w:t>
      </w:r>
    </w:p>
    <w:p w:rsidR="003B002C" w:rsidRPr="00BA65A8" w:rsidRDefault="003B002C" w:rsidP="003B002C">
      <w:pPr>
        <w:ind w:left="720"/>
        <w:jc w:val="both"/>
        <w:rPr>
          <w:sz w:val="26"/>
          <w:szCs w:val="26"/>
          <w:lang w:val="uk-UA"/>
        </w:rPr>
      </w:pPr>
      <w:r w:rsidRPr="00BA65A8">
        <w:rPr>
          <w:sz w:val="26"/>
          <w:szCs w:val="26"/>
          <w:lang w:val="uk-UA"/>
        </w:rPr>
        <w:t xml:space="preserve">     2022 рік – 117 (на дату складання звіту)</w:t>
      </w:r>
    </w:p>
    <w:p w:rsidR="003B002C" w:rsidRPr="00BA65A8" w:rsidRDefault="003B002C" w:rsidP="003B002C">
      <w:pPr>
        <w:ind w:left="1080"/>
        <w:jc w:val="both"/>
        <w:rPr>
          <w:sz w:val="26"/>
          <w:szCs w:val="26"/>
          <w:lang w:val="uk-UA"/>
        </w:rPr>
      </w:pPr>
    </w:p>
    <w:p w:rsidR="003B002C" w:rsidRPr="00BA65A8" w:rsidRDefault="003B002C" w:rsidP="003B002C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BA65A8">
        <w:rPr>
          <w:sz w:val="26"/>
          <w:szCs w:val="26"/>
          <w:lang w:val="uk-UA"/>
        </w:rPr>
        <w:t>витяги з містобудівної документації</w:t>
      </w:r>
    </w:p>
    <w:p w:rsidR="003B002C" w:rsidRPr="00BA65A8" w:rsidRDefault="003B002C" w:rsidP="003B002C">
      <w:pPr>
        <w:ind w:left="1080"/>
        <w:jc w:val="both"/>
        <w:rPr>
          <w:sz w:val="26"/>
          <w:szCs w:val="26"/>
          <w:lang w:val="uk-UA"/>
        </w:rPr>
      </w:pPr>
      <w:r w:rsidRPr="00BA65A8">
        <w:rPr>
          <w:sz w:val="26"/>
          <w:szCs w:val="26"/>
          <w:lang w:val="uk-UA"/>
        </w:rPr>
        <w:t>2021 – 2022 роки - 254</w:t>
      </w:r>
    </w:p>
    <w:p w:rsidR="003B002C" w:rsidRPr="00BA65A8" w:rsidRDefault="003B002C" w:rsidP="003B002C">
      <w:pPr>
        <w:rPr>
          <w:rStyle w:val="a4"/>
          <w:sz w:val="26"/>
          <w:szCs w:val="26"/>
          <w:lang w:val="uk-UA"/>
        </w:rPr>
      </w:pPr>
    </w:p>
    <w:p w:rsidR="003B002C" w:rsidRPr="00BA65A8" w:rsidRDefault="003B002C" w:rsidP="00766F83">
      <w:pPr>
        <w:jc w:val="both"/>
        <w:rPr>
          <w:sz w:val="26"/>
          <w:szCs w:val="26"/>
          <w:lang w:val="uk-UA"/>
        </w:rPr>
      </w:pPr>
      <w:r w:rsidRPr="00BA65A8">
        <w:rPr>
          <w:rStyle w:val="a4"/>
          <w:sz w:val="26"/>
          <w:szCs w:val="26"/>
          <w:lang w:val="uk-UA"/>
        </w:rPr>
        <w:t xml:space="preserve">9. </w:t>
      </w:r>
      <w:proofErr w:type="spellStart"/>
      <w:r w:rsidRPr="00BA65A8">
        <w:rPr>
          <w:rStyle w:val="a4"/>
          <w:sz w:val="26"/>
          <w:szCs w:val="26"/>
        </w:rPr>
        <w:t>Оцінка</w:t>
      </w:r>
      <w:proofErr w:type="spellEnd"/>
      <w:r w:rsidRPr="00BA65A8">
        <w:rPr>
          <w:rStyle w:val="a4"/>
          <w:sz w:val="26"/>
          <w:szCs w:val="26"/>
        </w:rPr>
        <w:t xml:space="preserve"> </w:t>
      </w:r>
      <w:proofErr w:type="spellStart"/>
      <w:r w:rsidRPr="00BA65A8">
        <w:rPr>
          <w:rStyle w:val="a4"/>
          <w:sz w:val="26"/>
          <w:szCs w:val="26"/>
        </w:rPr>
        <w:t>результатів</w:t>
      </w:r>
      <w:proofErr w:type="spellEnd"/>
      <w:r w:rsidRPr="00BA65A8">
        <w:rPr>
          <w:rStyle w:val="a4"/>
          <w:sz w:val="26"/>
          <w:szCs w:val="26"/>
        </w:rPr>
        <w:t xml:space="preserve"> </w:t>
      </w:r>
      <w:proofErr w:type="spellStart"/>
      <w:r w:rsidRPr="00BA65A8">
        <w:rPr>
          <w:rStyle w:val="a4"/>
          <w:sz w:val="26"/>
          <w:szCs w:val="26"/>
        </w:rPr>
        <w:t>реалізації</w:t>
      </w:r>
      <w:proofErr w:type="spellEnd"/>
      <w:r w:rsidRPr="00BA65A8">
        <w:rPr>
          <w:rStyle w:val="a4"/>
          <w:sz w:val="26"/>
          <w:szCs w:val="26"/>
        </w:rPr>
        <w:t xml:space="preserve"> регуляторного акта та </w:t>
      </w:r>
      <w:proofErr w:type="spellStart"/>
      <w:r w:rsidRPr="00BA65A8">
        <w:rPr>
          <w:rStyle w:val="a4"/>
          <w:sz w:val="26"/>
          <w:szCs w:val="26"/>
        </w:rPr>
        <w:t>ступ</w:t>
      </w:r>
      <w:r w:rsidR="00766F83" w:rsidRPr="00BA65A8">
        <w:rPr>
          <w:rStyle w:val="a4"/>
          <w:sz w:val="26"/>
          <w:szCs w:val="26"/>
        </w:rPr>
        <w:t>еня</w:t>
      </w:r>
      <w:proofErr w:type="spellEnd"/>
      <w:r w:rsidR="00766F83" w:rsidRPr="00BA65A8">
        <w:rPr>
          <w:rStyle w:val="a4"/>
          <w:sz w:val="26"/>
          <w:szCs w:val="26"/>
        </w:rPr>
        <w:t xml:space="preserve"> </w:t>
      </w:r>
      <w:proofErr w:type="spellStart"/>
      <w:r w:rsidR="00766F83" w:rsidRPr="00BA65A8">
        <w:rPr>
          <w:rStyle w:val="a4"/>
          <w:sz w:val="26"/>
          <w:szCs w:val="26"/>
        </w:rPr>
        <w:t>досягнення</w:t>
      </w:r>
      <w:proofErr w:type="spellEnd"/>
      <w:r w:rsidR="00766F83" w:rsidRPr="00BA65A8">
        <w:rPr>
          <w:rStyle w:val="a4"/>
          <w:sz w:val="26"/>
          <w:szCs w:val="26"/>
        </w:rPr>
        <w:t xml:space="preserve"> </w:t>
      </w:r>
      <w:proofErr w:type="spellStart"/>
      <w:r w:rsidR="00766F83" w:rsidRPr="00BA65A8">
        <w:rPr>
          <w:rStyle w:val="a4"/>
          <w:sz w:val="26"/>
          <w:szCs w:val="26"/>
        </w:rPr>
        <w:t>визначених</w:t>
      </w:r>
      <w:proofErr w:type="spellEnd"/>
      <w:r w:rsidR="00766F83" w:rsidRPr="00BA65A8">
        <w:rPr>
          <w:rStyle w:val="a4"/>
          <w:sz w:val="26"/>
          <w:szCs w:val="26"/>
        </w:rPr>
        <w:t xml:space="preserve"> </w:t>
      </w:r>
      <w:proofErr w:type="spellStart"/>
      <w:r w:rsidR="00766F83" w:rsidRPr="00BA65A8">
        <w:rPr>
          <w:rStyle w:val="a4"/>
          <w:sz w:val="26"/>
          <w:szCs w:val="26"/>
        </w:rPr>
        <w:t>цілей</w:t>
      </w:r>
      <w:proofErr w:type="spellEnd"/>
      <w:r w:rsidR="00766F83" w:rsidRPr="00BA65A8">
        <w:rPr>
          <w:rStyle w:val="a4"/>
          <w:sz w:val="26"/>
          <w:szCs w:val="26"/>
          <w:lang w:val="uk-UA"/>
        </w:rPr>
        <w:t>:</w:t>
      </w:r>
    </w:p>
    <w:p w:rsidR="003B002C" w:rsidRPr="00BA65A8" w:rsidRDefault="004560D9" w:rsidP="00766F83">
      <w:pPr>
        <w:ind w:firstLine="708"/>
        <w:jc w:val="both"/>
        <w:rPr>
          <w:sz w:val="26"/>
          <w:szCs w:val="26"/>
          <w:lang w:val="uk-UA"/>
        </w:rPr>
      </w:pPr>
      <w:r w:rsidRPr="00CA190C">
        <w:rPr>
          <w:sz w:val="26"/>
          <w:szCs w:val="26"/>
          <w:lang w:val="uk-UA"/>
        </w:rPr>
        <w:t xml:space="preserve">Проведене відстеження свідчить, що прийняте рішення дало змогу </w:t>
      </w:r>
      <w:proofErr w:type="spellStart"/>
      <w:r w:rsidRPr="00CA190C">
        <w:rPr>
          <w:sz w:val="26"/>
          <w:szCs w:val="26"/>
          <w:lang w:val="uk-UA"/>
        </w:rPr>
        <w:t>з</w:t>
      </w:r>
      <w:r w:rsidR="003B002C" w:rsidRPr="00CA190C">
        <w:rPr>
          <w:sz w:val="26"/>
          <w:szCs w:val="26"/>
          <w:lang w:val="uk-UA"/>
        </w:rPr>
        <w:t>дійсненю</w:t>
      </w:r>
      <w:r w:rsidRPr="00CA190C">
        <w:rPr>
          <w:sz w:val="26"/>
          <w:szCs w:val="26"/>
          <w:lang w:val="uk-UA"/>
        </w:rPr>
        <w:t>вати</w:t>
      </w:r>
      <w:proofErr w:type="spellEnd"/>
      <w:r w:rsidR="003B002C" w:rsidRPr="00CA190C">
        <w:rPr>
          <w:sz w:val="26"/>
          <w:szCs w:val="26"/>
          <w:lang w:val="uk-UA"/>
        </w:rPr>
        <w:t xml:space="preserve"> </w:t>
      </w:r>
      <w:r w:rsidR="003B002C" w:rsidRPr="00BA65A8">
        <w:rPr>
          <w:sz w:val="26"/>
          <w:szCs w:val="26"/>
          <w:lang w:val="uk-UA"/>
        </w:rPr>
        <w:t>містобудівн</w:t>
      </w:r>
      <w:r w:rsidRPr="00BA65A8">
        <w:rPr>
          <w:sz w:val="26"/>
          <w:szCs w:val="26"/>
          <w:lang w:val="uk-UA"/>
        </w:rPr>
        <w:t>у</w:t>
      </w:r>
      <w:r w:rsidR="003B002C" w:rsidRPr="00BA65A8">
        <w:rPr>
          <w:sz w:val="26"/>
          <w:szCs w:val="26"/>
          <w:lang w:val="uk-UA"/>
        </w:rPr>
        <w:t xml:space="preserve"> діяльність у відповідності до чинного законодавства. Ефективно </w:t>
      </w:r>
      <w:r w:rsidR="003B002C" w:rsidRPr="00CA190C">
        <w:rPr>
          <w:sz w:val="26"/>
          <w:szCs w:val="26"/>
          <w:lang w:val="uk-UA"/>
        </w:rPr>
        <w:t>викону</w:t>
      </w:r>
      <w:r w:rsidRPr="00CA190C">
        <w:rPr>
          <w:sz w:val="26"/>
          <w:szCs w:val="26"/>
          <w:lang w:val="uk-UA"/>
        </w:rPr>
        <w:t>вати</w:t>
      </w:r>
      <w:r w:rsidR="003B002C" w:rsidRPr="00CA190C">
        <w:rPr>
          <w:sz w:val="26"/>
          <w:szCs w:val="26"/>
          <w:lang w:val="uk-UA"/>
        </w:rPr>
        <w:t xml:space="preserve"> </w:t>
      </w:r>
      <w:r w:rsidR="003B002C" w:rsidRPr="00BA65A8">
        <w:rPr>
          <w:sz w:val="26"/>
          <w:szCs w:val="26"/>
          <w:lang w:val="uk-UA"/>
        </w:rPr>
        <w:t xml:space="preserve">повноваження у сфері містобудування; </w:t>
      </w:r>
      <w:r w:rsidR="00766F83" w:rsidRPr="00CA190C">
        <w:rPr>
          <w:sz w:val="26"/>
          <w:szCs w:val="26"/>
          <w:lang w:val="uk-UA"/>
        </w:rPr>
        <w:t>з</w:t>
      </w:r>
      <w:r w:rsidR="003B002C" w:rsidRPr="00CA190C">
        <w:rPr>
          <w:sz w:val="26"/>
          <w:szCs w:val="26"/>
          <w:lang w:val="uk-UA"/>
        </w:rPr>
        <w:t>абезпечу</w:t>
      </w:r>
      <w:r w:rsidRPr="00CA190C">
        <w:rPr>
          <w:sz w:val="26"/>
          <w:szCs w:val="26"/>
          <w:lang w:val="uk-UA"/>
        </w:rPr>
        <w:t>вати</w:t>
      </w:r>
      <w:r w:rsidR="003B002C" w:rsidRPr="00BA65A8">
        <w:rPr>
          <w:sz w:val="26"/>
          <w:szCs w:val="26"/>
          <w:lang w:val="uk-UA"/>
        </w:rPr>
        <w:t xml:space="preserve"> захист інвестиційної діяльності у сфері містобудування та </w:t>
      </w:r>
      <w:r w:rsidR="003B002C" w:rsidRPr="00CA190C">
        <w:rPr>
          <w:sz w:val="26"/>
          <w:szCs w:val="26"/>
          <w:lang w:val="uk-UA"/>
        </w:rPr>
        <w:t>створю</w:t>
      </w:r>
      <w:r w:rsidRPr="00CA190C">
        <w:rPr>
          <w:sz w:val="26"/>
          <w:szCs w:val="26"/>
          <w:lang w:val="uk-UA"/>
        </w:rPr>
        <w:t>вати</w:t>
      </w:r>
      <w:r w:rsidR="003B002C" w:rsidRPr="00CA190C">
        <w:rPr>
          <w:sz w:val="26"/>
          <w:szCs w:val="26"/>
          <w:lang w:val="uk-UA"/>
        </w:rPr>
        <w:t xml:space="preserve"> </w:t>
      </w:r>
      <w:r w:rsidR="003B002C" w:rsidRPr="00BA65A8">
        <w:rPr>
          <w:sz w:val="26"/>
          <w:szCs w:val="26"/>
          <w:lang w:val="uk-UA"/>
        </w:rPr>
        <w:t>відповідні умови для її реалізації. Суб’єктам містобудування  надається достовірна, прозора містобудівна інформація.</w:t>
      </w:r>
    </w:p>
    <w:p w:rsidR="004560D9" w:rsidRPr="000E3665" w:rsidRDefault="004560D9" w:rsidP="004560D9">
      <w:pPr>
        <w:ind w:firstLine="708"/>
        <w:jc w:val="both"/>
        <w:rPr>
          <w:sz w:val="26"/>
          <w:szCs w:val="26"/>
          <w:lang w:val="uk-UA"/>
        </w:rPr>
      </w:pPr>
      <w:r w:rsidRPr="000E3665">
        <w:rPr>
          <w:sz w:val="26"/>
          <w:szCs w:val="26"/>
          <w:lang w:val="uk-UA"/>
        </w:rPr>
        <w:t>Однак, зазначаємо що даний акт підпадає під роз’яснення Державної регуляторної служби України від 15.04.2022, в яких вказано що у відповідності до статті 1 Закону України «Про засади державної регуляторної політики у сфері господарської діяльності»</w:t>
      </w:r>
      <w:r w:rsidR="00667C6C" w:rsidRPr="000E3665">
        <w:rPr>
          <w:sz w:val="26"/>
          <w:szCs w:val="26"/>
          <w:lang w:val="uk-UA"/>
        </w:rPr>
        <w:t xml:space="preserve"> (далі - Закон № 1160)</w:t>
      </w:r>
      <w:r w:rsidRPr="000E3665">
        <w:rPr>
          <w:sz w:val="26"/>
          <w:szCs w:val="26"/>
          <w:lang w:val="uk-UA"/>
        </w:rPr>
        <w:t xml:space="preserve">, акт «Про затвердження містобудівної документації на місцевому рівні: комплексного плану просторового розвитку території територіальної громади, генерального плану населеного пункту і детального плану території» </w:t>
      </w:r>
      <w:r w:rsidRPr="000E3665">
        <w:rPr>
          <w:b/>
          <w:sz w:val="26"/>
          <w:szCs w:val="26"/>
          <w:lang w:val="uk-UA"/>
        </w:rPr>
        <w:t>не є регуляторним</w:t>
      </w:r>
      <w:r w:rsidRPr="000E3665">
        <w:rPr>
          <w:sz w:val="26"/>
          <w:szCs w:val="26"/>
          <w:lang w:val="uk-UA"/>
        </w:rPr>
        <w:t xml:space="preserve">. Дана інформація викладена у пункті 7 таблиці «Перелік актів (проєктів актів) органів місцевого самоврядування, що надходять на розгляд до Державної регуляторної служби України, на </w:t>
      </w:r>
      <w:r w:rsidRPr="000E3665">
        <w:rPr>
          <w:b/>
          <w:sz w:val="26"/>
          <w:szCs w:val="26"/>
          <w:lang w:val="uk-UA"/>
        </w:rPr>
        <w:t>які не поширюються</w:t>
      </w:r>
      <w:r w:rsidRPr="000E3665">
        <w:rPr>
          <w:sz w:val="26"/>
          <w:szCs w:val="26"/>
          <w:lang w:val="uk-UA"/>
        </w:rPr>
        <w:t xml:space="preserve"> вимоги </w:t>
      </w:r>
      <w:r w:rsidR="00667C6C" w:rsidRPr="000E3665">
        <w:rPr>
          <w:sz w:val="26"/>
          <w:szCs w:val="26"/>
          <w:lang w:val="uk-UA"/>
        </w:rPr>
        <w:t>Закону № 1160.</w:t>
      </w:r>
    </w:p>
    <w:p w:rsidR="00667C6C" w:rsidRPr="000E3665" w:rsidRDefault="00667C6C" w:rsidP="004560D9">
      <w:pPr>
        <w:ind w:firstLine="708"/>
        <w:jc w:val="both"/>
        <w:rPr>
          <w:sz w:val="26"/>
          <w:szCs w:val="26"/>
          <w:lang w:val="uk-UA"/>
        </w:rPr>
      </w:pPr>
      <w:r w:rsidRPr="000E3665">
        <w:rPr>
          <w:sz w:val="26"/>
          <w:szCs w:val="26"/>
          <w:lang w:val="uk-UA"/>
        </w:rPr>
        <w:t xml:space="preserve">З огляду на викладене, подальше відстеження результативності не доцільне. Зважаючи на це та на визначений статтею 4 Закону № 1160 принцип адекватності державної регуляторної політики, </w:t>
      </w:r>
      <w:r w:rsidRPr="000E3665">
        <w:rPr>
          <w:sz w:val="26"/>
          <w:szCs w:val="26"/>
          <w:u w:val="single"/>
          <w:lang w:val="uk-UA"/>
        </w:rPr>
        <w:t>подальше відстеження результативності регуляторного акта здійснюватися не буде</w:t>
      </w:r>
      <w:r w:rsidRPr="000E3665">
        <w:rPr>
          <w:sz w:val="26"/>
          <w:szCs w:val="26"/>
          <w:lang w:val="uk-UA"/>
        </w:rPr>
        <w:t>.</w:t>
      </w:r>
    </w:p>
    <w:p w:rsidR="003B002C" w:rsidRPr="00BA65A8" w:rsidRDefault="003B002C" w:rsidP="003B002C">
      <w:pPr>
        <w:jc w:val="both"/>
        <w:rPr>
          <w:sz w:val="26"/>
          <w:szCs w:val="26"/>
          <w:lang w:val="uk-UA"/>
        </w:rPr>
      </w:pPr>
      <w:r w:rsidRPr="00BA65A8">
        <w:rPr>
          <w:sz w:val="26"/>
          <w:szCs w:val="26"/>
          <w:lang w:val="uk-UA"/>
        </w:rPr>
        <w:t xml:space="preserve"> </w:t>
      </w:r>
    </w:p>
    <w:p w:rsidR="003B002C" w:rsidRPr="00BA65A8" w:rsidRDefault="003B002C" w:rsidP="003B002C">
      <w:pPr>
        <w:jc w:val="both"/>
        <w:rPr>
          <w:sz w:val="26"/>
          <w:szCs w:val="26"/>
          <w:lang w:val="uk-UA"/>
        </w:rPr>
      </w:pPr>
    </w:p>
    <w:p w:rsidR="003B002C" w:rsidRPr="00BA65A8" w:rsidRDefault="003B002C" w:rsidP="003B002C">
      <w:pPr>
        <w:jc w:val="both"/>
        <w:rPr>
          <w:sz w:val="26"/>
          <w:szCs w:val="26"/>
          <w:lang w:val="uk-UA"/>
        </w:rPr>
      </w:pPr>
    </w:p>
    <w:p w:rsidR="003B002C" w:rsidRDefault="003B002C" w:rsidP="003B002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</w:t>
      </w:r>
    </w:p>
    <w:p w:rsidR="003B002C" w:rsidRPr="00B85C6F" w:rsidRDefault="003B002C" w:rsidP="003B002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                                                                 Юлія ПАВЛИК</w:t>
      </w:r>
    </w:p>
    <w:p w:rsidR="003B002C" w:rsidRDefault="003B002C" w:rsidP="003B002C">
      <w:pPr>
        <w:jc w:val="both"/>
        <w:rPr>
          <w:sz w:val="28"/>
          <w:szCs w:val="28"/>
          <w:lang w:val="uk-UA"/>
        </w:rPr>
      </w:pPr>
    </w:p>
    <w:p w:rsidR="003B002C" w:rsidRDefault="003B002C" w:rsidP="003B002C">
      <w:pPr>
        <w:jc w:val="both"/>
        <w:rPr>
          <w:sz w:val="28"/>
          <w:szCs w:val="28"/>
          <w:lang w:val="uk-UA"/>
        </w:rPr>
      </w:pPr>
    </w:p>
    <w:p w:rsidR="003B002C" w:rsidRPr="002A24AA" w:rsidRDefault="003B002C" w:rsidP="003B002C">
      <w:pPr>
        <w:jc w:val="both"/>
        <w:rPr>
          <w:lang w:val="uk-UA"/>
        </w:rPr>
      </w:pPr>
      <w:r w:rsidRPr="002A24AA">
        <w:rPr>
          <w:lang w:val="uk-UA"/>
        </w:rPr>
        <w:t>Кривцов</w:t>
      </w:r>
    </w:p>
    <w:p w:rsidR="003B002C" w:rsidRPr="002A24AA" w:rsidRDefault="003B002C" w:rsidP="003B002C">
      <w:pPr>
        <w:jc w:val="both"/>
        <w:rPr>
          <w:lang w:val="uk-UA"/>
        </w:rPr>
      </w:pPr>
      <w:r w:rsidRPr="002A24AA">
        <w:rPr>
          <w:lang w:val="uk-UA"/>
        </w:rPr>
        <w:t>Бондаренко 700-102</w:t>
      </w:r>
    </w:p>
    <w:sectPr w:rsidR="003B002C" w:rsidRPr="002A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E79"/>
    <w:multiLevelType w:val="hybridMultilevel"/>
    <w:tmpl w:val="FEF6E2BA"/>
    <w:lvl w:ilvl="0" w:tplc="E6F85F50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2C"/>
    <w:rsid w:val="000E3665"/>
    <w:rsid w:val="00366288"/>
    <w:rsid w:val="003B002C"/>
    <w:rsid w:val="004560D9"/>
    <w:rsid w:val="00511B9B"/>
    <w:rsid w:val="00591713"/>
    <w:rsid w:val="00667C6C"/>
    <w:rsid w:val="006E0BFF"/>
    <w:rsid w:val="00766F83"/>
    <w:rsid w:val="0093403E"/>
    <w:rsid w:val="00AA37AE"/>
    <w:rsid w:val="00BA65A8"/>
    <w:rsid w:val="00CA190C"/>
    <w:rsid w:val="00D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78637-173B-4C90-8D49-6268C6A9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002C"/>
    <w:pPr>
      <w:spacing w:before="100" w:beforeAutospacing="1" w:after="100" w:afterAutospacing="1"/>
    </w:pPr>
  </w:style>
  <w:style w:type="character" w:styleId="a4">
    <w:name w:val="Strong"/>
    <w:qFormat/>
    <w:rsid w:val="003B0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Ольга Олегівна</dc:creator>
  <cp:keywords/>
  <dc:description/>
  <cp:lastModifiedBy>Бондаренко Ольга Олегівна</cp:lastModifiedBy>
  <cp:revision>2</cp:revision>
  <dcterms:created xsi:type="dcterms:W3CDTF">2022-12-26T09:31:00Z</dcterms:created>
  <dcterms:modified xsi:type="dcterms:W3CDTF">2022-12-26T09:31:00Z</dcterms:modified>
</cp:coreProperties>
</file>