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57" w:rsidRPr="00196D57" w:rsidRDefault="00196D57" w:rsidP="001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196D57" w:rsidRPr="00196D57" w:rsidRDefault="00196D57" w:rsidP="001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повторне</w:t>
      </w:r>
      <w:r w:rsidRPr="0019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відстеження результативності рішення Сумської міської ради від 31 травня 2017 року № 2149-МР «Про встановлення фіксованих ставок єдиного податку для фізичних осіб-підприємців»</w:t>
      </w:r>
    </w:p>
    <w:p w:rsidR="00196D57" w:rsidRPr="00196D57" w:rsidRDefault="00196D57" w:rsidP="001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результативність якого відстежується, дата його прийняття та номер</w:t>
      </w:r>
    </w:p>
    <w:p w:rsidR="00196D57" w:rsidRPr="00196D57" w:rsidRDefault="00196D57" w:rsidP="0019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 від 31 травня 2017 року № 2149-МР «Про встановлення фіксованих ставок єдиного податку для фізичних осіб-підприємців».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відстеження</w:t>
      </w:r>
    </w:p>
    <w:p w:rsidR="00196D57" w:rsidRPr="00196D57" w:rsidRDefault="00196D57" w:rsidP="00196D5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забезпечення  ресурсних платежів Сумської міської ради.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196D57" w:rsidRPr="00196D57" w:rsidRDefault="00196D57" w:rsidP="00196D57">
      <w:pPr>
        <w:spacing w:after="0" w:line="24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ставок єдиного податку, які б дозволили забезпечити сталі надходження до міського бюджету;</w:t>
      </w:r>
      <w:r w:rsidRPr="00196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створення умов для нових робочих місць, зниження рівня безробіття; підтримку ділової та інвестиційної привабливості, розвиток конкуренції на ринку товарів та послуг.</w:t>
      </w:r>
    </w:p>
    <w:p w:rsidR="00196D57" w:rsidRPr="00196D57" w:rsidRDefault="00196D57" w:rsidP="00196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відстеження</w:t>
      </w:r>
    </w:p>
    <w:p w:rsidR="00196D57" w:rsidRPr="00196D57" w:rsidRDefault="00196D57" w:rsidP="00196D57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проводилось з </w:t>
      </w:r>
      <w:r w:rsidR="00D117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 </w:t>
      </w:r>
      <w:r w:rsidR="00D117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196D57" w:rsidRPr="00196D57" w:rsidRDefault="00196D57" w:rsidP="00196D57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тип відстеження.</w:t>
      </w: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196D57" w:rsidRPr="00196D57" w:rsidRDefault="00196D57" w:rsidP="00196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одержанні результатів відстеження застосовувався аналіз інформації від </w:t>
      </w:r>
      <w:r w:rsidRPr="00196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управління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м. Сумах Головного управління </w:t>
      </w:r>
      <w:r w:rsidRPr="00196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 фіскальної служби у Сумській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фактичних надходжень до міського бюджету коштів по сплаті єдиного податку юридичними особами, сільськогосподарськими виробниками, фізичними особами - підприємцями, які працюють на спрощеній системі оподаткування, обліку та звітності та сплачують єдиний податок у розмірі фіксованої ставки єдиного податку. </w:t>
      </w: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результативність,                  а також способи одержання даних</w:t>
      </w:r>
    </w:p>
    <w:p w:rsidR="00196D57" w:rsidRPr="00196D57" w:rsidRDefault="00196D57" w:rsidP="00196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відстеженні результативності регуляторного </w:t>
      </w:r>
      <w:proofErr w:type="spellStart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оцінювались:</w:t>
      </w:r>
    </w:p>
    <w:p w:rsidR="00196D57" w:rsidRPr="00196D57" w:rsidRDefault="00196D57" w:rsidP="00196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кількість суб’єктів господарювання та/або фізичних осіб, на яких поширюються дія </w:t>
      </w:r>
      <w:proofErr w:type="spellStart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фізичних осіб – підприємців, які працюють на спрощеній системі оподаткування, обліку та звітності та сплачують єдиний податок у розмірі фіксованої ставки єдиного податку.</w:t>
      </w:r>
    </w:p>
    <w:p w:rsidR="00196D57" w:rsidRPr="00196D57" w:rsidRDefault="00196D57" w:rsidP="00196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розмір коштів і час, що витрачаються суб’єктами господарювання та/або фізичними особами фактично, відсутність (наявність) скарг на необхідність витрат часу;</w:t>
      </w:r>
    </w:p>
    <w:p w:rsidR="00196D57" w:rsidRPr="00196D57" w:rsidRDefault="00196D57" w:rsidP="00196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спрощення розуміння механізму справляння єдиного податку та обчислення його суми залежно від виду господарської діяльності та рівень поінформованості суб'єктів господарювання та/або фізичних осіб щодо основних положень </w:t>
      </w:r>
      <w:proofErr w:type="spellStart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D57" w:rsidRPr="00196D57" w:rsidRDefault="00196D57" w:rsidP="00196D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регуляторного акту проведено на підставі статистичної інформації та відомостей про фактичні надходження до міського бюджету єдиного податку суб’єктів господарювання та/або фізичних осіб, які здійснюють підприємницьку діяльність на території м. Суми. </w:t>
      </w:r>
    </w:p>
    <w:p w:rsidR="00196D57" w:rsidRPr="00196D57" w:rsidRDefault="00196D57" w:rsidP="0019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Кількісні та  якісні значення показників результативності </w:t>
      </w:r>
      <w:proofErr w:type="spellStart"/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Звернення, заяви або скарги від суб’єктів господарювання щодо витрат великої кількості часу на сплату єдиного податку, не</w:t>
      </w: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 механізму справляння єдиного податку та обчислення його суми залежно від виду господарської діяльності н</w:t>
      </w:r>
      <w:r w:rsidRPr="0096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надходили. На засіданнях міської координаційної ради з питань розвитку підприємництва у 2019 році жодного разу не піднімалось це питання як проблемне або незрозуміле. Звернень</w:t>
      </w: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96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управління у м. Сумах Головного управління державної фіскальної служби у Сумській області </w:t>
      </w: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 наявності питань з практичного застосування Положення не надходило.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 результативності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01.01.2018 року кількість платників єдиного податку в м. Суми становила: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-юридичних осіб – 1714;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-фізичних осіб – 10376.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01.01.2019 року кількість платників єдиного податку в. м. Суми склала: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-юридичних осіб – 1821, на 107 осіб, або на 6,2% більше ніж рік тому;</w:t>
      </w:r>
    </w:p>
    <w:p w:rsidR="00964019" w:rsidRPr="00964019" w:rsidRDefault="00964019" w:rsidP="009640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-фізичних осіб – 11071, на 695 осіб, або на 6,7% більше ніж рік тому.</w:t>
      </w:r>
    </w:p>
    <w:p w:rsidR="00964019" w:rsidRPr="00964019" w:rsidRDefault="00964019" w:rsidP="00964019">
      <w:pPr>
        <w:tabs>
          <w:tab w:val="left" w:pos="12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139"/>
        <w:gridCol w:w="2693"/>
        <w:gridCol w:w="3119"/>
      </w:tblGrid>
      <w:tr w:rsidR="00964019" w:rsidRPr="00964019" w:rsidTr="0079170A">
        <w:trPr>
          <w:trHeight w:val="693"/>
        </w:trPr>
        <w:tc>
          <w:tcPr>
            <w:tcW w:w="1791" w:type="dxa"/>
            <w:vMerge w:val="restart"/>
            <w:vAlign w:val="center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період</w:t>
            </w:r>
          </w:p>
        </w:tc>
        <w:tc>
          <w:tcPr>
            <w:tcW w:w="7951" w:type="dxa"/>
            <w:gridSpan w:val="3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Сума надходжень до міського бюджету м. Суми від сплати єдиного податку, тис. грн.</w:t>
            </w:r>
          </w:p>
        </w:tc>
      </w:tr>
      <w:tr w:rsidR="00964019" w:rsidRPr="00964019" w:rsidTr="0079170A">
        <w:trPr>
          <w:trHeight w:val="662"/>
        </w:trPr>
        <w:tc>
          <w:tcPr>
            <w:tcW w:w="1791" w:type="dxa"/>
            <w:vMerge/>
            <w:vAlign w:val="center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Сільгосп</w:t>
            </w:r>
            <w:proofErr w:type="spellEnd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товаровироб</w:t>
            </w:r>
            <w:proofErr w:type="spellEnd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2693" w:type="dxa"/>
            <w:vAlign w:val="center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Юридичні особи</w:t>
            </w:r>
          </w:p>
        </w:tc>
        <w:tc>
          <w:tcPr>
            <w:tcW w:w="3119" w:type="dxa"/>
            <w:vAlign w:val="center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Фізичні особи-підприємці </w:t>
            </w:r>
          </w:p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64019" w:rsidRPr="00964019" w:rsidTr="0079170A">
        <w:trPr>
          <w:trHeight w:val="296"/>
        </w:trPr>
        <w:tc>
          <w:tcPr>
            <w:tcW w:w="1791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І півріччя 2018 р.</w:t>
            </w:r>
          </w:p>
        </w:tc>
        <w:tc>
          <w:tcPr>
            <w:tcW w:w="213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18 298,9</w:t>
            </w:r>
          </w:p>
        </w:tc>
        <w:tc>
          <w:tcPr>
            <w:tcW w:w="311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67 244,6</w:t>
            </w:r>
          </w:p>
        </w:tc>
      </w:tr>
      <w:tr w:rsidR="00964019" w:rsidRPr="00964019" w:rsidTr="0079170A">
        <w:trPr>
          <w:trHeight w:val="244"/>
        </w:trPr>
        <w:tc>
          <w:tcPr>
            <w:tcW w:w="1791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2018 р.</w:t>
            </w:r>
          </w:p>
        </w:tc>
        <w:tc>
          <w:tcPr>
            <w:tcW w:w="213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</w:t>
            </w:r>
          </w:p>
        </w:tc>
        <w:tc>
          <w:tcPr>
            <w:tcW w:w="2693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39 561,0</w:t>
            </w:r>
          </w:p>
        </w:tc>
        <w:tc>
          <w:tcPr>
            <w:tcW w:w="311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145 527,6</w:t>
            </w:r>
          </w:p>
        </w:tc>
      </w:tr>
      <w:tr w:rsidR="00964019" w:rsidRPr="00964019" w:rsidTr="0079170A">
        <w:trPr>
          <w:trHeight w:val="191"/>
        </w:trPr>
        <w:tc>
          <w:tcPr>
            <w:tcW w:w="1791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І півріччя 2019 р.</w:t>
            </w:r>
          </w:p>
        </w:tc>
        <w:tc>
          <w:tcPr>
            <w:tcW w:w="213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2693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21 268,8</w:t>
            </w:r>
          </w:p>
        </w:tc>
        <w:tc>
          <w:tcPr>
            <w:tcW w:w="3119" w:type="dxa"/>
          </w:tcPr>
          <w:p w:rsidR="00964019" w:rsidRPr="00964019" w:rsidRDefault="00964019" w:rsidP="00964019">
            <w:pPr>
              <w:tabs>
                <w:tab w:val="left" w:pos="12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86 540,7</w:t>
            </w:r>
          </w:p>
        </w:tc>
      </w:tr>
    </w:tbl>
    <w:p w:rsidR="00964019" w:rsidRPr="00964019" w:rsidRDefault="00964019" w:rsidP="00964019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19" w:rsidRPr="00964019" w:rsidRDefault="00964019" w:rsidP="00964019">
      <w:pPr>
        <w:tabs>
          <w:tab w:val="left" w:pos="12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964019" w:rsidRPr="00964019" w:rsidRDefault="00964019" w:rsidP="00964019">
      <w:pPr>
        <w:tabs>
          <w:tab w:val="left" w:pos="12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019" w:rsidRPr="00964019" w:rsidRDefault="00964019" w:rsidP="0096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96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96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964019" w:rsidRPr="00964019" w:rsidRDefault="00964019" w:rsidP="009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40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Цілі, поставлені прийняттям регуляторного акту, досягнуто, а саме:</w:t>
      </w:r>
    </w:p>
    <w:p w:rsidR="00964019" w:rsidRPr="00964019" w:rsidRDefault="00964019" w:rsidP="009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Положення приведено у відповідність до розділу XIV  Податкового кодексу України</w:t>
      </w: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019" w:rsidRPr="00964019" w:rsidRDefault="00964019" w:rsidP="0096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порядковано сплату єдиного податку суб’єктами підприємництва, які працюють на спрощеній системі оподаткування;</w:t>
      </w:r>
    </w:p>
    <w:p w:rsidR="00964019" w:rsidRPr="00964019" w:rsidRDefault="00964019" w:rsidP="0096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-прийняте Сумською </w:t>
      </w:r>
      <w:r w:rsidRPr="00964019">
        <w:rPr>
          <w:rFonts w:ascii="Times New Roman" w:hAnsi="Times New Roman" w:cs="Times New Roman"/>
          <w:sz w:val="28"/>
          <w:szCs w:val="28"/>
        </w:rPr>
        <w:t>міською радою рішення дієво та ефективно підтримує розвиток малого та середнього підприємництва в місті та не приводе до втрат міського бюджету. Надходження коштів до міського бюджету зі сплати єдиного податку за 6 місяців 2019 року склало 107,9 млн. грн. проти 85,6 млн. грн. за аналогічний період минулого року (збільшення на 22,3 млн. грн., або на 26,1%), в тому числі надходження від фізичних осіб-підприємців збільшились на 19,3 млн. грн. (86,5 млн. грн. у І півріччі 2019 року проти 67,2 млн. грн. за півріччя 2018). Юридичними особами сплачено єдиного податку у І півріччі 2019 року 21,3 млн. грн, проти 18,3 млн. грн. у І півріччі 2018, або на 16,4 % більше.</w:t>
      </w:r>
    </w:p>
    <w:p w:rsidR="00964019" w:rsidRPr="00964019" w:rsidRDefault="00964019" w:rsidP="00964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019">
        <w:rPr>
          <w:rFonts w:ascii="Times New Roman" w:hAnsi="Times New Roman" w:cs="Times New Roman"/>
          <w:sz w:val="28"/>
          <w:szCs w:val="28"/>
        </w:rPr>
        <w:t>Перевиконання плану на І півріччя 2019 року по сплаті єдиного податку склало 9,2 млн. грн.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Перший заступник міського голови</w:t>
      </w: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6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В.В. Войтенко 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Клименко 700 404</w:t>
      </w:r>
    </w:p>
    <w:p w:rsidR="00196D57" w:rsidRPr="00196D57" w:rsidRDefault="00196D57" w:rsidP="0019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Боженко 700 139</w:t>
      </w:r>
    </w:p>
    <w:p w:rsidR="00196D57" w:rsidRPr="00196D57" w:rsidRDefault="00196D57" w:rsidP="001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D57" w:rsidRPr="00196D57" w:rsidRDefault="00196D57" w:rsidP="00196D57">
      <w:pPr>
        <w:spacing w:after="200" w:line="276" w:lineRule="auto"/>
        <w:rPr>
          <w:rFonts w:ascii="Calibri" w:eastAsia="Calibri" w:hAnsi="Calibri" w:cs="Times New Roman"/>
        </w:rPr>
      </w:pPr>
    </w:p>
    <w:p w:rsidR="009D549E" w:rsidRDefault="009D549E"/>
    <w:sectPr w:rsidR="009D549E" w:rsidSect="00574772">
      <w:pgSz w:w="11907" w:h="16834" w:code="9"/>
      <w:pgMar w:top="1134" w:right="567" w:bottom="1134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A9"/>
    <w:rsid w:val="00121FA9"/>
    <w:rsid w:val="00196D57"/>
    <w:rsid w:val="0050753E"/>
    <w:rsid w:val="008B1484"/>
    <w:rsid w:val="00964019"/>
    <w:rsid w:val="009D549E"/>
    <w:rsid w:val="00D1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260"/>
  <w15:chartTrackingRefBased/>
  <w15:docId w15:val="{283DF985-ADA7-4FC1-B144-D5CA7E60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6</cp:revision>
  <cp:lastPrinted>2019-08-08T15:03:00Z</cp:lastPrinted>
  <dcterms:created xsi:type="dcterms:W3CDTF">2019-07-17T11:57:00Z</dcterms:created>
  <dcterms:modified xsi:type="dcterms:W3CDTF">2019-08-08T15:04:00Z</dcterms:modified>
</cp:coreProperties>
</file>