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E" w:rsidRPr="00511F3E" w:rsidRDefault="00511F3E" w:rsidP="00511F3E">
      <w:pPr>
        <w:jc w:val="center"/>
        <w:rPr>
          <w:rFonts w:eastAsia="Calibri"/>
          <w:b/>
          <w:bCs/>
          <w:sz w:val="28"/>
          <w:szCs w:val="28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Звіт </w:t>
      </w:r>
    </w:p>
    <w:p w:rsidR="00511F3E" w:rsidRDefault="00511F3E" w:rsidP="00511F3E">
      <w:pPr>
        <w:pStyle w:val="1"/>
        <w:jc w:val="both"/>
        <w:rPr>
          <w:b/>
          <w:bCs/>
        </w:rPr>
      </w:pPr>
      <w:r>
        <w:rPr>
          <w:rStyle w:val="a4"/>
          <w:szCs w:val="28"/>
        </w:rPr>
        <w:t xml:space="preserve">про </w:t>
      </w:r>
      <w:r w:rsidR="007209D6">
        <w:rPr>
          <w:rStyle w:val="a4"/>
          <w:szCs w:val="28"/>
        </w:rPr>
        <w:t>періодичне</w:t>
      </w:r>
      <w:r>
        <w:rPr>
          <w:rStyle w:val="a4"/>
          <w:szCs w:val="28"/>
        </w:rPr>
        <w:t xml:space="preserve"> відстеження результативності  регуляторного акта – рішення виконавчого комітету </w:t>
      </w:r>
      <w:r>
        <w:rPr>
          <w:b/>
          <w:szCs w:val="28"/>
        </w:rPr>
        <w:t xml:space="preserve">Сумської міської ради </w:t>
      </w:r>
      <w:r w:rsidR="00366089">
        <w:rPr>
          <w:b/>
          <w:szCs w:val="28"/>
        </w:rPr>
        <w:t xml:space="preserve">20.01.2015 </w:t>
      </w:r>
      <w:r w:rsidR="00441DC6">
        <w:rPr>
          <w:b/>
          <w:szCs w:val="28"/>
        </w:rPr>
        <w:t xml:space="preserve">  </w:t>
      </w:r>
      <w:r w:rsidR="00441DC6" w:rsidRPr="00441DC6">
        <w:rPr>
          <w:b/>
          <w:szCs w:val="28"/>
        </w:rPr>
        <w:t>№ 22</w:t>
      </w:r>
      <w:r w:rsidR="00441DC6">
        <w:rPr>
          <w:szCs w:val="28"/>
        </w:rPr>
        <w:t xml:space="preserve"> </w:t>
      </w:r>
      <w:r>
        <w:rPr>
          <w:szCs w:val="28"/>
        </w:rPr>
        <w:t>«</w:t>
      </w:r>
      <w:r>
        <w:rPr>
          <w:rStyle w:val="a4"/>
          <w:szCs w:val="28"/>
        </w:rPr>
        <w:t>Про</w:t>
      </w:r>
      <w:r>
        <w:rPr>
          <w:b/>
        </w:rPr>
        <w:t xml:space="preserve"> внесення змін до рішення виконавчого комітету Сумської міської ради від 20.05.</w:t>
      </w:r>
      <w:r w:rsidR="00366089">
        <w:rPr>
          <w:b/>
        </w:rPr>
        <w:t>20</w:t>
      </w:r>
      <w:r>
        <w:rPr>
          <w:b/>
        </w:rPr>
        <w:t>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>
        <w:rPr>
          <w:b/>
          <w:bCs/>
        </w:rPr>
        <w:t>»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1. Вид та назва регуляторного акта: </w:t>
      </w:r>
    </w:p>
    <w:p w:rsidR="00511F3E" w:rsidRDefault="00511F3E" w:rsidP="00152F4C">
      <w:pPr>
        <w:pStyle w:val="1"/>
        <w:ind w:firstLine="708"/>
        <w:jc w:val="both"/>
        <w:rPr>
          <w:bCs/>
        </w:rPr>
      </w:pPr>
      <w:r>
        <w:rPr>
          <w:bCs/>
        </w:rPr>
        <w:t>Р</w:t>
      </w:r>
      <w:r>
        <w:rPr>
          <w:szCs w:val="28"/>
        </w:rPr>
        <w:t>ішення виконавчого комітету Сумської міської ради від 20.01.2015р.      № 22 «</w:t>
      </w:r>
      <w:r>
        <w:t>Про внесення змін до рішення виконавчого комітету Сумської міської ради від 20.05.</w:t>
      </w:r>
      <w:r w:rsidR="00366089">
        <w:t>20</w:t>
      </w:r>
      <w:bookmarkStart w:id="0" w:name="_GoBack"/>
      <w:bookmarkEnd w:id="0"/>
      <w:r>
        <w:t>14 № 253 «Про затвердження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</w:t>
      </w:r>
      <w:r>
        <w:rPr>
          <w:bCs/>
        </w:rPr>
        <w:t>».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2. Виконавець заходів з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Департамент інфраструктури міста Сумської міської ради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3.Цілі прийняття акта: 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положенням основних прав та обов’язків сторін  учасників правовідносин (управителя та </w:t>
      </w:r>
      <w:r w:rsidR="00FA37AE">
        <w:rPr>
          <w:sz w:val="28"/>
          <w:szCs w:val="28"/>
          <w:lang w:val="uk-UA"/>
        </w:rPr>
        <w:t>співвласників будинку</w:t>
      </w:r>
      <w:r>
        <w:rPr>
          <w:sz w:val="28"/>
          <w:szCs w:val="28"/>
          <w:lang w:val="uk-UA"/>
        </w:rPr>
        <w:t>);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 основних правил з управління будинком, спорудою або комплексом будинків власності територіальної громади міста Суми;</w:t>
      </w:r>
    </w:p>
    <w:p w:rsidR="00511F3E" w:rsidRDefault="00511F3E" w:rsidP="00152F4C">
      <w:pPr>
        <w:numPr>
          <w:ilvl w:val="0"/>
          <w:numId w:val="1"/>
        </w:numPr>
        <w:tabs>
          <w:tab w:val="clear" w:pos="1290"/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умов договору про надання послуг з управління будинком, спорудою, житловим комплексом  або комплексом б</w:t>
      </w:r>
      <w:r w:rsidR="00FA37AE">
        <w:rPr>
          <w:sz w:val="28"/>
          <w:szCs w:val="28"/>
          <w:lang w:val="uk-UA"/>
        </w:rPr>
        <w:t>удинків і споруд  на управління між управителем та кожним із співвласників.</w:t>
      </w:r>
    </w:p>
    <w:p w:rsidR="00511F3E" w:rsidRPr="00511F3E" w:rsidRDefault="00511F3E" w:rsidP="00152F4C">
      <w:pPr>
        <w:tabs>
          <w:tab w:val="num" w:pos="0"/>
        </w:tabs>
        <w:ind w:left="567" w:hanging="567"/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4. Строк виконання заходів з відстеження: </w:t>
      </w:r>
    </w:p>
    <w:p w:rsidR="00511F3E" w:rsidRPr="00511F3E" w:rsidRDefault="007209D6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18.02.2016 – 01.06</w:t>
      </w:r>
      <w:r w:rsidR="00FA37AE">
        <w:rPr>
          <w:rFonts w:eastAsia="Calibri"/>
          <w:sz w:val="28"/>
          <w:szCs w:val="28"/>
          <w:lang w:val="uk-UA"/>
        </w:rPr>
        <w:t>.201</w:t>
      </w:r>
      <w:r>
        <w:rPr>
          <w:rFonts w:eastAsia="Calibri"/>
          <w:sz w:val="28"/>
          <w:szCs w:val="28"/>
          <w:lang w:val="uk-UA"/>
        </w:rPr>
        <w:t>8</w:t>
      </w:r>
      <w:r w:rsidR="00FA37AE">
        <w:rPr>
          <w:rFonts w:eastAsia="Calibri"/>
          <w:sz w:val="28"/>
          <w:szCs w:val="28"/>
          <w:lang w:val="uk-UA"/>
        </w:rPr>
        <w:t>р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5.Тип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sz w:val="28"/>
          <w:szCs w:val="28"/>
          <w:lang w:val="uk-UA"/>
        </w:rPr>
        <w:t>П</w:t>
      </w:r>
      <w:r w:rsidR="007209D6">
        <w:rPr>
          <w:rFonts w:eastAsia="Calibri"/>
          <w:sz w:val="28"/>
          <w:szCs w:val="28"/>
          <w:lang w:val="uk-UA"/>
        </w:rPr>
        <w:t xml:space="preserve">еріодичне </w:t>
      </w:r>
      <w:r w:rsidRPr="00511F3E">
        <w:rPr>
          <w:rFonts w:eastAsia="Calibri"/>
          <w:sz w:val="28"/>
          <w:szCs w:val="28"/>
          <w:lang w:val="uk-UA"/>
        </w:rPr>
        <w:t xml:space="preserve"> відстеження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6.Метод одержання результатів відстеження: 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  <w:r w:rsidRPr="00511F3E">
        <w:rPr>
          <w:rFonts w:eastAsia="Calibri"/>
          <w:sz w:val="28"/>
          <w:szCs w:val="28"/>
          <w:lang w:val="uk-UA"/>
        </w:rPr>
        <w:t>Статистичний</w:t>
      </w:r>
    </w:p>
    <w:p w:rsidR="00511F3E" w:rsidRPr="00511F3E" w:rsidRDefault="00511F3E" w:rsidP="00511F3E">
      <w:pPr>
        <w:ind w:firstLine="708"/>
        <w:jc w:val="both"/>
        <w:rPr>
          <w:rFonts w:eastAsia="Calibri"/>
          <w:sz w:val="28"/>
          <w:szCs w:val="28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</w:p>
    <w:p w:rsidR="00511F3E" w:rsidRDefault="00511F3E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результатів цього регуляторного акта здійснювалось шляхом аналізу норм права що регулює діяльність суб’єктів правовідносин </w:t>
      </w:r>
      <w:r>
        <w:rPr>
          <w:sz w:val="28"/>
          <w:szCs w:val="28"/>
          <w:lang w:val="uk-UA"/>
        </w:rPr>
        <w:lastRenderedPageBreak/>
        <w:t>та під</w:t>
      </w:r>
      <w:r w:rsidR="00FA37AE">
        <w:rPr>
          <w:sz w:val="28"/>
          <w:szCs w:val="28"/>
          <w:lang w:val="uk-UA"/>
        </w:rPr>
        <w:t xml:space="preserve">готовка відповідних Положень, </w:t>
      </w:r>
      <w:r>
        <w:rPr>
          <w:sz w:val="28"/>
          <w:szCs w:val="28"/>
          <w:lang w:val="uk-UA"/>
        </w:rPr>
        <w:t xml:space="preserve">які </w:t>
      </w:r>
      <w:r w:rsidR="00235740">
        <w:rPr>
          <w:sz w:val="28"/>
          <w:szCs w:val="28"/>
          <w:lang w:val="uk-UA"/>
        </w:rPr>
        <w:t xml:space="preserve">мають бути </w:t>
      </w:r>
      <w:r>
        <w:rPr>
          <w:sz w:val="28"/>
          <w:szCs w:val="28"/>
          <w:lang w:val="uk-UA"/>
        </w:rPr>
        <w:t>приведено у відповідність до вимог чинного законодавства.</w:t>
      </w: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8. Кількісні та якісні значення показників: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1"/>
        <w:gridCol w:w="1880"/>
      </w:tblGrid>
      <w:tr w:rsidR="00152F4C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та строк відстеження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235740" w:rsidP="0023574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період 18.02</w:t>
            </w:r>
            <w:r w:rsidR="00FA37AE">
              <w:rPr>
                <w:b/>
                <w:sz w:val="28"/>
                <w:szCs w:val="28"/>
                <w:lang w:val="uk-UA"/>
              </w:rPr>
              <w:t xml:space="preserve">.2016 по </w:t>
            </w:r>
            <w:r>
              <w:rPr>
                <w:b/>
                <w:sz w:val="28"/>
                <w:szCs w:val="28"/>
                <w:lang w:val="uk-UA"/>
              </w:rPr>
              <w:t>01.06</w:t>
            </w:r>
            <w:r w:rsidR="00152F4C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</w:tr>
      <w:tr w:rsidR="00152F4C" w:rsidTr="008A3317">
        <w:trPr>
          <w:trHeight w:val="8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ОСББ, які виявили бажання вибирати управителя будинку  самостійно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D10179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FA37AE" w:rsidTr="008A3317">
        <w:trPr>
          <w:trHeight w:val="8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E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ОСББ , яким виготовляється  технічна документація на будинки для самостійного обслуговування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AE" w:rsidRDefault="00D10179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152F4C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будинкових комітетів які виявили бажання вибирати управителя будинку самостійно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4C" w:rsidRDefault="00152F4C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A37AE" w:rsidTr="008A331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AE" w:rsidRDefault="00FA37AE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протоколів співвласників, щодо самостійного вибору управителя будинку</w:t>
            </w:r>
            <w:r w:rsidR="00D10179">
              <w:rPr>
                <w:sz w:val="28"/>
                <w:szCs w:val="28"/>
                <w:lang w:val="uk-UA"/>
              </w:rPr>
              <w:t xml:space="preserve"> (але вимоги до протоколів врегульовані законодавством а не цим положенням)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7AE" w:rsidRDefault="00D10179" w:rsidP="008A33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</w:tr>
    </w:tbl>
    <w:p w:rsidR="00511F3E" w:rsidRPr="00511F3E" w:rsidRDefault="00511F3E" w:rsidP="00152F4C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ind w:firstLine="708"/>
        <w:jc w:val="both"/>
        <w:rPr>
          <w:rFonts w:eastAsia="Calibri"/>
          <w:b/>
          <w:bCs/>
          <w:sz w:val="28"/>
          <w:szCs w:val="28"/>
          <w:lang w:val="uk-UA"/>
        </w:rPr>
      </w:pPr>
      <w:r w:rsidRPr="00511F3E">
        <w:rPr>
          <w:rFonts w:eastAsia="Calibri"/>
          <w:b/>
          <w:bCs/>
          <w:sz w:val="28"/>
          <w:szCs w:val="28"/>
          <w:lang w:val="uk-UA"/>
        </w:rPr>
        <w:t xml:space="preserve">9. Оцінка результатів реалізації регуляторного акта та ступеня досягнення визначених цілей: </w:t>
      </w:r>
    </w:p>
    <w:p w:rsidR="00152F4C" w:rsidRDefault="00152F4C" w:rsidP="00152F4C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Акт</w:t>
      </w:r>
      <w:r w:rsidR="00F61618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забезпечує підвищення ефективності прийняття управлінських рішень. Рівень впровадження та виконання вимог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оцінюються як </w:t>
      </w:r>
      <w:r w:rsidR="00F6161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достатній.</w:t>
      </w:r>
    </w:p>
    <w:p w:rsidR="00152F4C" w:rsidRPr="00152F4C" w:rsidRDefault="00F61618" w:rsidP="00152F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Методологія</w:t>
      </w:r>
      <w:r w:rsidR="00152F4C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не </w:t>
      </w:r>
      <w:r w:rsidR="00152F4C">
        <w:rPr>
          <w:sz w:val="28"/>
          <w:szCs w:val="28"/>
          <w:lang w:val="uk-UA"/>
        </w:rPr>
        <w:t xml:space="preserve">забезпечує прозорість та спрощення процедури при визначенні мешканцями багатоквартирного будинку (власниками/співвласниками) виконавців послуги з управління </w:t>
      </w:r>
      <w:r>
        <w:rPr>
          <w:sz w:val="28"/>
          <w:szCs w:val="28"/>
          <w:lang w:val="uk-UA"/>
        </w:rPr>
        <w:t>будинком самостійно, адже вимоги наразі чинного законодавства суперечать різняться з цим положенням.</w:t>
      </w:r>
    </w:p>
    <w:p w:rsidR="00511F3E" w:rsidRPr="00511F3E" w:rsidRDefault="00511F3E" w:rsidP="00511F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 w:rsidRPr="00511F3E">
        <w:rPr>
          <w:rFonts w:eastAsia="Calibri"/>
          <w:color w:val="FF0000"/>
          <w:sz w:val="28"/>
          <w:szCs w:val="28"/>
          <w:lang w:val="uk-UA"/>
        </w:rPr>
        <w:tab/>
      </w:r>
      <w:r w:rsidRPr="00511F3E">
        <w:rPr>
          <w:rFonts w:eastAsia="Calibri"/>
          <w:sz w:val="28"/>
          <w:szCs w:val="28"/>
          <w:lang w:val="uk-UA"/>
        </w:rPr>
        <w:t xml:space="preserve">Результати реалізації положень свідчать про те, що регуляторний акт </w:t>
      </w:r>
      <w:r w:rsidR="00F61618">
        <w:rPr>
          <w:rFonts w:eastAsia="Calibri"/>
          <w:sz w:val="28"/>
          <w:szCs w:val="28"/>
          <w:lang w:val="uk-UA"/>
        </w:rPr>
        <w:t xml:space="preserve">не </w:t>
      </w:r>
      <w:r w:rsidRPr="00511F3E">
        <w:rPr>
          <w:rFonts w:eastAsia="Calibri"/>
          <w:sz w:val="28"/>
          <w:szCs w:val="28"/>
          <w:lang w:val="uk-UA"/>
        </w:rPr>
        <w:t>має відповідн</w:t>
      </w:r>
      <w:r w:rsidR="00F61618">
        <w:rPr>
          <w:rFonts w:eastAsia="Calibri"/>
          <w:sz w:val="28"/>
          <w:szCs w:val="28"/>
          <w:lang w:val="uk-UA"/>
        </w:rPr>
        <w:t>ого</w:t>
      </w:r>
      <w:r w:rsidRPr="00511F3E">
        <w:rPr>
          <w:rFonts w:eastAsia="Calibri"/>
          <w:sz w:val="28"/>
          <w:szCs w:val="28"/>
          <w:lang w:val="uk-UA"/>
        </w:rPr>
        <w:t xml:space="preserve"> ступ</w:t>
      </w:r>
      <w:r w:rsidR="00F61618">
        <w:rPr>
          <w:rFonts w:eastAsia="Calibri"/>
          <w:sz w:val="28"/>
          <w:szCs w:val="28"/>
          <w:lang w:val="uk-UA"/>
        </w:rPr>
        <w:t>еню</w:t>
      </w:r>
      <w:r w:rsidRPr="00511F3E">
        <w:rPr>
          <w:rFonts w:eastAsia="Calibri"/>
          <w:sz w:val="28"/>
          <w:szCs w:val="28"/>
          <w:lang w:val="uk-UA"/>
        </w:rPr>
        <w:t xml:space="preserve"> досягнення визначених цілей і </w:t>
      </w:r>
      <w:r w:rsidR="00F61618">
        <w:rPr>
          <w:rFonts w:eastAsia="Calibri"/>
          <w:sz w:val="28"/>
          <w:szCs w:val="28"/>
          <w:lang w:val="uk-UA"/>
        </w:rPr>
        <w:t>підлягає скасуванню</w:t>
      </w:r>
      <w:r w:rsidRPr="00511F3E">
        <w:rPr>
          <w:rFonts w:eastAsia="Calibri"/>
          <w:sz w:val="28"/>
          <w:szCs w:val="28"/>
          <w:lang w:val="uk-UA"/>
        </w:rPr>
        <w:t>.</w:t>
      </w: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11F3E" w:rsidP="00511F3E">
      <w:pPr>
        <w:jc w:val="both"/>
        <w:rPr>
          <w:rFonts w:eastAsia="Calibri"/>
          <w:sz w:val="28"/>
          <w:szCs w:val="28"/>
          <w:lang w:val="uk-UA"/>
        </w:rPr>
      </w:pPr>
    </w:p>
    <w:p w:rsidR="00511F3E" w:rsidRPr="00511F3E" w:rsidRDefault="00562134" w:rsidP="00511F3E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Міськи</w:t>
      </w:r>
      <w:r w:rsidR="00511F3E" w:rsidRPr="00511F3E">
        <w:rPr>
          <w:rFonts w:eastAsia="Calibri"/>
          <w:sz w:val="28"/>
          <w:szCs w:val="28"/>
          <w:lang w:val="uk-UA"/>
        </w:rPr>
        <w:t>й голова</w:t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</w:r>
      <w:r w:rsidR="00511F3E" w:rsidRPr="00511F3E">
        <w:rPr>
          <w:rFonts w:eastAsia="Calibri"/>
          <w:sz w:val="28"/>
          <w:szCs w:val="28"/>
          <w:lang w:val="uk-UA"/>
        </w:rPr>
        <w:tab/>
        <w:t xml:space="preserve">      О.М. Лисенко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</w:p>
    <w:p w:rsidR="00511F3E" w:rsidRPr="00511F3E" w:rsidRDefault="00FA37AE" w:rsidP="00511F3E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Яременко</w:t>
      </w:r>
    </w:p>
    <w:p w:rsidR="00511F3E" w:rsidRPr="00511F3E" w:rsidRDefault="00511F3E" w:rsidP="00511F3E">
      <w:pPr>
        <w:jc w:val="both"/>
        <w:rPr>
          <w:rFonts w:eastAsia="Calibri"/>
          <w:lang w:val="uk-UA"/>
        </w:rPr>
      </w:pPr>
      <w:r w:rsidRPr="00511F3E">
        <w:rPr>
          <w:rFonts w:eastAsia="Calibri"/>
          <w:lang w:val="uk-UA"/>
        </w:rPr>
        <w:t>700-590</w:t>
      </w:r>
    </w:p>
    <w:p w:rsidR="00511F3E" w:rsidRPr="00511F3E" w:rsidRDefault="00511F3E" w:rsidP="00511F3E">
      <w:pPr>
        <w:rPr>
          <w:rFonts w:eastAsia="Calibri"/>
          <w:lang w:val="uk-UA"/>
        </w:rPr>
      </w:pPr>
    </w:p>
    <w:p w:rsidR="00511F3E" w:rsidRDefault="00511F3E" w:rsidP="00511F3E">
      <w:pPr>
        <w:rPr>
          <w:lang w:val="uk-UA"/>
        </w:rPr>
      </w:pPr>
    </w:p>
    <w:p w:rsidR="00511F3E" w:rsidRPr="00511F3E" w:rsidRDefault="00511F3E" w:rsidP="00511F3E">
      <w:pPr>
        <w:rPr>
          <w:lang w:val="uk-UA"/>
        </w:rPr>
      </w:pPr>
    </w:p>
    <w:p w:rsidR="00EB500C" w:rsidRDefault="00EB500C" w:rsidP="00EB500C">
      <w:pPr>
        <w:jc w:val="both"/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EB500C" w:rsidRDefault="00EB500C" w:rsidP="00EB500C">
      <w:pPr>
        <w:rPr>
          <w:sz w:val="28"/>
          <w:szCs w:val="28"/>
          <w:lang w:val="uk-UA"/>
        </w:rPr>
      </w:pPr>
    </w:p>
    <w:p w:rsidR="00290AE8" w:rsidRDefault="00290AE8"/>
    <w:sectPr w:rsidR="00290AE8" w:rsidSect="00152F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3F"/>
    <w:rsid w:val="00112353"/>
    <w:rsid w:val="00152F4C"/>
    <w:rsid w:val="00235740"/>
    <w:rsid w:val="00290AE8"/>
    <w:rsid w:val="00366089"/>
    <w:rsid w:val="00441DC6"/>
    <w:rsid w:val="00511F3E"/>
    <w:rsid w:val="00562134"/>
    <w:rsid w:val="0065246C"/>
    <w:rsid w:val="007209D6"/>
    <w:rsid w:val="00D10179"/>
    <w:rsid w:val="00E644BE"/>
    <w:rsid w:val="00E7303F"/>
    <w:rsid w:val="00EB500C"/>
    <w:rsid w:val="00F61618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0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qFormat/>
    <w:rsid w:val="00EB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2243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RePack by Diakov</cp:lastModifiedBy>
  <cp:revision>7</cp:revision>
  <cp:lastPrinted>2015-04-21T13:05:00Z</cp:lastPrinted>
  <dcterms:created xsi:type="dcterms:W3CDTF">2018-12-20T06:56:00Z</dcterms:created>
  <dcterms:modified xsi:type="dcterms:W3CDTF">2018-12-20T08:10:00Z</dcterms:modified>
</cp:coreProperties>
</file>