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F3E" w:rsidRPr="00511F3E" w:rsidRDefault="00511F3E" w:rsidP="00511F3E">
      <w:pPr>
        <w:jc w:val="center"/>
        <w:rPr>
          <w:rFonts w:eastAsia="Calibri"/>
          <w:b/>
          <w:bCs/>
          <w:sz w:val="28"/>
          <w:szCs w:val="28"/>
        </w:rPr>
      </w:pPr>
      <w:bookmarkStart w:id="0" w:name="_GoBack"/>
      <w:bookmarkEnd w:id="0"/>
      <w:r w:rsidRPr="00511F3E">
        <w:rPr>
          <w:rFonts w:eastAsia="Calibri"/>
          <w:b/>
          <w:bCs/>
          <w:sz w:val="28"/>
          <w:szCs w:val="28"/>
          <w:lang w:val="uk-UA"/>
        </w:rPr>
        <w:t xml:space="preserve">Звіт </w:t>
      </w:r>
    </w:p>
    <w:p w:rsidR="00511F3E" w:rsidRDefault="00511F3E" w:rsidP="00511F3E">
      <w:pPr>
        <w:pStyle w:val="1"/>
        <w:jc w:val="both"/>
        <w:rPr>
          <w:b/>
          <w:bCs/>
        </w:rPr>
      </w:pPr>
      <w:r>
        <w:rPr>
          <w:rStyle w:val="a4"/>
          <w:szCs w:val="28"/>
        </w:rPr>
        <w:t xml:space="preserve">про повторне відстеження результативності  регуляторного акта – рішення виконавчого комітету </w:t>
      </w:r>
      <w:r>
        <w:rPr>
          <w:b/>
          <w:szCs w:val="28"/>
        </w:rPr>
        <w:t xml:space="preserve">Сумської міської ради </w:t>
      </w:r>
      <w:r w:rsidR="00441DC6">
        <w:rPr>
          <w:b/>
          <w:szCs w:val="28"/>
        </w:rPr>
        <w:t xml:space="preserve">20.01.2015р.  </w:t>
      </w:r>
      <w:r w:rsidR="00441DC6" w:rsidRPr="00441DC6">
        <w:rPr>
          <w:b/>
          <w:szCs w:val="28"/>
        </w:rPr>
        <w:t>№ 22</w:t>
      </w:r>
      <w:r w:rsidR="00441DC6">
        <w:rPr>
          <w:szCs w:val="28"/>
        </w:rPr>
        <w:t xml:space="preserve"> </w:t>
      </w:r>
      <w:r>
        <w:rPr>
          <w:szCs w:val="28"/>
        </w:rPr>
        <w:t>«</w:t>
      </w:r>
      <w:r>
        <w:rPr>
          <w:rStyle w:val="a4"/>
          <w:szCs w:val="28"/>
        </w:rPr>
        <w:t>Про</w:t>
      </w:r>
      <w:r>
        <w:rPr>
          <w:b/>
        </w:rPr>
        <w:t xml:space="preserve"> внесення змін до рішення виконавчого комітету Сумської міської ради від 20.05.14 № 253 «Про затвердження Положення про надання послуг з управління будинком, спорудою, житловим комплексом або комплексом будинків і споруд, Положення про управителя будинком, спорудою, житловим комплексом або комплексом будинків і споруд та Договору про надання послуг з управління будинком, спорудою, житловим комплексом або комплексом будинків і споруд</w:t>
      </w:r>
      <w:r>
        <w:rPr>
          <w:b/>
          <w:bCs/>
        </w:rPr>
        <w:t>»</w:t>
      </w:r>
    </w:p>
    <w:p w:rsidR="00511F3E" w:rsidRPr="00511F3E" w:rsidRDefault="00511F3E" w:rsidP="00511F3E">
      <w:pPr>
        <w:ind w:firstLine="708"/>
        <w:jc w:val="both"/>
        <w:rPr>
          <w:rFonts w:eastAsia="Calibri"/>
          <w:b/>
          <w:bCs/>
          <w:sz w:val="28"/>
          <w:szCs w:val="28"/>
          <w:lang w:val="uk-UA"/>
        </w:rPr>
      </w:pPr>
    </w:p>
    <w:p w:rsidR="00511F3E" w:rsidRPr="00511F3E" w:rsidRDefault="00511F3E" w:rsidP="00511F3E">
      <w:pPr>
        <w:ind w:firstLine="708"/>
        <w:jc w:val="both"/>
        <w:rPr>
          <w:rFonts w:eastAsia="Calibri"/>
          <w:b/>
          <w:bCs/>
          <w:sz w:val="28"/>
          <w:szCs w:val="28"/>
          <w:lang w:val="uk-UA"/>
        </w:rPr>
      </w:pPr>
      <w:r w:rsidRPr="00511F3E">
        <w:rPr>
          <w:rFonts w:eastAsia="Calibri"/>
          <w:b/>
          <w:bCs/>
          <w:sz w:val="28"/>
          <w:szCs w:val="28"/>
          <w:lang w:val="uk-UA"/>
        </w:rPr>
        <w:t xml:space="preserve">1. Вид та назва регуляторного акта: </w:t>
      </w:r>
    </w:p>
    <w:p w:rsidR="00511F3E" w:rsidRDefault="00511F3E" w:rsidP="00152F4C">
      <w:pPr>
        <w:pStyle w:val="1"/>
        <w:ind w:firstLine="708"/>
        <w:jc w:val="both"/>
        <w:rPr>
          <w:bCs/>
        </w:rPr>
      </w:pPr>
      <w:r>
        <w:rPr>
          <w:bCs/>
        </w:rPr>
        <w:t>Р</w:t>
      </w:r>
      <w:r>
        <w:rPr>
          <w:szCs w:val="28"/>
        </w:rPr>
        <w:t>ішення виконавчого комітету Сумської міської ради від 20.01.2015р.      № 22 «</w:t>
      </w:r>
      <w:r>
        <w:t>Про внесення змін до рішення виконавчого комітету Сумської міської ради від 20.05.14 № 253 «Про затвердження Положення про надання послуг з управління будинком, спорудою, житловим комплексом або комплексом будинків і споруд, Положення про управителя будинком, спорудою, житловим комплексом або комплексом будинків і споруд та Договору про надання послуг з управління будинком, спорудою, житловим комплексом або комплексом будинків і споруд</w:t>
      </w:r>
      <w:r>
        <w:rPr>
          <w:bCs/>
        </w:rPr>
        <w:t>».</w:t>
      </w:r>
    </w:p>
    <w:p w:rsidR="00511F3E" w:rsidRPr="00511F3E" w:rsidRDefault="00511F3E" w:rsidP="00511F3E">
      <w:pPr>
        <w:ind w:firstLine="708"/>
        <w:jc w:val="both"/>
        <w:rPr>
          <w:rFonts w:eastAsia="Calibri"/>
          <w:b/>
          <w:bCs/>
          <w:sz w:val="28"/>
          <w:szCs w:val="28"/>
          <w:lang w:val="uk-UA"/>
        </w:rPr>
      </w:pPr>
    </w:p>
    <w:p w:rsidR="00511F3E" w:rsidRPr="00511F3E" w:rsidRDefault="00511F3E" w:rsidP="00511F3E">
      <w:pPr>
        <w:ind w:firstLine="708"/>
        <w:jc w:val="both"/>
        <w:rPr>
          <w:rFonts w:eastAsia="Calibri"/>
          <w:b/>
          <w:bCs/>
          <w:sz w:val="28"/>
          <w:szCs w:val="28"/>
          <w:lang w:val="uk-UA"/>
        </w:rPr>
      </w:pPr>
      <w:r w:rsidRPr="00511F3E">
        <w:rPr>
          <w:rFonts w:eastAsia="Calibri"/>
          <w:b/>
          <w:bCs/>
          <w:sz w:val="28"/>
          <w:szCs w:val="28"/>
          <w:lang w:val="uk-UA"/>
        </w:rPr>
        <w:t xml:space="preserve">2. Виконавець заходів з відстеження: </w:t>
      </w:r>
    </w:p>
    <w:p w:rsidR="00511F3E" w:rsidRPr="00511F3E" w:rsidRDefault="00511F3E" w:rsidP="00511F3E">
      <w:pPr>
        <w:ind w:firstLine="708"/>
        <w:jc w:val="both"/>
        <w:rPr>
          <w:rFonts w:eastAsia="Calibri"/>
          <w:sz w:val="28"/>
          <w:szCs w:val="28"/>
          <w:lang w:val="uk-UA"/>
        </w:rPr>
      </w:pPr>
      <w:r w:rsidRPr="00511F3E">
        <w:rPr>
          <w:rFonts w:eastAsia="Calibri"/>
          <w:sz w:val="28"/>
          <w:szCs w:val="28"/>
          <w:lang w:val="uk-UA"/>
        </w:rPr>
        <w:t>Департамент інфраструктури міста Сумської міської ради</w:t>
      </w:r>
    </w:p>
    <w:p w:rsidR="00511F3E" w:rsidRPr="00511F3E" w:rsidRDefault="00511F3E" w:rsidP="00511F3E">
      <w:pPr>
        <w:ind w:firstLine="708"/>
        <w:jc w:val="both"/>
        <w:rPr>
          <w:rFonts w:eastAsia="Calibri"/>
          <w:b/>
          <w:bCs/>
          <w:sz w:val="28"/>
          <w:szCs w:val="28"/>
          <w:lang w:val="uk-UA"/>
        </w:rPr>
      </w:pPr>
    </w:p>
    <w:p w:rsidR="00511F3E" w:rsidRPr="00511F3E" w:rsidRDefault="00511F3E" w:rsidP="00511F3E">
      <w:pPr>
        <w:ind w:firstLine="708"/>
        <w:jc w:val="both"/>
        <w:rPr>
          <w:rFonts w:eastAsia="Calibri"/>
          <w:b/>
          <w:bCs/>
          <w:sz w:val="28"/>
          <w:szCs w:val="28"/>
          <w:lang w:val="uk-UA"/>
        </w:rPr>
      </w:pPr>
      <w:r w:rsidRPr="00511F3E">
        <w:rPr>
          <w:rFonts w:eastAsia="Calibri"/>
          <w:b/>
          <w:bCs/>
          <w:sz w:val="28"/>
          <w:szCs w:val="28"/>
          <w:lang w:val="uk-UA"/>
        </w:rPr>
        <w:t xml:space="preserve">3.Цілі прийняття акта: </w:t>
      </w:r>
    </w:p>
    <w:p w:rsidR="00511F3E" w:rsidRDefault="00511F3E" w:rsidP="00152F4C">
      <w:pPr>
        <w:numPr>
          <w:ilvl w:val="0"/>
          <w:numId w:val="1"/>
        </w:numPr>
        <w:tabs>
          <w:tab w:val="clear" w:pos="1290"/>
          <w:tab w:val="num" w:pos="0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визначення положенням основних прав та обов’язків сторін  учасників правовідносин (управителя та </w:t>
      </w:r>
      <w:r w:rsidR="00FA37AE">
        <w:rPr>
          <w:sz w:val="28"/>
          <w:szCs w:val="28"/>
          <w:lang w:val="uk-UA"/>
        </w:rPr>
        <w:t>співвласників будинку</w:t>
      </w:r>
      <w:r>
        <w:rPr>
          <w:sz w:val="28"/>
          <w:szCs w:val="28"/>
          <w:lang w:val="uk-UA"/>
        </w:rPr>
        <w:t>);</w:t>
      </w:r>
    </w:p>
    <w:p w:rsidR="00511F3E" w:rsidRDefault="00511F3E" w:rsidP="00152F4C">
      <w:pPr>
        <w:numPr>
          <w:ilvl w:val="0"/>
          <w:numId w:val="1"/>
        </w:numPr>
        <w:tabs>
          <w:tab w:val="clear" w:pos="1290"/>
          <w:tab w:val="num" w:pos="0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затвердження  основних правил з управління будинком, спорудою або комплексом будинків власності територіальної громади міста Суми;</w:t>
      </w:r>
    </w:p>
    <w:p w:rsidR="00511F3E" w:rsidRDefault="00511F3E" w:rsidP="00152F4C">
      <w:pPr>
        <w:numPr>
          <w:ilvl w:val="0"/>
          <w:numId w:val="1"/>
        </w:numPr>
        <w:tabs>
          <w:tab w:val="clear" w:pos="1290"/>
          <w:tab w:val="num" w:pos="0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затвердження умов договору про надання послуг з управління будинком, спорудою, житловим комплексом  або комплексом б</w:t>
      </w:r>
      <w:r w:rsidR="00FA37AE">
        <w:rPr>
          <w:sz w:val="28"/>
          <w:szCs w:val="28"/>
          <w:lang w:val="uk-UA"/>
        </w:rPr>
        <w:t>удинків і споруд  на управління між управителем та кожним із співвласників.</w:t>
      </w:r>
    </w:p>
    <w:p w:rsidR="00511F3E" w:rsidRPr="00511F3E" w:rsidRDefault="00511F3E" w:rsidP="00152F4C">
      <w:pPr>
        <w:tabs>
          <w:tab w:val="num" w:pos="0"/>
        </w:tabs>
        <w:ind w:left="567" w:hanging="567"/>
        <w:jc w:val="both"/>
        <w:rPr>
          <w:rFonts w:eastAsia="Calibri"/>
          <w:sz w:val="28"/>
          <w:szCs w:val="28"/>
          <w:lang w:val="uk-UA"/>
        </w:rPr>
      </w:pPr>
    </w:p>
    <w:p w:rsidR="00511F3E" w:rsidRPr="00511F3E" w:rsidRDefault="00511F3E" w:rsidP="00511F3E">
      <w:pPr>
        <w:ind w:firstLine="708"/>
        <w:jc w:val="both"/>
        <w:rPr>
          <w:rFonts w:eastAsia="Calibri"/>
          <w:b/>
          <w:bCs/>
          <w:sz w:val="28"/>
          <w:szCs w:val="28"/>
          <w:lang w:val="uk-UA"/>
        </w:rPr>
      </w:pPr>
      <w:r w:rsidRPr="00511F3E">
        <w:rPr>
          <w:rFonts w:eastAsia="Calibri"/>
          <w:b/>
          <w:bCs/>
          <w:sz w:val="28"/>
          <w:szCs w:val="28"/>
          <w:lang w:val="uk-UA"/>
        </w:rPr>
        <w:t xml:space="preserve">4. Строк виконання заходів з відстеження: </w:t>
      </w:r>
    </w:p>
    <w:p w:rsidR="00511F3E" w:rsidRPr="00511F3E" w:rsidRDefault="00FA37AE" w:rsidP="00511F3E">
      <w:pPr>
        <w:ind w:firstLine="708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18.01.2016 – 17.02.201</w:t>
      </w:r>
      <w:r w:rsidR="00E644BE">
        <w:rPr>
          <w:rFonts w:eastAsia="Calibri"/>
          <w:sz w:val="28"/>
          <w:szCs w:val="28"/>
          <w:lang w:val="uk-UA"/>
        </w:rPr>
        <w:t>6</w:t>
      </w:r>
      <w:r>
        <w:rPr>
          <w:rFonts w:eastAsia="Calibri"/>
          <w:sz w:val="28"/>
          <w:szCs w:val="28"/>
          <w:lang w:val="uk-UA"/>
        </w:rPr>
        <w:t>р</w:t>
      </w:r>
    </w:p>
    <w:p w:rsidR="00511F3E" w:rsidRPr="00511F3E" w:rsidRDefault="00511F3E" w:rsidP="00511F3E">
      <w:pPr>
        <w:ind w:firstLine="708"/>
        <w:jc w:val="both"/>
        <w:rPr>
          <w:rFonts w:eastAsia="Calibri"/>
          <w:b/>
          <w:bCs/>
          <w:sz w:val="28"/>
          <w:szCs w:val="28"/>
          <w:lang w:val="uk-UA"/>
        </w:rPr>
      </w:pPr>
    </w:p>
    <w:p w:rsidR="00511F3E" w:rsidRPr="00511F3E" w:rsidRDefault="00511F3E" w:rsidP="00511F3E">
      <w:pPr>
        <w:ind w:firstLine="708"/>
        <w:jc w:val="both"/>
        <w:rPr>
          <w:rFonts w:eastAsia="Calibri"/>
          <w:b/>
          <w:bCs/>
          <w:sz w:val="28"/>
          <w:szCs w:val="28"/>
          <w:lang w:val="uk-UA"/>
        </w:rPr>
      </w:pPr>
      <w:r w:rsidRPr="00511F3E">
        <w:rPr>
          <w:rFonts w:eastAsia="Calibri"/>
          <w:b/>
          <w:bCs/>
          <w:sz w:val="28"/>
          <w:szCs w:val="28"/>
          <w:lang w:val="uk-UA"/>
        </w:rPr>
        <w:t xml:space="preserve">5.Тип відстеження: </w:t>
      </w:r>
    </w:p>
    <w:p w:rsidR="00511F3E" w:rsidRPr="00511F3E" w:rsidRDefault="00511F3E" w:rsidP="00511F3E">
      <w:pPr>
        <w:ind w:firstLine="708"/>
        <w:jc w:val="both"/>
        <w:rPr>
          <w:rFonts w:eastAsia="Calibri"/>
          <w:sz w:val="28"/>
          <w:szCs w:val="28"/>
          <w:lang w:val="uk-UA"/>
        </w:rPr>
      </w:pPr>
      <w:r w:rsidRPr="00511F3E">
        <w:rPr>
          <w:rFonts w:eastAsia="Calibri"/>
          <w:sz w:val="28"/>
          <w:szCs w:val="28"/>
          <w:lang w:val="uk-UA"/>
        </w:rPr>
        <w:t>Повторне відстеження</w:t>
      </w:r>
    </w:p>
    <w:p w:rsidR="00511F3E" w:rsidRPr="00511F3E" w:rsidRDefault="00511F3E" w:rsidP="00511F3E">
      <w:pPr>
        <w:ind w:firstLine="708"/>
        <w:jc w:val="both"/>
        <w:rPr>
          <w:rFonts w:eastAsia="Calibri"/>
          <w:b/>
          <w:bCs/>
          <w:sz w:val="28"/>
          <w:szCs w:val="28"/>
          <w:lang w:val="uk-UA"/>
        </w:rPr>
      </w:pPr>
    </w:p>
    <w:p w:rsidR="00511F3E" w:rsidRPr="00511F3E" w:rsidRDefault="00511F3E" w:rsidP="00511F3E">
      <w:pPr>
        <w:ind w:firstLine="708"/>
        <w:jc w:val="both"/>
        <w:rPr>
          <w:rFonts w:eastAsia="Calibri"/>
          <w:b/>
          <w:bCs/>
          <w:sz w:val="28"/>
          <w:szCs w:val="28"/>
          <w:lang w:val="uk-UA"/>
        </w:rPr>
      </w:pPr>
      <w:r w:rsidRPr="00511F3E">
        <w:rPr>
          <w:rFonts w:eastAsia="Calibri"/>
          <w:b/>
          <w:bCs/>
          <w:sz w:val="28"/>
          <w:szCs w:val="28"/>
          <w:lang w:val="uk-UA"/>
        </w:rPr>
        <w:t xml:space="preserve">6.Метод одержання результатів відстеження: </w:t>
      </w:r>
    </w:p>
    <w:p w:rsidR="00511F3E" w:rsidRPr="00511F3E" w:rsidRDefault="00511F3E" w:rsidP="00511F3E">
      <w:pPr>
        <w:ind w:firstLine="708"/>
        <w:jc w:val="both"/>
        <w:rPr>
          <w:rFonts w:eastAsia="Calibri"/>
          <w:sz w:val="28"/>
          <w:szCs w:val="28"/>
        </w:rPr>
      </w:pPr>
      <w:r w:rsidRPr="00511F3E">
        <w:rPr>
          <w:rFonts w:eastAsia="Calibri"/>
          <w:sz w:val="28"/>
          <w:szCs w:val="28"/>
          <w:lang w:val="uk-UA"/>
        </w:rPr>
        <w:t>Статистичний</w:t>
      </w:r>
    </w:p>
    <w:p w:rsidR="00511F3E" w:rsidRPr="00511F3E" w:rsidRDefault="00511F3E" w:rsidP="00511F3E">
      <w:pPr>
        <w:ind w:firstLine="708"/>
        <w:jc w:val="both"/>
        <w:rPr>
          <w:rFonts w:eastAsia="Calibri"/>
          <w:sz w:val="28"/>
          <w:szCs w:val="28"/>
        </w:rPr>
      </w:pPr>
    </w:p>
    <w:p w:rsidR="00511F3E" w:rsidRPr="00511F3E" w:rsidRDefault="00511F3E" w:rsidP="00511F3E">
      <w:pPr>
        <w:ind w:firstLine="708"/>
        <w:jc w:val="both"/>
        <w:rPr>
          <w:rFonts w:eastAsia="Calibri"/>
          <w:b/>
          <w:bCs/>
          <w:sz w:val="28"/>
          <w:szCs w:val="28"/>
          <w:lang w:val="uk-UA"/>
        </w:rPr>
      </w:pPr>
      <w:r w:rsidRPr="00511F3E">
        <w:rPr>
          <w:rFonts w:eastAsia="Calibri"/>
          <w:b/>
          <w:bCs/>
          <w:sz w:val="28"/>
          <w:szCs w:val="28"/>
          <w:lang w:val="uk-UA"/>
        </w:rPr>
        <w:t xml:space="preserve">7. Дані та припущення, на основі яких відстежувалася результативність, а також способи одержання даних: </w:t>
      </w:r>
    </w:p>
    <w:p w:rsidR="00511F3E" w:rsidRDefault="00511F3E" w:rsidP="00511F3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Відстеження результатів цього регуляторного акта здійснювалось шляхом аналізу норм права що регулює діяльність суб’єктів правовідносин </w:t>
      </w:r>
      <w:r>
        <w:rPr>
          <w:sz w:val="28"/>
          <w:szCs w:val="28"/>
          <w:lang w:val="uk-UA"/>
        </w:rPr>
        <w:lastRenderedPageBreak/>
        <w:t>та під</w:t>
      </w:r>
      <w:r w:rsidR="00FA37AE">
        <w:rPr>
          <w:sz w:val="28"/>
          <w:szCs w:val="28"/>
          <w:lang w:val="uk-UA"/>
        </w:rPr>
        <w:t xml:space="preserve">готовка відповідних Положень, </w:t>
      </w:r>
      <w:r>
        <w:rPr>
          <w:sz w:val="28"/>
          <w:szCs w:val="28"/>
          <w:lang w:val="uk-UA"/>
        </w:rPr>
        <w:t>які приведено у відповідність до вимог чинного законодавства.</w:t>
      </w:r>
    </w:p>
    <w:p w:rsidR="00511F3E" w:rsidRPr="00511F3E" w:rsidRDefault="00511F3E" w:rsidP="00511F3E">
      <w:pPr>
        <w:ind w:firstLine="708"/>
        <w:jc w:val="both"/>
        <w:rPr>
          <w:rFonts w:eastAsia="Calibri"/>
          <w:b/>
          <w:bCs/>
          <w:sz w:val="28"/>
          <w:szCs w:val="28"/>
          <w:lang w:val="uk-UA"/>
        </w:rPr>
      </w:pPr>
    </w:p>
    <w:p w:rsidR="00511F3E" w:rsidRDefault="00511F3E" w:rsidP="00511F3E">
      <w:pPr>
        <w:ind w:firstLine="708"/>
        <w:jc w:val="both"/>
        <w:rPr>
          <w:rFonts w:eastAsia="Calibri"/>
          <w:b/>
          <w:bCs/>
          <w:sz w:val="28"/>
          <w:szCs w:val="28"/>
          <w:lang w:val="uk-UA"/>
        </w:rPr>
      </w:pPr>
      <w:r w:rsidRPr="00511F3E">
        <w:rPr>
          <w:rFonts w:eastAsia="Calibri"/>
          <w:b/>
          <w:bCs/>
          <w:sz w:val="28"/>
          <w:szCs w:val="28"/>
          <w:lang w:val="uk-UA"/>
        </w:rPr>
        <w:t xml:space="preserve">8. Кількісні та якісні значення показників: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91"/>
        <w:gridCol w:w="1880"/>
      </w:tblGrid>
      <w:tr w:rsidR="00152F4C" w:rsidTr="008A3317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4C" w:rsidRDefault="00152F4C" w:rsidP="008A3317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Показники та строк відстеження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4C" w:rsidRDefault="00FA37AE" w:rsidP="00FA37A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 період 18.01.2016 по 17.02</w:t>
            </w:r>
            <w:r w:rsidR="00152F4C">
              <w:rPr>
                <w:b/>
                <w:sz w:val="28"/>
                <w:szCs w:val="28"/>
                <w:lang w:val="uk-UA"/>
              </w:rPr>
              <w:t>.201</w:t>
            </w: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</w:tr>
      <w:tr w:rsidR="00152F4C" w:rsidTr="008A3317">
        <w:trPr>
          <w:trHeight w:val="816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4C" w:rsidRDefault="00152F4C" w:rsidP="008A33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ОСББ, які виявили бажання вибирати управителя будинку  самостійно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4C" w:rsidRDefault="00FA37AE" w:rsidP="008A33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FA37AE" w:rsidTr="008A3317">
        <w:trPr>
          <w:trHeight w:val="816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AE" w:rsidRDefault="00FA37AE" w:rsidP="008A33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ОСББ , яким виготовляється  технічна документація на будинки для самостійного обслуговування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AE" w:rsidRDefault="00FA37AE" w:rsidP="008A33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</w:tr>
      <w:tr w:rsidR="00152F4C" w:rsidTr="008A3317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4C" w:rsidRDefault="00152F4C" w:rsidP="008A33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будинкових комітетів які виявили бажання вибирати управителя будинку самостійно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4C" w:rsidRDefault="00152F4C" w:rsidP="008A33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FA37AE" w:rsidTr="008A3317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AE" w:rsidRDefault="00FA37AE" w:rsidP="008A33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протоколів співвласників, щодо самостійного вибору управителя будинку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AE" w:rsidRDefault="00FA37AE" w:rsidP="008A33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</w:tbl>
    <w:p w:rsidR="00511F3E" w:rsidRPr="00511F3E" w:rsidRDefault="00511F3E" w:rsidP="00152F4C">
      <w:pPr>
        <w:jc w:val="both"/>
        <w:rPr>
          <w:rFonts w:eastAsia="Calibri"/>
          <w:sz w:val="28"/>
          <w:szCs w:val="28"/>
          <w:lang w:val="uk-UA"/>
        </w:rPr>
      </w:pPr>
    </w:p>
    <w:p w:rsidR="00511F3E" w:rsidRPr="00511F3E" w:rsidRDefault="00511F3E" w:rsidP="00511F3E">
      <w:pPr>
        <w:ind w:firstLine="708"/>
        <w:jc w:val="both"/>
        <w:rPr>
          <w:rFonts w:eastAsia="Calibri"/>
          <w:b/>
          <w:bCs/>
          <w:sz w:val="28"/>
          <w:szCs w:val="28"/>
          <w:lang w:val="uk-UA"/>
        </w:rPr>
      </w:pPr>
      <w:r w:rsidRPr="00511F3E">
        <w:rPr>
          <w:rFonts w:eastAsia="Calibri"/>
          <w:b/>
          <w:bCs/>
          <w:sz w:val="28"/>
          <w:szCs w:val="28"/>
          <w:lang w:val="uk-UA"/>
        </w:rPr>
        <w:t xml:space="preserve">9. Оцінка результатів реалізації регуляторного акта та ступеня досягнення визначених цілей: </w:t>
      </w:r>
    </w:p>
    <w:p w:rsidR="00152F4C" w:rsidRDefault="00152F4C" w:rsidP="00152F4C">
      <w:pPr>
        <w:pStyle w:val="11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Акт забезпечує підвищення ефективності прийняття управлінських рішень. Рівень впровадження та виконання вимог акта оцінюються як достатній.</w:t>
      </w:r>
    </w:p>
    <w:p w:rsidR="00152F4C" w:rsidRPr="00152F4C" w:rsidRDefault="00152F4C" w:rsidP="00152F4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Ефективне впровадження методології рішення забезпечує прозорість та спрощення процедури при визначенні мешканцями багатоквартирного будинку (власниками/співвласниками) виконавців послуги з управління </w:t>
      </w:r>
      <w:r w:rsidRPr="00152F4C">
        <w:rPr>
          <w:sz w:val="28"/>
          <w:szCs w:val="28"/>
          <w:lang w:val="uk-UA"/>
        </w:rPr>
        <w:t xml:space="preserve">будинком самостійно. </w:t>
      </w:r>
    </w:p>
    <w:p w:rsidR="00511F3E" w:rsidRPr="00511F3E" w:rsidRDefault="00511F3E" w:rsidP="00511F3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/>
        </w:rPr>
      </w:pPr>
      <w:r w:rsidRPr="00511F3E">
        <w:rPr>
          <w:rFonts w:eastAsia="Calibri"/>
          <w:color w:val="FF0000"/>
          <w:sz w:val="28"/>
          <w:szCs w:val="28"/>
          <w:lang w:val="uk-UA"/>
        </w:rPr>
        <w:tab/>
      </w:r>
      <w:r w:rsidRPr="00511F3E">
        <w:rPr>
          <w:rFonts w:eastAsia="Calibri"/>
          <w:sz w:val="28"/>
          <w:szCs w:val="28"/>
          <w:lang w:val="uk-UA"/>
        </w:rPr>
        <w:t>Результати реалізації положень свідчать про те, що регуляторний акт має відповідний ступінь досягнення визначених цілей і не потребує змін чи доповнень.</w:t>
      </w:r>
    </w:p>
    <w:p w:rsidR="00511F3E" w:rsidRPr="00511F3E" w:rsidRDefault="00511F3E" w:rsidP="00511F3E">
      <w:pPr>
        <w:jc w:val="both"/>
        <w:rPr>
          <w:rFonts w:eastAsia="Calibri"/>
          <w:sz w:val="28"/>
          <w:szCs w:val="28"/>
          <w:lang w:val="uk-UA"/>
        </w:rPr>
      </w:pPr>
    </w:p>
    <w:p w:rsidR="00511F3E" w:rsidRPr="00511F3E" w:rsidRDefault="00511F3E" w:rsidP="00511F3E">
      <w:pPr>
        <w:jc w:val="both"/>
        <w:rPr>
          <w:rFonts w:eastAsia="Calibri"/>
          <w:sz w:val="28"/>
          <w:szCs w:val="28"/>
          <w:lang w:val="uk-UA"/>
        </w:rPr>
      </w:pPr>
    </w:p>
    <w:p w:rsidR="00511F3E" w:rsidRPr="00511F3E" w:rsidRDefault="00511F3E" w:rsidP="00511F3E">
      <w:pPr>
        <w:jc w:val="both"/>
        <w:rPr>
          <w:rFonts w:eastAsia="Calibri"/>
          <w:sz w:val="28"/>
          <w:szCs w:val="28"/>
          <w:lang w:val="uk-UA"/>
        </w:rPr>
      </w:pPr>
    </w:p>
    <w:p w:rsidR="00511F3E" w:rsidRPr="00511F3E" w:rsidRDefault="00511F3E" w:rsidP="00511F3E">
      <w:pPr>
        <w:jc w:val="both"/>
        <w:rPr>
          <w:rFonts w:eastAsia="Calibri"/>
          <w:sz w:val="28"/>
          <w:szCs w:val="28"/>
          <w:lang w:val="uk-UA"/>
        </w:rPr>
      </w:pPr>
    </w:p>
    <w:p w:rsidR="00511F3E" w:rsidRPr="00511F3E" w:rsidRDefault="00562134" w:rsidP="00511F3E">
      <w:pPr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Міськи</w:t>
      </w:r>
      <w:r w:rsidR="00511F3E" w:rsidRPr="00511F3E">
        <w:rPr>
          <w:rFonts w:eastAsia="Calibri"/>
          <w:sz w:val="28"/>
          <w:szCs w:val="28"/>
          <w:lang w:val="uk-UA"/>
        </w:rPr>
        <w:t>й голова</w:t>
      </w:r>
      <w:r w:rsidR="00511F3E" w:rsidRPr="00511F3E">
        <w:rPr>
          <w:rFonts w:eastAsia="Calibri"/>
          <w:sz w:val="28"/>
          <w:szCs w:val="28"/>
          <w:lang w:val="uk-UA"/>
        </w:rPr>
        <w:tab/>
      </w:r>
      <w:r w:rsidR="00511F3E" w:rsidRPr="00511F3E">
        <w:rPr>
          <w:rFonts w:eastAsia="Calibri"/>
          <w:sz w:val="28"/>
          <w:szCs w:val="28"/>
          <w:lang w:val="uk-UA"/>
        </w:rPr>
        <w:tab/>
      </w:r>
      <w:r w:rsidR="00511F3E" w:rsidRPr="00511F3E">
        <w:rPr>
          <w:rFonts w:eastAsia="Calibri"/>
          <w:sz w:val="28"/>
          <w:szCs w:val="28"/>
          <w:lang w:val="uk-UA"/>
        </w:rPr>
        <w:tab/>
      </w:r>
      <w:r w:rsidR="00511F3E" w:rsidRPr="00511F3E">
        <w:rPr>
          <w:rFonts w:eastAsia="Calibri"/>
          <w:sz w:val="28"/>
          <w:szCs w:val="28"/>
          <w:lang w:val="uk-UA"/>
        </w:rPr>
        <w:tab/>
      </w:r>
      <w:r w:rsidR="00511F3E" w:rsidRPr="00511F3E">
        <w:rPr>
          <w:rFonts w:eastAsia="Calibri"/>
          <w:sz w:val="28"/>
          <w:szCs w:val="28"/>
          <w:lang w:val="uk-UA"/>
        </w:rPr>
        <w:tab/>
      </w:r>
      <w:r w:rsidR="00511F3E" w:rsidRPr="00511F3E">
        <w:rPr>
          <w:rFonts w:eastAsia="Calibri"/>
          <w:sz w:val="28"/>
          <w:szCs w:val="28"/>
          <w:lang w:val="uk-UA"/>
        </w:rPr>
        <w:tab/>
      </w:r>
      <w:r w:rsidR="00511F3E" w:rsidRPr="00511F3E">
        <w:rPr>
          <w:rFonts w:eastAsia="Calibri"/>
          <w:sz w:val="28"/>
          <w:szCs w:val="28"/>
          <w:lang w:val="uk-UA"/>
        </w:rPr>
        <w:tab/>
      </w:r>
      <w:r w:rsidR="00511F3E" w:rsidRPr="00511F3E">
        <w:rPr>
          <w:rFonts w:eastAsia="Calibri"/>
          <w:sz w:val="28"/>
          <w:szCs w:val="28"/>
          <w:lang w:val="uk-UA"/>
        </w:rPr>
        <w:tab/>
        <w:t xml:space="preserve">      О.М. Лисенко</w:t>
      </w:r>
    </w:p>
    <w:p w:rsidR="00511F3E" w:rsidRPr="00511F3E" w:rsidRDefault="00511F3E" w:rsidP="00511F3E">
      <w:pPr>
        <w:jc w:val="both"/>
        <w:rPr>
          <w:rFonts w:eastAsia="Calibri"/>
          <w:lang w:val="uk-UA"/>
        </w:rPr>
      </w:pPr>
    </w:p>
    <w:p w:rsidR="00511F3E" w:rsidRPr="00511F3E" w:rsidRDefault="00FA37AE" w:rsidP="00511F3E">
      <w:pPr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t>Яременко</w:t>
      </w:r>
    </w:p>
    <w:p w:rsidR="00511F3E" w:rsidRPr="00511F3E" w:rsidRDefault="00511F3E" w:rsidP="00511F3E">
      <w:pPr>
        <w:jc w:val="both"/>
        <w:rPr>
          <w:rFonts w:eastAsia="Calibri"/>
          <w:lang w:val="uk-UA"/>
        </w:rPr>
      </w:pPr>
      <w:r w:rsidRPr="00511F3E">
        <w:rPr>
          <w:rFonts w:eastAsia="Calibri"/>
          <w:lang w:val="uk-UA"/>
        </w:rPr>
        <w:t>700-590</w:t>
      </w:r>
    </w:p>
    <w:p w:rsidR="00511F3E" w:rsidRPr="00511F3E" w:rsidRDefault="00511F3E" w:rsidP="00511F3E">
      <w:pPr>
        <w:rPr>
          <w:rFonts w:eastAsia="Calibri"/>
          <w:lang w:val="uk-UA"/>
        </w:rPr>
      </w:pPr>
    </w:p>
    <w:p w:rsidR="00511F3E" w:rsidRDefault="00511F3E" w:rsidP="00511F3E">
      <w:pPr>
        <w:rPr>
          <w:lang w:val="uk-UA"/>
        </w:rPr>
      </w:pPr>
    </w:p>
    <w:p w:rsidR="00511F3E" w:rsidRPr="00511F3E" w:rsidRDefault="00511F3E" w:rsidP="00511F3E">
      <w:pPr>
        <w:rPr>
          <w:lang w:val="uk-UA"/>
        </w:rPr>
      </w:pPr>
    </w:p>
    <w:p w:rsidR="00EB500C" w:rsidRDefault="00EB500C" w:rsidP="00EB500C">
      <w:pPr>
        <w:jc w:val="both"/>
        <w:rPr>
          <w:sz w:val="28"/>
          <w:szCs w:val="28"/>
          <w:lang w:val="uk-UA"/>
        </w:rPr>
      </w:pPr>
    </w:p>
    <w:p w:rsidR="00EB500C" w:rsidRDefault="00EB500C" w:rsidP="00EB500C">
      <w:pPr>
        <w:rPr>
          <w:sz w:val="28"/>
          <w:szCs w:val="28"/>
          <w:lang w:val="uk-UA"/>
        </w:rPr>
      </w:pPr>
    </w:p>
    <w:p w:rsidR="00EB500C" w:rsidRDefault="00EB500C" w:rsidP="00EB500C">
      <w:pPr>
        <w:rPr>
          <w:sz w:val="28"/>
          <w:szCs w:val="28"/>
          <w:lang w:val="uk-UA"/>
        </w:rPr>
      </w:pPr>
    </w:p>
    <w:p w:rsidR="00290AE8" w:rsidRDefault="00290AE8"/>
    <w:sectPr w:rsidR="00290AE8" w:rsidSect="00152F4C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D2F6A"/>
    <w:multiLevelType w:val="hybridMultilevel"/>
    <w:tmpl w:val="B2A275C2"/>
    <w:lvl w:ilvl="0" w:tplc="1BA035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4074F"/>
    <w:multiLevelType w:val="hybridMultilevel"/>
    <w:tmpl w:val="0BCC146E"/>
    <w:lvl w:ilvl="0" w:tplc="75DE4E10">
      <w:numFmt w:val="bullet"/>
      <w:lvlText w:val="-"/>
      <w:lvlJc w:val="left"/>
      <w:pPr>
        <w:tabs>
          <w:tab w:val="num" w:pos="1290"/>
        </w:tabs>
        <w:ind w:left="1290" w:hanging="75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03F"/>
    <w:rsid w:val="00112353"/>
    <w:rsid w:val="00152F4C"/>
    <w:rsid w:val="00290AE8"/>
    <w:rsid w:val="00341397"/>
    <w:rsid w:val="00441DC6"/>
    <w:rsid w:val="00511F3E"/>
    <w:rsid w:val="00562134"/>
    <w:rsid w:val="00E644BE"/>
    <w:rsid w:val="00E7303F"/>
    <w:rsid w:val="00EB500C"/>
    <w:rsid w:val="00FA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00C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00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rmal (Web)"/>
    <w:basedOn w:val="a"/>
    <w:semiHidden/>
    <w:unhideWhenUsed/>
    <w:rsid w:val="00EB500C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EB500C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character" w:styleId="a4">
    <w:name w:val="Strong"/>
    <w:basedOn w:val="a0"/>
    <w:qFormat/>
    <w:rsid w:val="00EB50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00C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00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rmal (Web)"/>
    <w:basedOn w:val="a"/>
    <w:semiHidden/>
    <w:unhideWhenUsed/>
    <w:rsid w:val="00EB500C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EB500C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character" w:styleId="a4">
    <w:name w:val="Strong"/>
    <w:basedOn w:val="a0"/>
    <w:qFormat/>
    <w:rsid w:val="00EB50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3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2144</Words>
  <Characters>1223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RePack by Diakov</cp:lastModifiedBy>
  <cp:revision>2</cp:revision>
  <cp:lastPrinted>2015-04-21T13:05:00Z</cp:lastPrinted>
  <dcterms:created xsi:type="dcterms:W3CDTF">2018-12-20T07:31:00Z</dcterms:created>
  <dcterms:modified xsi:type="dcterms:W3CDTF">2018-12-20T07:31:00Z</dcterms:modified>
</cp:coreProperties>
</file>