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B" w:rsidRPr="00E55901" w:rsidRDefault="00D470DB" w:rsidP="00E559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bookmarkStart w:id="0" w:name="n3"/>
      <w:bookmarkEnd w:id="0"/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Звіт</w:t>
      </w:r>
    </w:p>
    <w:p w:rsidR="00D470DB" w:rsidRPr="00E55901" w:rsidRDefault="00D470DB" w:rsidP="00521B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повторне</w:t>
      </w: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відстеження результативності </w:t>
      </w:r>
      <w:r w:rsidRPr="00E559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регуляторного акт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а</w:t>
      </w:r>
      <w:r w:rsidRPr="00E559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затвердженого рішенням Сумської міської ради від 26.12.2014р. №3853-МР «Про затвердження Правил благоустрою міста суми»</w:t>
      </w:r>
    </w:p>
    <w:p w:rsidR="00D470DB" w:rsidRPr="00521B55" w:rsidRDefault="00D470DB" w:rsidP="00E559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470DB" w:rsidRPr="003E51D1" w:rsidRDefault="00D470DB" w:rsidP="00E559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1. Вид та назва регуляторного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D470DB" w:rsidRPr="00E55901" w:rsidRDefault="00D470DB" w:rsidP="003E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26.12.2014р. №3853-МР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равил благоустрою міста Суми».</w:t>
      </w:r>
    </w:p>
    <w:p w:rsidR="00D470DB" w:rsidRPr="00521B55" w:rsidRDefault="00D470DB" w:rsidP="00E55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:rsidR="00D470DB" w:rsidRPr="00E55901" w:rsidRDefault="00D470DB" w:rsidP="00E55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2. Виконавець заходів з відстеження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D470DB" w:rsidRPr="00E55901" w:rsidRDefault="00D470DB" w:rsidP="003E5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Управління «</w:t>
      </w:r>
      <w:r w:rsidRPr="00E5590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Інспекція з благоустрою міста Суми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5590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Сумської міської ради. </w:t>
      </w:r>
    </w:p>
    <w:p w:rsidR="00D470DB" w:rsidRPr="00521B55" w:rsidRDefault="00D470DB" w:rsidP="00E55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:rsidR="00D470DB" w:rsidRPr="00E55901" w:rsidRDefault="00D470DB" w:rsidP="00E559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3. Цілі прийняття акта</w:t>
      </w:r>
    </w:p>
    <w:p w:rsidR="00D470DB" w:rsidRPr="00E55901" w:rsidRDefault="00D470DB" w:rsidP="00E5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Основною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ціллю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прийняття даного нормативно – правового акту є встановлення правил поведінки для громадян та суб’єктів господарювання у сфері благоустрою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запобігання правопорушень у даній сфері та ліквідації стихійної торгівлі для </w:t>
      </w:r>
      <w:r w:rsidRPr="009862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громади міста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нормальних умов життєдіяльності шляхом здійснення 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контролю за благоустроєм міста Суми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предмет якісного 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утримання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належно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му 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санітарно-технічному стані будівель, споруд та прилеглих територій, створення сприятливих умов для громадян, мешканців, гостей міста, фізичних осіб, фізичних осіб-підприємців та юридичних осіб.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62DC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регуляторний акт прийнятий з метою забезпечення реалізації засад державного регулювання політики у сфері господарської діяльності, регуляторний акт спрямований на досягнення чітко визначеної мети – удосконалення механізму вирішення питань, пов’язаних із благоустроєм території, забезпеченням чистоти та порядку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місті Суми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даного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є правове регулювання адміністративних взаємин між регуляторним органом та суб’єктами господарювання, зменшення втручання місцевого самоврядування в господарську діяльність, створення умов щодо захисту, відновлення сприятливого для життєдіяльності людини довкілля.</w:t>
      </w:r>
    </w:p>
    <w:p w:rsidR="00D470DB" w:rsidRPr="00521B55" w:rsidRDefault="00D470DB" w:rsidP="00E55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:rsidR="00D470DB" w:rsidRPr="00521B55" w:rsidRDefault="00D470DB" w:rsidP="00E55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4. Строк виконання заходів з відстеження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D470DB" w:rsidRPr="00521B55" w:rsidRDefault="00D470DB" w:rsidP="003E51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Відстеження проводилось в період з </w:t>
      </w:r>
      <w:r w:rsidRPr="00521B55">
        <w:rPr>
          <w:rFonts w:ascii="Times New Roman" w:hAnsi="Times New Roman" w:cs="Times New Roman"/>
          <w:sz w:val="28"/>
          <w:szCs w:val="28"/>
          <w:lang w:val="uk-UA" w:eastAsia="ru-RU"/>
        </w:rPr>
        <w:t>01.01.2016 – 01.02.2016</w:t>
      </w:r>
    </w:p>
    <w:p w:rsidR="00D470DB" w:rsidRPr="00521B55" w:rsidRDefault="00D470DB" w:rsidP="00E55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</w:p>
    <w:p w:rsidR="00D470DB" w:rsidRPr="00521B55" w:rsidRDefault="00D470DB" w:rsidP="00E55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5. Тип відстеження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:</w:t>
      </w:r>
    </w:p>
    <w:p w:rsidR="00D470DB" w:rsidRPr="00521B55" w:rsidRDefault="00D470DB" w:rsidP="003E51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Повторне відстеження. </w:t>
      </w:r>
    </w:p>
    <w:p w:rsidR="00D470DB" w:rsidRPr="00521B55" w:rsidRDefault="00D470DB" w:rsidP="00E55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470DB" w:rsidRPr="00521B55" w:rsidRDefault="00D470DB" w:rsidP="00E55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6. Метод одержання результатів відстеження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D470DB" w:rsidRPr="00521B55" w:rsidRDefault="00D470DB" w:rsidP="003E51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Статистичний.</w:t>
      </w:r>
    </w:p>
    <w:p w:rsidR="00D470DB" w:rsidRPr="00521B55" w:rsidRDefault="00D470DB" w:rsidP="00E55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470DB" w:rsidRPr="00521B55" w:rsidRDefault="00D470DB" w:rsidP="00E55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7. Дані та припущення, на основі яких відстежувалася результативніст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ь, а також способи одержання даних:</w:t>
      </w:r>
    </w:p>
    <w:p w:rsidR="00D470DB" w:rsidRPr="00521B55" w:rsidRDefault="00D470DB" w:rsidP="00E559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Припущення щодо результативності регуляторного акту зроблені шляхом аналізу виконаних заходів передбачених даним рішенням. </w:t>
      </w:r>
    </w:p>
    <w:p w:rsidR="00D470DB" w:rsidRPr="00521B55" w:rsidRDefault="00D470DB" w:rsidP="00150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Враховуючи цілі регулювання для відстеження результативності регуляторного акту були визначені такі показники результативності.</w:t>
      </w:r>
    </w:p>
    <w:p w:rsidR="00D470DB" w:rsidRPr="00521B55" w:rsidRDefault="00D470DB" w:rsidP="00150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Статистичні показники:</w:t>
      </w:r>
    </w:p>
    <w:p w:rsidR="00D470DB" w:rsidRPr="00521B55" w:rsidRDefault="00D470DB" w:rsidP="00C35F9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кількість наданих актів на призупинення порушень чинного законодавства в сфері благоустрою міста;</w:t>
      </w:r>
    </w:p>
    <w:p w:rsidR="00D470DB" w:rsidRPr="00521B55" w:rsidRDefault="00D470DB" w:rsidP="00C35F9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кількість громадян притягнутих до адміністративної відповідальності за порушення Правил благоустрою міста Суми;</w:t>
      </w:r>
    </w:p>
    <w:p w:rsidR="00D470DB" w:rsidRPr="00521B55" w:rsidRDefault="00D470DB" w:rsidP="00C35F9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проведені заходи щодо поліпшення стану благоустрою міста.</w:t>
      </w:r>
    </w:p>
    <w:p w:rsidR="00D470DB" w:rsidRPr="00521B55" w:rsidRDefault="00D470DB" w:rsidP="00C35F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Дані показники отримані за допомогою проведення повторного відстеження результативності регуляторного акту.</w:t>
      </w:r>
    </w:p>
    <w:p w:rsidR="00D470DB" w:rsidRPr="00521B55" w:rsidRDefault="00D470DB" w:rsidP="00E55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470DB" w:rsidRPr="00521B55" w:rsidRDefault="00D470DB" w:rsidP="00E55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8. Кількісні та якісні значення показників результативності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D470DB" w:rsidRPr="00521B55" w:rsidRDefault="00D470DB" w:rsidP="00E5590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Планується збільшення обсягів укладення договорів про закріплення та утримання території міста Суми в належному санітарно-технічному стані. </w:t>
      </w:r>
    </w:p>
    <w:p w:rsidR="00D470DB" w:rsidRPr="00521B55" w:rsidRDefault="00D470DB" w:rsidP="001507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521B5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Статистичні показники:</w:t>
      </w:r>
    </w:p>
    <w:p w:rsidR="00D470DB" w:rsidRPr="00521B55" w:rsidRDefault="00D470DB" w:rsidP="001507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3103"/>
        <w:gridCol w:w="3105"/>
      </w:tblGrid>
      <w:tr w:rsidR="00D470DB" w:rsidRPr="00521B55">
        <w:tc>
          <w:tcPr>
            <w:tcW w:w="3287" w:type="dxa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Показники результативності</w:t>
            </w:r>
          </w:p>
        </w:tc>
        <w:tc>
          <w:tcPr>
            <w:tcW w:w="3103" w:type="dxa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За 5 місяців 2014 року</w:t>
            </w:r>
          </w:p>
        </w:tc>
        <w:tc>
          <w:tcPr>
            <w:tcW w:w="3105" w:type="dxa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За 5 місяців 2015 року</w:t>
            </w:r>
          </w:p>
        </w:tc>
      </w:tr>
      <w:tr w:rsidR="00D470DB" w:rsidRPr="00521B55">
        <w:tc>
          <w:tcPr>
            <w:tcW w:w="3287" w:type="dxa"/>
          </w:tcPr>
          <w:p w:rsidR="00D470DB" w:rsidRPr="00521B55" w:rsidRDefault="00D470DB" w:rsidP="00D9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21B5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Кількість укладених Договорів на закріплення території міста Суми по утриманню в належному санітарно-технічному стані</w:t>
            </w:r>
          </w:p>
        </w:tc>
        <w:tc>
          <w:tcPr>
            <w:tcW w:w="3103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105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</w:tr>
      <w:tr w:rsidR="00D470DB" w:rsidRPr="00521B55">
        <w:tc>
          <w:tcPr>
            <w:tcW w:w="3287" w:type="dxa"/>
          </w:tcPr>
          <w:p w:rsidR="00D470DB" w:rsidRPr="00521B55" w:rsidRDefault="00D470DB" w:rsidP="00D9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21B5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Кількість складених протоколів про адміністра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521B5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тивні правопорушення</w:t>
            </w:r>
          </w:p>
        </w:tc>
        <w:tc>
          <w:tcPr>
            <w:tcW w:w="3103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105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</w:tr>
      <w:tr w:rsidR="00D470DB" w:rsidRPr="00521B55">
        <w:tc>
          <w:tcPr>
            <w:tcW w:w="3287" w:type="dxa"/>
          </w:tcPr>
          <w:p w:rsidR="00D470DB" w:rsidRPr="00521B55" w:rsidRDefault="00D470DB" w:rsidP="00D9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21B5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Кількість складених актів</w:t>
            </w:r>
          </w:p>
        </w:tc>
        <w:tc>
          <w:tcPr>
            <w:tcW w:w="3103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3105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410</w:t>
            </w:r>
          </w:p>
        </w:tc>
      </w:tr>
      <w:tr w:rsidR="00D470DB" w:rsidRPr="00521B55">
        <w:tc>
          <w:tcPr>
            <w:tcW w:w="3287" w:type="dxa"/>
          </w:tcPr>
          <w:p w:rsidR="00D470DB" w:rsidRPr="00521B55" w:rsidRDefault="00D470DB" w:rsidP="00D9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21B5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Встановлено бігбордів</w:t>
            </w:r>
          </w:p>
        </w:tc>
        <w:tc>
          <w:tcPr>
            <w:tcW w:w="3103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05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470DB" w:rsidRPr="00521B55">
        <w:tc>
          <w:tcPr>
            <w:tcW w:w="3287" w:type="dxa"/>
          </w:tcPr>
          <w:p w:rsidR="00D470DB" w:rsidRPr="00521B55" w:rsidRDefault="00D470DB" w:rsidP="00D9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21B5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Замощення тротуарною плиткою тротуарів</w:t>
            </w:r>
          </w:p>
        </w:tc>
        <w:tc>
          <w:tcPr>
            <w:tcW w:w="3103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05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500м</w:t>
            </w:r>
            <w:r w:rsidRPr="00C35F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  <w:tr w:rsidR="00D470DB" w:rsidRPr="00521B55">
        <w:tc>
          <w:tcPr>
            <w:tcW w:w="3287" w:type="dxa"/>
          </w:tcPr>
          <w:p w:rsidR="00D470DB" w:rsidRPr="00521B55" w:rsidRDefault="00D470DB" w:rsidP="00D9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21B55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Облаштовано стоянки для паркування</w:t>
            </w:r>
          </w:p>
        </w:tc>
        <w:tc>
          <w:tcPr>
            <w:tcW w:w="3103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05" w:type="dxa"/>
            <w:vAlign w:val="center"/>
          </w:tcPr>
          <w:p w:rsidR="00D470DB" w:rsidRPr="00C35F9B" w:rsidRDefault="00D470DB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D470DB" w:rsidRPr="00521B55" w:rsidRDefault="00D470DB" w:rsidP="00E5590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470DB" w:rsidRPr="00521B55" w:rsidRDefault="00D470DB" w:rsidP="00E5590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9.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521B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Оцінка результатів реалізації регуляторного акта та ступеня досягнення визначених цілей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D470DB" w:rsidRPr="00521B55" w:rsidRDefault="00D470DB" w:rsidP="0075163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Діючий регуляторний акт має великі досягнення.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Задекларовані цілі, які ставились за мету при його прийнятті виконуються в повному обсязі.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Завдяки даному регуляторному акту підвищилась відповідальність суб’єктів господарювання за утримання закріпленої території в належному санітарно-технічному стані, збереження елементів благоустрою загального користування. Прибирання територій комунальної власності та суб’єктів господарювання здійснюється ручним або механічним способом, вчасне вивезення сміття на полігон для відходів зберігає місто в охайному та привабливому стані. </w:t>
      </w:r>
    </w:p>
    <w:p w:rsidR="00D470DB" w:rsidRPr="00521B55" w:rsidRDefault="00D470DB" w:rsidP="0075163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Аналіз встановив, що прийнятий регуляторний акт вплинув на  покращення санітарного стану в місті. Скасування регуляторного акту є недоцільним.</w:t>
      </w:r>
    </w:p>
    <w:p w:rsidR="00D470DB" w:rsidRPr="00521B55" w:rsidRDefault="00D470DB" w:rsidP="00E55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D470DB" w:rsidRPr="00521B55" w:rsidRDefault="00D470DB" w:rsidP="00E55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D470DB" w:rsidRPr="00521B55" w:rsidRDefault="00D470DB" w:rsidP="00E559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1B5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      О.М. Лисенко</w:t>
      </w:r>
    </w:p>
    <w:p w:rsidR="00D470DB" w:rsidRPr="00521B55" w:rsidRDefault="00D470DB" w:rsidP="00E559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470DB" w:rsidRPr="00521B55" w:rsidRDefault="00D470DB" w:rsidP="00E559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2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Голопьоров Р.В. 700-608</w:t>
      </w:r>
    </w:p>
    <w:p w:rsidR="00D470DB" w:rsidRPr="00521B55" w:rsidRDefault="00D470DB" w:rsidP="00B65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21B55">
        <w:rPr>
          <w:rFonts w:ascii="Times New Roman" w:hAnsi="Times New Roman" w:cs="Times New Roman"/>
          <w:sz w:val="24"/>
          <w:szCs w:val="24"/>
          <w:lang w:val="uk-UA" w:eastAsia="uk-UA"/>
        </w:rPr>
        <w:t>Горева 700 608</w:t>
      </w:r>
    </w:p>
    <w:sectPr w:rsidR="00D470DB" w:rsidRPr="00521B55" w:rsidSect="00B65F0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901"/>
    <w:rsid w:val="0015073A"/>
    <w:rsid w:val="00156FB6"/>
    <w:rsid w:val="00174C81"/>
    <w:rsid w:val="00221532"/>
    <w:rsid w:val="002F67B9"/>
    <w:rsid w:val="003E51D1"/>
    <w:rsid w:val="00521B55"/>
    <w:rsid w:val="00591685"/>
    <w:rsid w:val="00592E88"/>
    <w:rsid w:val="005D521E"/>
    <w:rsid w:val="005F4285"/>
    <w:rsid w:val="00611A64"/>
    <w:rsid w:val="0070151E"/>
    <w:rsid w:val="007450EB"/>
    <w:rsid w:val="00751632"/>
    <w:rsid w:val="00972C2D"/>
    <w:rsid w:val="009862DC"/>
    <w:rsid w:val="00986620"/>
    <w:rsid w:val="009E384C"/>
    <w:rsid w:val="00A04F09"/>
    <w:rsid w:val="00A81246"/>
    <w:rsid w:val="00B02926"/>
    <w:rsid w:val="00B400AC"/>
    <w:rsid w:val="00B65F01"/>
    <w:rsid w:val="00C35F9B"/>
    <w:rsid w:val="00CB11F2"/>
    <w:rsid w:val="00D470DB"/>
    <w:rsid w:val="00D967EF"/>
    <w:rsid w:val="00DF3CF8"/>
    <w:rsid w:val="00E00F2A"/>
    <w:rsid w:val="00E0460A"/>
    <w:rsid w:val="00E55901"/>
    <w:rsid w:val="00ED7B00"/>
    <w:rsid w:val="00F9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01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559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5073A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632</Words>
  <Characters>3603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9</cp:revision>
  <dcterms:created xsi:type="dcterms:W3CDTF">2016-01-26T11:43:00Z</dcterms:created>
  <dcterms:modified xsi:type="dcterms:W3CDTF">2016-02-23T10:03:00Z</dcterms:modified>
</cp:coreProperties>
</file>