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8F" w:rsidRPr="00084E8F" w:rsidRDefault="00084E8F" w:rsidP="00084E8F">
      <w:pPr>
        <w:ind w:right="850"/>
        <w:jc w:val="center"/>
        <w:rPr>
          <w:b/>
          <w:sz w:val="28"/>
          <w:szCs w:val="28"/>
          <w:lang w:val="uk-UA"/>
        </w:rPr>
      </w:pPr>
      <w:r w:rsidRPr="00084E8F">
        <w:rPr>
          <w:b/>
          <w:sz w:val="28"/>
          <w:szCs w:val="28"/>
          <w:lang w:val="uk-UA"/>
        </w:rPr>
        <w:t>ПОРІВНЯЛЬНА ТАБЛИЦЯ</w:t>
      </w:r>
    </w:p>
    <w:p w:rsidR="00084E8F" w:rsidRPr="00084E8F" w:rsidRDefault="00084E8F" w:rsidP="00084E8F">
      <w:pPr>
        <w:ind w:left="426" w:right="424"/>
        <w:jc w:val="center"/>
        <w:rPr>
          <w:b/>
          <w:sz w:val="28"/>
          <w:szCs w:val="28"/>
          <w:lang w:val="uk-UA"/>
        </w:rPr>
      </w:pPr>
      <w:r w:rsidRPr="00084E8F">
        <w:rPr>
          <w:b/>
          <w:sz w:val="28"/>
          <w:szCs w:val="28"/>
          <w:lang w:val="uk-UA"/>
        </w:rPr>
        <w:t xml:space="preserve">до </w:t>
      </w:r>
      <w:proofErr w:type="spellStart"/>
      <w:r w:rsidRPr="00084E8F">
        <w:rPr>
          <w:b/>
          <w:sz w:val="28"/>
          <w:szCs w:val="28"/>
          <w:lang w:val="uk-UA"/>
        </w:rPr>
        <w:t>про</w:t>
      </w:r>
      <w:r w:rsidR="003F2D90">
        <w:rPr>
          <w:b/>
          <w:sz w:val="28"/>
          <w:szCs w:val="28"/>
          <w:lang w:val="uk-UA"/>
        </w:rPr>
        <w:t>є</w:t>
      </w:r>
      <w:r w:rsidRPr="00084E8F">
        <w:rPr>
          <w:b/>
          <w:sz w:val="28"/>
          <w:szCs w:val="28"/>
          <w:lang w:val="uk-UA"/>
        </w:rPr>
        <w:t>кту</w:t>
      </w:r>
      <w:proofErr w:type="spellEnd"/>
      <w:r w:rsidRPr="00084E8F">
        <w:rPr>
          <w:b/>
          <w:sz w:val="28"/>
          <w:szCs w:val="28"/>
          <w:lang w:val="uk-UA"/>
        </w:rPr>
        <w:t xml:space="preserve"> рішення Сумської міської ради </w:t>
      </w:r>
    </w:p>
    <w:p w:rsidR="00084E8F" w:rsidRPr="00BC2395" w:rsidRDefault="00084E8F" w:rsidP="00084E8F">
      <w:pPr>
        <w:jc w:val="center"/>
        <w:rPr>
          <w:b/>
          <w:sz w:val="28"/>
          <w:szCs w:val="28"/>
          <w:lang w:val="uk-UA"/>
        </w:rPr>
      </w:pPr>
      <w:r w:rsidRPr="00BC2395">
        <w:rPr>
          <w:b/>
          <w:sz w:val="28"/>
          <w:szCs w:val="28"/>
          <w:lang w:val="uk-UA"/>
        </w:rPr>
        <w:t>«</w:t>
      </w:r>
      <w:r w:rsidR="00BC2395" w:rsidRPr="00BC2395">
        <w:rPr>
          <w:b/>
          <w:iCs/>
          <w:sz w:val="28"/>
          <w:szCs w:val="28"/>
          <w:lang w:val="uk-UA"/>
        </w:rPr>
        <w:t>Про внесення змін до рішення Сумської міської ради</w:t>
      </w:r>
      <w:r w:rsidR="00BC2395" w:rsidRPr="00BC2395">
        <w:rPr>
          <w:b/>
          <w:sz w:val="28"/>
          <w:szCs w:val="28"/>
          <w:lang w:val="uk-UA"/>
        </w:rPr>
        <w:t xml:space="preserve"> від 23 вересня 2020 року № 7378-МР «Про деякі питання оренди майна комунальної власності Сумської міської територіальної громади» </w:t>
      </w:r>
      <w:bookmarkStart w:id="0" w:name="_GoBack"/>
      <w:bookmarkEnd w:id="0"/>
    </w:p>
    <w:p w:rsidR="003F3964" w:rsidRDefault="003F3964" w:rsidP="00084E8F">
      <w:pPr>
        <w:jc w:val="center"/>
        <w:rPr>
          <w:b/>
          <w:sz w:val="28"/>
          <w:szCs w:val="28"/>
          <w:lang w:val="uk-UA"/>
        </w:rPr>
      </w:pPr>
    </w:p>
    <w:tbl>
      <w:tblPr>
        <w:tblStyle w:val="a4"/>
        <w:tblW w:w="15094" w:type="dxa"/>
        <w:tblLook w:val="04A0" w:firstRow="1" w:lastRow="0" w:firstColumn="1" w:lastColumn="0" w:noHBand="0" w:noVBand="1"/>
      </w:tblPr>
      <w:tblGrid>
        <w:gridCol w:w="7652"/>
        <w:gridCol w:w="7442"/>
      </w:tblGrid>
      <w:tr w:rsidR="00A33C59" w:rsidRPr="008176DC" w:rsidTr="00D462D1">
        <w:tc>
          <w:tcPr>
            <w:tcW w:w="7652" w:type="dxa"/>
          </w:tcPr>
          <w:p w:rsidR="00A33C59" w:rsidRPr="00BE4307" w:rsidRDefault="00A33C59" w:rsidP="00A33C59">
            <w:pPr>
              <w:jc w:val="center"/>
              <w:rPr>
                <w:b/>
                <w:sz w:val="26"/>
                <w:szCs w:val="26"/>
                <w:lang w:val="uk-UA"/>
              </w:rPr>
            </w:pPr>
            <w:r w:rsidRPr="00BE4307">
              <w:rPr>
                <w:b/>
                <w:sz w:val="26"/>
                <w:szCs w:val="26"/>
                <w:lang w:val="uk-UA"/>
              </w:rPr>
              <w:t>Чинна редакція</w:t>
            </w:r>
          </w:p>
        </w:tc>
        <w:tc>
          <w:tcPr>
            <w:tcW w:w="7442" w:type="dxa"/>
          </w:tcPr>
          <w:p w:rsidR="00A33C59" w:rsidRPr="00BE4307" w:rsidRDefault="00A33C59" w:rsidP="00A33C59">
            <w:pPr>
              <w:jc w:val="center"/>
              <w:rPr>
                <w:b/>
                <w:sz w:val="26"/>
                <w:szCs w:val="26"/>
                <w:lang w:val="uk-UA"/>
              </w:rPr>
            </w:pPr>
            <w:r w:rsidRPr="00BE4307">
              <w:rPr>
                <w:b/>
                <w:sz w:val="26"/>
                <w:szCs w:val="26"/>
                <w:lang w:val="uk-UA"/>
              </w:rPr>
              <w:t>Запропонована редакція</w:t>
            </w:r>
          </w:p>
        </w:tc>
      </w:tr>
      <w:tr w:rsidR="009960AA" w:rsidRPr="008176DC" w:rsidTr="00A633AF">
        <w:tc>
          <w:tcPr>
            <w:tcW w:w="15094" w:type="dxa"/>
            <w:gridSpan w:val="2"/>
          </w:tcPr>
          <w:p w:rsidR="003F3964" w:rsidRPr="00BE4307" w:rsidRDefault="009960AA" w:rsidP="00A633AF">
            <w:pPr>
              <w:jc w:val="center"/>
              <w:rPr>
                <w:b/>
                <w:i/>
                <w:sz w:val="26"/>
                <w:szCs w:val="26"/>
                <w:lang w:val="uk-UA"/>
              </w:rPr>
            </w:pPr>
            <w:r w:rsidRPr="00BE4307">
              <w:rPr>
                <w:b/>
                <w:i/>
                <w:sz w:val="26"/>
                <w:szCs w:val="26"/>
                <w:lang w:val="uk-UA"/>
              </w:rPr>
              <w:t>Додаток 1 до рішення Сумської міської ради</w:t>
            </w:r>
          </w:p>
        </w:tc>
      </w:tr>
      <w:tr w:rsidR="008D490B" w:rsidRPr="00DA760B" w:rsidTr="00D462D1">
        <w:tc>
          <w:tcPr>
            <w:tcW w:w="7652" w:type="dxa"/>
          </w:tcPr>
          <w:p w:rsidR="008D490B" w:rsidRPr="00BC2395" w:rsidRDefault="00BC2395" w:rsidP="00BC2395">
            <w:pPr>
              <w:ind w:firstLine="540"/>
              <w:jc w:val="both"/>
              <w:rPr>
                <w:sz w:val="26"/>
                <w:szCs w:val="26"/>
                <w:lang w:val="uk-UA"/>
              </w:rPr>
            </w:pPr>
            <w:r w:rsidRPr="00BC2395">
              <w:rPr>
                <w:sz w:val="26"/>
                <w:szCs w:val="26"/>
                <w:lang w:val="uk-UA"/>
              </w:rPr>
              <w:t xml:space="preserve">Додатковий перелік підприємств, установ, організацій, що надають соціально важливі послуги та орендують майно комунальної власності Сумської міської </w:t>
            </w:r>
            <w:r w:rsidRPr="00BC2395">
              <w:rPr>
                <w:strike/>
                <w:sz w:val="26"/>
                <w:szCs w:val="26"/>
                <w:lang w:val="uk-UA"/>
              </w:rPr>
              <w:t>об’єднаної</w:t>
            </w:r>
            <w:r w:rsidRPr="00BC2395">
              <w:rPr>
                <w:sz w:val="26"/>
                <w:szCs w:val="26"/>
                <w:lang w:val="uk-UA"/>
              </w:rPr>
              <w:t xml:space="preserve"> територіальної громади </w:t>
            </w:r>
          </w:p>
        </w:tc>
        <w:tc>
          <w:tcPr>
            <w:tcW w:w="7442" w:type="dxa"/>
          </w:tcPr>
          <w:p w:rsidR="008D490B" w:rsidRPr="00BC2395" w:rsidRDefault="00BC2395" w:rsidP="00BC2395">
            <w:pPr>
              <w:ind w:firstLine="540"/>
              <w:jc w:val="both"/>
              <w:rPr>
                <w:sz w:val="26"/>
                <w:szCs w:val="26"/>
                <w:lang w:val="uk-UA"/>
              </w:rPr>
            </w:pPr>
            <w:r>
              <w:rPr>
                <w:sz w:val="26"/>
                <w:szCs w:val="26"/>
                <w:lang w:val="uk-UA"/>
              </w:rPr>
              <w:t xml:space="preserve">Додатковий перелік </w:t>
            </w:r>
            <w:r w:rsidRPr="00BC2395">
              <w:rPr>
                <w:sz w:val="26"/>
                <w:szCs w:val="26"/>
                <w:lang w:val="uk-UA"/>
              </w:rPr>
              <w:t xml:space="preserve">підприємств, установ, організацій, що надають соціально важливі послуги та орендують майно комунальної власності Сумської </w:t>
            </w:r>
            <w:r>
              <w:rPr>
                <w:sz w:val="26"/>
                <w:szCs w:val="26"/>
                <w:lang w:val="uk-UA"/>
              </w:rPr>
              <w:t xml:space="preserve">міської територіальної громади </w:t>
            </w:r>
          </w:p>
        </w:tc>
      </w:tr>
      <w:tr w:rsidR="008D490B" w:rsidRPr="00DA760B" w:rsidTr="00D462D1">
        <w:tc>
          <w:tcPr>
            <w:tcW w:w="7652" w:type="dxa"/>
          </w:tcPr>
          <w:p w:rsidR="008D490B" w:rsidRPr="00A633AF" w:rsidRDefault="008D490B" w:rsidP="00FE023B">
            <w:pPr>
              <w:pStyle w:val="Default"/>
              <w:ind w:firstLine="22"/>
              <w:jc w:val="both"/>
              <w:rPr>
                <w:sz w:val="26"/>
                <w:szCs w:val="26"/>
                <w:lang w:val="uk-UA"/>
              </w:rPr>
            </w:pPr>
          </w:p>
        </w:tc>
        <w:tc>
          <w:tcPr>
            <w:tcW w:w="7442" w:type="dxa"/>
          </w:tcPr>
          <w:p w:rsidR="00BC2395" w:rsidRPr="00BC2395" w:rsidRDefault="00BC2395" w:rsidP="00BC2395">
            <w:pPr>
              <w:pStyle w:val="ad"/>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1" w:lineRule="auto"/>
              <w:ind w:left="0" w:firstLine="28"/>
              <w:jc w:val="both"/>
              <w:rPr>
                <w:rFonts w:ascii="Times New Roman" w:eastAsia="Times New Roman" w:hAnsi="Times New Roman"/>
                <w:b/>
                <w:sz w:val="26"/>
                <w:szCs w:val="26"/>
              </w:rPr>
            </w:pPr>
            <w:r w:rsidRPr="00BC2395">
              <w:rPr>
                <w:rFonts w:ascii="Times New Roman" w:eastAsia="Times New Roman" w:hAnsi="Times New Roman"/>
                <w:b/>
                <w:sz w:val="26"/>
                <w:szCs w:val="26"/>
              </w:rPr>
              <w:t>громадські організації, які здійснюють волонтерську діяльність (допомога бійцям та сім’ям загиблих в АТО);</w:t>
            </w:r>
          </w:p>
          <w:p w:rsidR="008D490B" w:rsidRPr="00BC2395" w:rsidRDefault="00BC2395" w:rsidP="00676C2E">
            <w:pPr>
              <w:pStyle w:val="ad"/>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1" w:lineRule="auto"/>
              <w:ind w:left="0" w:firstLine="28"/>
              <w:jc w:val="both"/>
              <w:rPr>
                <w:rFonts w:ascii="Times New Roman" w:eastAsia="Times New Roman" w:hAnsi="Times New Roman"/>
                <w:sz w:val="28"/>
                <w:szCs w:val="28"/>
              </w:rPr>
            </w:pPr>
            <w:r w:rsidRPr="00BC2395">
              <w:rPr>
                <w:rFonts w:ascii="Times New Roman" w:eastAsia="Times New Roman" w:hAnsi="Times New Roman"/>
                <w:b/>
                <w:sz w:val="26"/>
                <w:szCs w:val="26"/>
              </w:rPr>
              <w:t xml:space="preserve">підприємства, які здійснюють виробництво, транспортування, постачання теплової енергії, виробництво електричної енергії, надання споживачам Сумської міської територіальної громади послуг </w:t>
            </w:r>
            <w:r w:rsidR="00676C2E" w:rsidRPr="00676C2E">
              <w:rPr>
                <w:rFonts w:ascii="Times New Roman" w:eastAsia="Times New Roman" w:hAnsi="Times New Roman"/>
                <w:b/>
                <w:sz w:val="26"/>
                <w:szCs w:val="26"/>
              </w:rPr>
              <w:t>з постачання теплової енергії (централізованого опалення) та постачання гарячої води</w:t>
            </w:r>
            <w:r w:rsidRPr="00BC2395">
              <w:rPr>
                <w:rFonts w:ascii="Times New Roman" w:eastAsia="Times New Roman" w:hAnsi="Times New Roman"/>
                <w:b/>
                <w:sz w:val="26"/>
                <w:szCs w:val="26"/>
              </w:rPr>
              <w:t>.</w:t>
            </w:r>
          </w:p>
        </w:tc>
      </w:tr>
    </w:tbl>
    <w:p w:rsidR="001930AE" w:rsidRPr="00BC2395" w:rsidRDefault="001930AE" w:rsidP="00F30EBE">
      <w:pPr>
        <w:widowControl w:val="0"/>
        <w:tabs>
          <w:tab w:val="left" w:pos="566"/>
        </w:tabs>
        <w:autoSpaceDE w:val="0"/>
        <w:autoSpaceDN w:val="0"/>
        <w:adjustRightInd w:val="0"/>
        <w:rPr>
          <w:sz w:val="28"/>
          <w:szCs w:val="28"/>
          <w:lang w:val="uk-UA"/>
        </w:rPr>
      </w:pPr>
    </w:p>
    <w:p w:rsidR="001930AE" w:rsidRPr="00BC2395" w:rsidRDefault="001930AE" w:rsidP="00F30EBE">
      <w:pPr>
        <w:widowControl w:val="0"/>
        <w:tabs>
          <w:tab w:val="left" w:pos="566"/>
        </w:tabs>
        <w:autoSpaceDE w:val="0"/>
        <w:autoSpaceDN w:val="0"/>
        <w:adjustRightInd w:val="0"/>
        <w:rPr>
          <w:sz w:val="28"/>
          <w:szCs w:val="28"/>
          <w:lang w:val="uk-UA"/>
        </w:rPr>
      </w:pPr>
    </w:p>
    <w:p w:rsidR="00A633AF" w:rsidRPr="00BC2395" w:rsidRDefault="00A633AF" w:rsidP="00F30EBE">
      <w:pPr>
        <w:widowControl w:val="0"/>
        <w:tabs>
          <w:tab w:val="left" w:pos="566"/>
        </w:tabs>
        <w:autoSpaceDE w:val="0"/>
        <w:autoSpaceDN w:val="0"/>
        <w:adjustRightInd w:val="0"/>
        <w:rPr>
          <w:sz w:val="28"/>
          <w:szCs w:val="28"/>
          <w:lang w:val="uk-UA"/>
        </w:rPr>
      </w:pPr>
    </w:p>
    <w:p w:rsidR="001930AE" w:rsidRPr="00BC2395" w:rsidRDefault="001930AE" w:rsidP="00F30EBE">
      <w:pPr>
        <w:widowControl w:val="0"/>
        <w:tabs>
          <w:tab w:val="left" w:pos="566"/>
        </w:tabs>
        <w:autoSpaceDE w:val="0"/>
        <w:autoSpaceDN w:val="0"/>
        <w:adjustRightInd w:val="0"/>
        <w:rPr>
          <w:sz w:val="28"/>
          <w:szCs w:val="28"/>
          <w:lang w:val="uk-UA"/>
        </w:rPr>
      </w:pPr>
    </w:p>
    <w:p w:rsidR="00FE023B" w:rsidRDefault="00FE023B" w:rsidP="001930AE">
      <w:pPr>
        <w:pStyle w:val="ab"/>
        <w:jc w:val="both"/>
        <w:rPr>
          <w:sz w:val="28"/>
          <w:szCs w:val="28"/>
          <w:lang w:val="uk-UA"/>
        </w:rPr>
      </w:pPr>
      <w:r>
        <w:rPr>
          <w:sz w:val="28"/>
          <w:szCs w:val="28"/>
          <w:lang w:val="uk-UA"/>
        </w:rPr>
        <w:t xml:space="preserve">Директор департаменту забезпечення </w:t>
      </w:r>
      <w:r>
        <w:rPr>
          <w:sz w:val="28"/>
          <w:szCs w:val="28"/>
          <w:lang w:val="uk-UA"/>
        </w:rPr>
        <w:tab/>
      </w:r>
    </w:p>
    <w:p w:rsidR="001930AE" w:rsidRPr="00F87F17" w:rsidRDefault="00FE023B" w:rsidP="001930AE">
      <w:pPr>
        <w:pStyle w:val="ab"/>
        <w:jc w:val="both"/>
        <w:rPr>
          <w:sz w:val="28"/>
          <w:szCs w:val="28"/>
          <w:lang w:val="uk-UA"/>
        </w:rPr>
      </w:pPr>
      <w:r>
        <w:rPr>
          <w:sz w:val="28"/>
          <w:szCs w:val="28"/>
          <w:lang w:val="uk-UA"/>
        </w:rPr>
        <w:t xml:space="preserve">ресурсних платежів Сумської 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Юрій КЛИМЕНКО</w:t>
      </w:r>
    </w:p>
    <w:sectPr w:rsidR="001930AE" w:rsidRPr="00F87F17" w:rsidSect="00BA185E">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57501"/>
    <w:multiLevelType w:val="hybridMultilevel"/>
    <w:tmpl w:val="F22AD1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8F"/>
    <w:rsid w:val="00003B11"/>
    <w:rsid w:val="00016A09"/>
    <w:rsid w:val="00081550"/>
    <w:rsid w:val="00084E8F"/>
    <w:rsid w:val="001930AE"/>
    <w:rsid w:val="001A1347"/>
    <w:rsid w:val="002219C6"/>
    <w:rsid w:val="00237CDF"/>
    <w:rsid w:val="00302EBB"/>
    <w:rsid w:val="003B3BEB"/>
    <w:rsid w:val="003F2D90"/>
    <w:rsid w:val="003F3964"/>
    <w:rsid w:val="00410E73"/>
    <w:rsid w:val="00441BFB"/>
    <w:rsid w:val="0051032A"/>
    <w:rsid w:val="00517667"/>
    <w:rsid w:val="005734AF"/>
    <w:rsid w:val="005B1954"/>
    <w:rsid w:val="00676C2E"/>
    <w:rsid w:val="006F4B46"/>
    <w:rsid w:val="00715B7B"/>
    <w:rsid w:val="00777A25"/>
    <w:rsid w:val="007C3DBB"/>
    <w:rsid w:val="008176DC"/>
    <w:rsid w:val="00876DFC"/>
    <w:rsid w:val="008B4AAF"/>
    <w:rsid w:val="008D490B"/>
    <w:rsid w:val="008F5AF6"/>
    <w:rsid w:val="009960AA"/>
    <w:rsid w:val="009B0147"/>
    <w:rsid w:val="00A33C59"/>
    <w:rsid w:val="00A633AF"/>
    <w:rsid w:val="00A839AD"/>
    <w:rsid w:val="00AB38C9"/>
    <w:rsid w:val="00AB4CB7"/>
    <w:rsid w:val="00AC4051"/>
    <w:rsid w:val="00BA185E"/>
    <w:rsid w:val="00BC2395"/>
    <w:rsid w:val="00BE001E"/>
    <w:rsid w:val="00BE4307"/>
    <w:rsid w:val="00C36428"/>
    <w:rsid w:val="00C43DC6"/>
    <w:rsid w:val="00C62A1B"/>
    <w:rsid w:val="00D30C6C"/>
    <w:rsid w:val="00D462D1"/>
    <w:rsid w:val="00DA760B"/>
    <w:rsid w:val="00F30EBE"/>
    <w:rsid w:val="00F554D0"/>
    <w:rsid w:val="00FB0FF7"/>
    <w:rsid w:val="00FE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ABD92-2608-4E85-9DD7-8DD4B183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8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084E8F"/>
    <w:rPr>
      <w:i/>
      <w:iCs/>
    </w:rPr>
  </w:style>
  <w:style w:type="table" w:styleId="a4">
    <w:name w:val="Table Grid"/>
    <w:basedOn w:val="a1"/>
    <w:uiPriority w:val="39"/>
    <w:rsid w:val="0008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B0FF7"/>
    <w:pPr>
      <w:spacing w:after="120"/>
    </w:pPr>
    <w:rPr>
      <w:rFonts w:eastAsia="Times New Roman"/>
    </w:rPr>
  </w:style>
  <w:style w:type="character" w:customStyle="1" w:styleId="a6">
    <w:name w:val="Основной текст Знак"/>
    <w:basedOn w:val="a0"/>
    <w:link w:val="a5"/>
    <w:rsid w:val="00FB0FF7"/>
    <w:rPr>
      <w:rFonts w:ascii="Times New Roman" w:eastAsia="Times New Roman" w:hAnsi="Times New Roman" w:cs="Times New Roman"/>
      <w:sz w:val="24"/>
      <w:szCs w:val="24"/>
      <w:lang w:eastAsia="ru-RU"/>
    </w:rPr>
  </w:style>
  <w:style w:type="paragraph" w:styleId="a7">
    <w:name w:val="Body Text Indent"/>
    <w:basedOn w:val="a"/>
    <w:link w:val="a8"/>
    <w:rsid w:val="005B1954"/>
    <w:pPr>
      <w:spacing w:after="120"/>
      <w:ind w:left="283"/>
    </w:pPr>
    <w:rPr>
      <w:rFonts w:eastAsia="Times New Roman"/>
      <w:lang w:val="uk-UA"/>
    </w:rPr>
  </w:style>
  <w:style w:type="character" w:customStyle="1" w:styleId="a8">
    <w:name w:val="Основной текст с отступом Знак"/>
    <w:basedOn w:val="a0"/>
    <w:link w:val="a7"/>
    <w:rsid w:val="005B1954"/>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C36428"/>
    <w:rPr>
      <w:rFonts w:ascii="Segoe UI" w:hAnsi="Segoe UI" w:cs="Segoe UI"/>
      <w:sz w:val="18"/>
      <w:szCs w:val="18"/>
    </w:rPr>
  </w:style>
  <w:style w:type="character" w:customStyle="1" w:styleId="aa">
    <w:name w:val="Текст выноски Знак"/>
    <w:basedOn w:val="a0"/>
    <w:link w:val="a9"/>
    <w:uiPriority w:val="99"/>
    <w:semiHidden/>
    <w:rsid w:val="00C36428"/>
    <w:rPr>
      <w:rFonts w:ascii="Segoe UI" w:eastAsia="Calibri" w:hAnsi="Segoe UI" w:cs="Segoe UI"/>
      <w:sz w:val="18"/>
      <w:szCs w:val="18"/>
      <w:lang w:eastAsia="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930AE"/>
    <w:pPr>
      <w:tabs>
        <w:tab w:val="center" w:pos="4153"/>
        <w:tab w:val="right" w:pos="8306"/>
      </w:tabs>
    </w:pPr>
    <w:rPr>
      <w:rFonts w:eastAsia="Times New Roman"/>
      <w:sz w:val="20"/>
      <w:szCs w:val="20"/>
    </w:rPr>
  </w:style>
  <w:style w:type="character" w:customStyle="1" w:styleId="ac">
    <w:name w:val="Верхний колонтитул Знак"/>
    <w:basedOn w:val="a0"/>
    <w:uiPriority w:val="99"/>
    <w:semiHidden/>
    <w:rsid w:val="001930AE"/>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1930AE"/>
    <w:rPr>
      <w:rFonts w:ascii="Times New Roman" w:eastAsia="Times New Roman" w:hAnsi="Times New Roman" w:cs="Times New Roman"/>
      <w:sz w:val="20"/>
      <w:szCs w:val="20"/>
      <w:lang w:eastAsia="ru-RU"/>
    </w:rPr>
  </w:style>
  <w:style w:type="paragraph" w:customStyle="1" w:styleId="Default">
    <w:name w:val="Default"/>
    <w:rsid w:val="00003B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uiPriority w:val="34"/>
    <w:qFormat/>
    <w:rsid w:val="00BC2395"/>
    <w:pPr>
      <w:spacing w:after="160" w:line="259" w:lineRule="auto"/>
      <w:ind w:left="720"/>
      <w:contextualSpacing/>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78D3D-32DA-4CB4-B251-DE1D933E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175</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Сіренко Інна Вікторівна</dc:creator>
  <cp:keywords/>
  <dc:description/>
  <cp:lastModifiedBy>Сіренко Інна Вікторівна</cp:lastModifiedBy>
  <cp:revision>33</cp:revision>
  <cp:lastPrinted>2021-12-20T09:08:00Z</cp:lastPrinted>
  <dcterms:created xsi:type="dcterms:W3CDTF">2018-10-01T13:51:00Z</dcterms:created>
  <dcterms:modified xsi:type="dcterms:W3CDTF">2022-01-04T12:17:00Z</dcterms:modified>
</cp:coreProperties>
</file>