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00EB" w14:textId="77777777" w:rsidR="00573525" w:rsidRDefault="00573525" w:rsidP="00D56AEB">
      <w:pPr>
        <w:jc w:val="center"/>
        <w:rPr>
          <w:b/>
          <w:bCs/>
          <w:lang w:eastAsia="uk-UA"/>
        </w:rPr>
      </w:pPr>
      <w:r w:rsidRPr="00CD22CA">
        <w:rPr>
          <w:b/>
          <w:bCs/>
          <w:lang w:eastAsia="uk-UA"/>
        </w:rPr>
        <w:t>Аналіз регуляторного впливу</w:t>
      </w:r>
      <w:r w:rsidRPr="00CD22CA">
        <w:rPr>
          <w:lang w:eastAsia="uk-UA"/>
        </w:rPr>
        <w:br/>
      </w:r>
      <w:r w:rsidRPr="00CD22CA">
        <w:rPr>
          <w:b/>
          <w:bCs/>
          <w:lang w:eastAsia="uk-UA"/>
        </w:rPr>
        <w:t>проекту рішення виконавчого комітету Сумської міської ради</w:t>
      </w:r>
      <w:r w:rsidRPr="00CD22CA">
        <w:rPr>
          <w:lang w:eastAsia="uk-UA"/>
        </w:rPr>
        <w:br/>
      </w:r>
      <w:r w:rsidRPr="00CD22CA">
        <w:rPr>
          <w:b/>
          <w:bCs/>
          <w:lang w:eastAsia="uk-UA"/>
        </w:rPr>
        <w:t>«Про затвердження комплексної схеми розміщення рекламних засобів із зонуванням території м. Суми»</w:t>
      </w:r>
      <w:r w:rsidRPr="00CD22CA">
        <w:rPr>
          <w:lang w:eastAsia="uk-UA"/>
        </w:rPr>
        <w:br/>
      </w:r>
      <w:r w:rsidRPr="00932EBC">
        <w:rPr>
          <w:b/>
          <w:lang w:eastAsia="uk-UA"/>
        </w:rPr>
        <w:br/>
      </w:r>
      <w:r w:rsidRPr="00932EBC">
        <w:rPr>
          <w:b/>
          <w:bCs/>
          <w:lang w:eastAsia="uk-UA"/>
        </w:rPr>
        <w:t>І. Визначення проблеми</w:t>
      </w:r>
    </w:p>
    <w:p w14:paraId="6F3906F1" w14:textId="77777777" w:rsidR="00EC66FF" w:rsidRPr="00CD22CA" w:rsidRDefault="0082331F" w:rsidP="0082331F">
      <w:pPr>
        <w:tabs>
          <w:tab w:val="left" w:pos="5370"/>
        </w:tabs>
        <w:rPr>
          <w:b/>
          <w:bCs/>
          <w:lang w:eastAsia="uk-UA"/>
        </w:rPr>
      </w:pPr>
      <w:r>
        <w:rPr>
          <w:b/>
          <w:bCs/>
          <w:lang w:eastAsia="uk-UA"/>
        </w:rPr>
        <w:tab/>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40"/>
        <w:gridCol w:w="5760"/>
      </w:tblGrid>
      <w:tr w:rsidR="00573525" w:rsidRPr="00CD22CA" w14:paraId="17CE1DFF" w14:textId="77777777" w:rsidTr="007162BA">
        <w:tc>
          <w:tcPr>
            <w:tcW w:w="3168" w:type="dxa"/>
            <w:hideMark/>
          </w:tcPr>
          <w:p w14:paraId="79CC4801" w14:textId="77777777" w:rsidR="00573525" w:rsidRPr="00CD22CA" w:rsidRDefault="00573525" w:rsidP="007162BA">
            <w:pPr>
              <w:tabs>
                <w:tab w:val="left" w:pos="993"/>
              </w:tabs>
              <w:jc w:val="both"/>
              <w:rPr>
                <w:b/>
                <w:lang w:val="uk-UA"/>
              </w:rPr>
            </w:pPr>
            <w:r w:rsidRPr="00CD22CA">
              <w:rPr>
                <w:b/>
                <w:lang w:val="uk-UA"/>
              </w:rPr>
              <w:t>Регуляторний орган</w:t>
            </w:r>
          </w:p>
        </w:tc>
        <w:tc>
          <w:tcPr>
            <w:tcW w:w="540" w:type="dxa"/>
            <w:hideMark/>
          </w:tcPr>
          <w:p w14:paraId="2CF34354" w14:textId="77777777" w:rsidR="00573525" w:rsidRPr="00CD22CA" w:rsidRDefault="00573525" w:rsidP="007162BA">
            <w:pPr>
              <w:tabs>
                <w:tab w:val="left" w:pos="993"/>
              </w:tabs>
              <w:jc w:val="center"/>
              <w:rPr>
                <w:b/>
                <w:lang w:val="uk-UA"/>
              </w:rPr>
            </w:pPr>
            <w:r w:rsidRPr="00CD22CA">
              <w:rPr>
                <w:b/>
                <w:lang w:val="uk-UA"/>
              </w:rPr>
              <w:t>-</w:t>
            </w:r>
          </w:p>
        </w:tc>
        <w:tc>
          <w:tcPr>
            <w:tcW w:w="5760" w:type="dxa"/>
            <w:hideMark/>
          </w:tcPr>
          <w:p w14:paraId="0B6AB5D3" w14:textId="77777777" w:rsidR="00573525" w:rsidRPr="00CD22CA" w:rsidRDefault="004C7855" w:rsidP="007162BA">
            <w:pPr>
              <w:tabs>
                <w:tab w:val="left" w:pos="993"/>
              </w:tabs>
              <w:jc w:val="both"/>
              <w:rPr>
                <w:b/>
                <w:lang w:val="uk-UA"/>
              </w:rPr>
            </w:pPr>
            <w:r w:rsidRPr="00CD22CA">
              <w:rPr>
                <w:lang w:val="uk-UA"/>
              </w:rPr>
              <w:t>Виконавчий комітет Сумської міської ради</w:t>
            </w:r>
          </w:p>
        </w:tc>
      </w:tr>
      <w:tr w:rsidR="00573525" w:rsidRPr="00CD22CA" w14:paraId="46FE3025" w14:textId="77777777" w:rsidTr="007162BA">
        <w:tc>
          <w:tcPr>
            <w:tcW w:w="3168" w:type="dxa"/>
            <w:hideMark/>
          </w:tcPr>
          <w:p w14:paraId="596177E8" w14:textId="77777777" w:rsidR="00573525" w:rsidRPr="00CD22CA" w:rsidRDefault="00573525" w:rsidP="007162BA">
            <w:pPr>
              <w:jc w:val="both"/>
              <w:rPr>
                <w:b/>
                <w:lang w:val="uk-UA"/>
              </w:rPr>
            </w:pPr>
            <w:r w:rsidRPr="00CD22CA">
              <w:rPr>
                <w:b/>
                <w:lang w:val="uk-UA"/>
              </w:rPr>
              <w:t>Розробник документа</w:t>
            </w:r>
          </w:p>
        </w:tc>
        <w:tc>
          <w:tcPr>
            <w:tcW w:w="540" w:type="dxa"/>
            <w:hideMark/>
          </w:tcPr>
          <w:p w14:paraId="0B41E8EF" w14:textId="77777777" w:rsidR="00573525" w:rsidRPr="00CD22CA" w:rsidRDefault="00573525" w:rsidP="007162BA">
            <w:pPr>
              <w:tabs>
                <w:tab w:val="left" w:pos="993"/>
              </w:tabs>
              <w:jc w:val="center"/>
              <w:rPr>
                <w:b/>
                <w:lang w:val="uk-UA"/>
              </w:rPr>
            </w:pPr>
            <w:r w:rsidRPr="00CD22CA">
              <w:rPr>
                <w:b/>
                <w:lang w:val="uk-UA"/>
              </w:rPr>
              <w:t>-</w:t>
            </w:r>
          </w:p>
        </w:tc>
        <w:tc>
          <w:tcPr>
            <w:tcW w:w="5760" w:type="dxa"/>
            <w:hideMark/>
          </w:tcPr>
          <w:p w14:paraId="7A91D0A4" w14:textId="77777777" w:rsidR="00573525" w:rsidRPr="00CD22CA" w:rsidRDefault="00573525" w:rsidP="007162BA">
            <w:pPr>
              <w:tabs>
                <w:tab w:val="left" w:pos="993"/>
              </w:tabs>
              <w:rPr>
                <w:lang w:val="uk-UA"/>
              </w:rPr>
            </w:pPr>
            <w:r w:rsidRPr="00CD22CA">
              <w:rPr>
                <w:lang w:val="uk-UA"/>
              </w:rPr>
              <w:t xml:space="preserve">Управління архітектури та містобудування </w:t>
            </w:r>
          </w:p>
        </w:tc>
      </w:tr>
      <w:tr w:rsidR="00573525" w:rsidRPr="00CD22CA" w14:paraId="38DFCCDD" w14:textId="77777777" w:rsidTr="007162BA">
        <w:tc>
          <w:tcPr>
            <w:tcW w:w="3168" w:type="dxa"/>
            <w:hideMark/>
          </w:tcPr>
          <w:p w14:paraId="2089CBFE" w14:textId="77777777" w:rsidR="00573525" w:rsidRPr="00CD22CA" w:rsidRDefault="00573525" w:rsidP="007162BA">
            <w:pPr>
              <w:tabs>
                <w:tab w:val="left" w:pos="993"/>
              </w:tabs>
              <w:jc w:val="both"/>
              <w:rPr>
                <w:b/>
                <w:lang w:val="uk-UA"/>
              </w:rPr>
            </w:pPr>
            <w:r w:rsidRPr="00CD22CA">
              <w:rPr>
                <w:b/>
                <w:lang w:val="uk-UA"/>
              </w:rPr>
              <w:t>Поштова адреса</w:t>
            </w:r>
          </w:p>
        </w:tc>
        <w:tc>
          <w:tcPr>
            <w:tcW w:w="540" w:type="dxa"/>
            <w:hideMark/>
          </w:tcPr>
          <w:p w14:paraId="61638CDD" w14:textId="77777777" w:rsidR="00573525" w:rsidRPr="00CD22CA" w:rsidRDefault="00573525" w:rsidP="007162BA">
            <w:pPr>
              <w:tabs>
                <w:tab w:val="left" w:pos="993"/>
              </w:tabs>
              <w:jc w:val="center"/>
              <w:rPr>
                <w:b/>
                <w:lang w:val="uk-UA"/>
              </w:rPr>
            </w:pPr>
            <w:r w:rsidRPr="00CD22CA">
              <w:rPr>
                <w:b/>
                <w:lang w:val="uk-UA"/>
              </w:rPr>
              <w:t>-</w:t>
            </w:r>
          </w:p>
        </w:tc>
        <w:tc>
          <w:tcPr>
            <w:tcW w:w="5760" w:type="dxa"/>
            <w:hideMark/>
          </w:tcPr>
          <w:p w14:paraId="431FDFF7" w14:textId="77777777" w:rsidR="00573525" w:rsidRPr="00CD22CA" w:rsidRDefault="00573525" w:rsidP="007162BA">
            <w:pPr>
              <w:tabs>
                <w:tab w:val="left" w:pos="993"/>
              </w:tabs>
              <w:jc w:val="both"/>
              <w:rPr>
                <w:lang w:val="uk-UA"/>
              </w:rPr>
            </w:pPr>
            <w:r w:rsidRPr="00CD22CA">
              <w:rPr>
                <w:lang w:val="uk-UA"/>
              </w:rPr>
              <w:t>місто Суми, вул. Воскресенська, 8А</w:t>
            </w:r>
          </w:p>
        </w:tc>
      </w:tr>
      <w:tr w:rsidR="00573525" w:rsidRPr="00CD22CA" w14:paraId="5E7DE196" w14:textId="77777777" w:rsidTr="007162BA">
        <w:tc>
          <w:tcPr>
            <w:tcW w:w="3168" w:type="dxa"/>
            <w:hideMark/>
          </w:tcPr>
          <w:p w14:paraId="7CC314B8" w14:textId="77777777" w:rsidR="00573525" w:rsidRPr="00CD22CA" w:rsidRDefault="00573525" w:rsidP="007162BA">
            <w:pPr>
              <w:tabs>
                <w:tab w:val="left" w:pos="993"/>
              </w:tabs>
              <w:jc w:val="both"/>
              <w:rPr>
                <w:b/>
                <w:lang w:val="uk-UA"/>
              </w:rPr>
            </w:pPr>
            <w:r w:rsidRPr="00CD22CA">
              <w:rPr>
                <w:b/>
                <w:lang w:val="uk-UA"/>
              </w:rPr>
              <w:t>Відповідальна особа</w:t>
            </w:r>
          </w:p>
        </w:tc>
        <w:tc>
          <w:tcPr>
            <w:tcW w:w="540" w:type="dxa"/>
            <w:hideMark/>
          </w:tcPr>
          <w:p w14:paraId="62FEE043" w14:textId="77777777" w:rsidR="00573525" w:rsidRPr="00CD22CA" w:rsidRDefault="00573525" w:rsidP="007162BA">
            <w:pPr>
              <w:tabs>
                <w:tab w:val="left" w:pos="993"/>
              </w:tabs>
              <w:jc w:val="center"/>
              <w:rPr>
                <w:b/>
                <w:lang w:val="uk-UA"/>
              </w:rPr>
            </w:pPr>
            <w:r w:rsidRPr="00CD22CA">
              <w:rPr>
                <w:b/>
                <w:lang w:val="uk-UA"/>
              </w:rPr>
              <w:t>-</w:t>
            </w:r>
          </w:p>
        </w:tc>
        <w:tc>
          <w:tcPr>
            <w:tcW w:w="5760" w:type="dxa"/>
            <w:hideMark/>
          </w:tcPr>
          <w:p w14:paraId="66EE4946" w14:textId="77777777" w:rsidR="00573525" w:rsidRPr="00CD22CA" w:rsidRDefault="00573525" w:rsidP="007162BA">
            <w:pPr>
              <w:tabs>
                <w:tab w:val="left" w:pos="993"/>
              </w:tabs>
              <w:jc w:val="both"/>
              <w:rPr>
                <w:b/>
                <w:lang w:val="uk-UA"/>
              </w:rPr>
            </w:pPr>
            <w:r w:rsidRPr="00CD22CA">
              <w:rPr>
                <w:lang w:val="uk-UA"/>
              </w:rPr>
              <w:t>Кривцов Андрій Володимирович</w:t>
            </w:r>
          </w:p>
        </w:tc>
      </w:tr>
      <w:tr w:rsidR="00573525" w:rsidRPr="00CD22CA" w14:paraId="6270A13A" w14:textId="77777777" w:rsidTr="007162BA">
        <w:tc>
          <w:tcPr>
            <w:tcW w:w="3168" w:type="dxa"/>
            <w:hideMark/>
          </w:tcPr>
          <w:p w14:paraId="1E442B8F" w14:textId="77777777" w:rsidR="00573525" w:rsidRPr="00CD22CA" w:rsidRDefault="00573525" w:rsidP="007162BA">
            <w:pPr>
              <w:tabs>
                <w:tab w:val="left" w:pos="993"/>
              </w:tabs>
              <w:jc w:val="both"/>
              <w:rPr>
                <w:b/>
                <w:lang w:val="uk-UA"/>
              </w:rPr>
            </w:pPr>
            <w:r w:rsidRPr="00CD22CA">
              <w:rPr>
                <w:b/>
                <w:lang w:val="uk-UA"/>
              </w:rPr>
              <w:t>Контактний телефон</w:t>
            </w:r>
          </w:p>
        </w:tc>
        <w:tc>
          <w:tcPr>
            <w:tcW w:w="540" w:type="dxa"/>
            <w:hideMark/>
          </w:tcPr>
          <w:p w14:paraId="3847CE4A" w14:textId="77777777" w:rsidR="00573525" w:rsidRPr="00CD22CA" w:rsidRDefault="00573525" w:rsidP="007162BA">
            <w:pPr>
              <w:tabs>
                <w:tab w:val="left" w:pos="993"/>
              </w:tabs>
              <w:jc w:val="center"/>
              <w:rPr>
                <w:b/>
                <w:lang w:val="uk-UA"/>
              </w:rPr>
            </w:pPr>
            <w:r w:rsidRPr="00CD22CA">
              <w:rPr>
                <w:b/>
                <w:lang w:val="uk-UA"/>
              </w:rPr>
              <w:t>-</w:t>
            </w:r>
          </w:p>
        </w:tc>
        <w:tc>
          <w:tcPr>
            <w:tcW w:w="5760" w:type="dxa"/>
            <w:hideMark/>
          </w:tcPr>
          <w:p w14:paraId="35C1AF58" w14:textId="77777777" w:rsidR="00573525" w:rsidRPr="00CD22CA" w:rsidRDefault="00CD22CA" w:rsidP="007162BA">
            <w:pPr>
              <w:tabs>
                <w:tab w:val="left" w:pos="993"/>
              </w:tabs>
              <w:jc w:val="both"/>
              <w:rPr>
                <w:b/>
                <w:lang w:val="uk-UA"/>
              </w:rPr>
            </w:pPr>
            <w:r>
              <w:rPr>
                <w:shd w:val="clear" w:color="auto" w:fill="FFFFFF"/>
                <w:lang w:val="uk-UA"/>
              </w:rPr>
              <w:t>(0542)</w:t>
            </w:r>
            <w:r w:rsidR="00573525" w:rsidRPr="00CD22CA">
              <w:rPr>
                <w:lang w:val="uk-UA"/>
              </w:rPr>
              <w:t xml:space="preserve"> 700-105</w:t>
            </w:r>
          </w:p>
        </w:tc>
      </w:tr>
    </w:tbl>
    <w:p w14:paraId="15E61B3E" w14:textId="77777777" w:rsidR="007D1140" w:rsidRPr="00CD22CA" w:rsidRDefault="007D1140" w:rsidP="00CD22CA">
      <w:pPr>
        <w:spacing w:before="240" w:line="240" w:lineRule="atLeast"/>
        <w:rPr>
          <w:color w:val="303030"/>
        </w:rPr>
      </w:pPr>
    </w:p>
    <w:p w14:paraId="37AFE5F3" w14:textId="77777777" w:rsidR="007D1140" w:rsidRPr="00CD22CA" w:rsidRDefault="007D1140" w:rsidP="007D1140">
      <w:pPr>
        <w:ind w:firstLine="357"/>
        <w:jc w:val="both"/>
      </w:pPr>
      <w:r w:rsidRPr="00CD22CA">
        <w:t>Дане рішення розроблено з метою впорядкування рекламних засобів в місті, приведення їх до єдиного естетичного та технологічного вигляду, усунення порушень щодо розміщення зовнішньої реклами в місті, покращення естетичного вигляду забудови міста,  забезпечення захисту прав громадян та суб’єктів підприємницької діяльності, рівних, чітко визначених умов для всіх суб’єктів господарювання в сфері розміщення зовнішньої реклами та забезпечення належного рівня благоустрою, озеленення та якісного формування забудови міста.</w:t>
      </w:r>
    </w:p>
    <w:p w14:paraId="72157F9B" w14:textId="77777777" w:rsidR="007D1140" w:rsidRPr="00CD22CA" w:rsidRDefault="007D1140" w:rsidP="007D1140">
      <w:pPr>
        <w:ind w:firstLine="360"/>
        <w:jc w:val="both"/>
      </w:pPr>
      <w:r w:rsidRPr="00CD22CA">
        <w:t>Зовнішня реклама суттєво впливає на загальний вигляд міста, його художньо-естетичне оформлення, а також виконує містобудівні та архітектурні функції. Належне розміщення засобів зовнішньої реклами в структурі забудови міста може суттєво підвищити естетичні якості міського середовища та його привабливість. І навпаки, безсистемне розміщення реклами на території міста без належного урахування оточення, характеру архітектури забудови, природного ландшафту знижує якість сприйняття міського середовища в цілому, порушує його сформований віками масштаб та художні властивості.</w:t>
      </w:r>
    </w:p>
    <w:p w14:paraId="3DCD3F77" w14:textId="77777777" w:rsidR="007D1140" w:rsidRPr="00CD22CA" w:rsidRDefault="007D1140" w:rsidP="007D1140">
      <w:pPr>
        <w:ind w:firstLine="360"/>
        <w:jc w:val="both"/>
      </w:pPr>
      <w:r w:rsidRPr="00CD22CA">
        <w:t>З огляду на кількісне зростання рекламних конструкцій, швидкий розвиток технологій, які застосовуються в зовнішній рекламі, та видів конструкцій, доцільних для розміщення на окремо розглянутій ділянці або території. Введення форматного зонування розміщення рекламних засобів на території міста разом з їх уніфікованою номенклатурою з однієї сторони має стимулювати впровадження в практику сучасних рекламних конструкцій, а з іншої- дозволить забезпечити належний контроль за встановленням і використання засобів зовнішньої реклами.</w:t>
      </w:r>
    </w:p>
    <w:p w14:paraId="06089046" w14:textId="77777777" w:rsidR="007D1140" w:rsidRPr="00CD22CA" w:rsidRDefault="007D1140" w:rsidP="007D1140">
      <w:pPr>
        <w:ind w:firstLine="360"/>
        <w:jc w:val="both"/>
      </w:pPr>
      <w:r w:rsidRPr="00CD22CA">
        <w:t>Зовнішнє рекламно-інформаційне середовище міста Суми є загальним ресурсом, що перебуває у власності міської громади. Цей ресурс повинен ефективно використовуватись, в тому числі і завдяки вдосконаленню рекламної інфраструктури.</w:t>
      </w:r>
    </w:p>
    <w:p w14:paraId="11939151" w14:textId="77777777" w:rsidR="007D1140" w:rsidRPr="00CD22CA" w:rsidRDefault="007D1140" w:rsidP="007D1140">
      <w:pPr>
        <w:ind w:firstLine="360"/>
        <w:jc w:val="both"/>
      </w:pPr>
      <w:r w:rsidRPr="00CD22CA">
        <w:t>Останні роки характеризувались інтенсивним та не завжди контрольованим зростанням ринку реклами. При цьому, засоби зовнішньої реклами на території міста на сьогодні розташовані нерівномірно і зосереджені переважно в місцях концентрації та інтенсивного руху транспорту.</w:t>
      </w:r>
    </w:p>
    <w:p w14:paraId="653A99A1" w14:textId="77777777" w:rsidR="006D008B" w:rsidRDefault="007D1140" w:rsidP="00733DC0">
      <w:pPr>
        <w:pStyle w:val="a4"/>
        <w:spacing w:before="0" w:beforeAutospacing="0" w:after="0" w:afterAutospacing="0"/>
        <w:ind w:firstLine="360"/>
        <w:jc w:val="both"/>
        <w:rPr>
          <w:bCs/>
        </w:rPr>
      </w:pPr>
      <w:r w:rsidRPr="00CD22CA">
        <w:t xml:space="preserve">На цей час у місті Суми діють </w:t>
      </w:r>
      <w:r w:rsidRPr="00CD22CA">
        <w:rPr>
          <w:bCs/>
        </w:rPr>
        <w:t>Правила розміщення зовнішньої реклами  на  території</w:t>
      </w:r>
      <w:r w:rsidRPr="00CD22CA">
        <w:t xml:space="preserve"> </w:t>
      </w:r>
      <w:r w:rsidRPr="00CD22CA">
        <w:rPr>
          <w:bCs/>
        </w:rPr>
        <w:t xml:space="preserve">міста Суми, затверджені рішенням виконавчого комітету </w:t>
      </w:r>
      <w:r w:rsidR="00733DC0" w:rsidRPr="00CD22CA">
        <w:rPr>
          <w:bCs/>
        </w:rPr>
        <w:t xml:space="preserve">Сумської міської ради від 17.12.2013 </w:t>
      </w:r>
    </w:p>
    <w:p w14:paraId="1424A117" w14:textId="77777777" w:rsidR="007D1140" w:rsidRPr="00CD22CA" w:rsidRDefault="00733DC0" w:rsidP="006D008B">
      <w:pPr>
        <w:pStyle w:val="a4"/>
        <w:spacing w:before="0" w:beforeAutospacing="0" w:after="0" w:afterAutospacing="0"/>
        <w:jc w:val="both"/>
      </w:pPr>
      <w:r w:rsidRPr="00CD22CA">
        <w:rPr>
          <w:bCs/>
        </w:rPr>
        <w:t>№ 650 «</w:t>
      </w:r>
      <w:r w:rsidRPr="00CD22CA">
        <w:t xml:space="preserve">Про затвердження Правил розміщення зовнішньої реклами на території м. Суми (зі змінами)». </w:t>
      </w:r>
      <w:r w:rsidR="007D1140" w:rsidRPr="00CD22CA">
        <w:t xml:space="preserve">Зазначеним рішенням затверджено </w:t>
      </w:r>
      <w:r w:rsidRPr="00CD22CA">
        <w:rPr>
          <w:bCs/>
        </w:rPr>
        <w:t xml:space="preserve">зонування території м. Суми для розміщення зовнішньої реклами, </w:t>
      </w:r>
      <w:r w:rsidR="007D1140" w:rsidRPr="00CD22CA">
        <w:t>Класифікатор типових рекламних засобів</w:t>
      </w:r>
      <w:r w:rsidRPr="00CD22CA">
        <w:t>.</w:t>
      </w:r>
    </w:p>
    <w:p w14:paraId="5C449C89" w14:textId="77777777" w:rsidR="006D008B" w:rsidRDefault="00733DC0" w:rsidP="00733DC0">
      <w:pPr>
        <w:pStyle w:val="a4"/>
        <w:spacing w:before="0" w:beforeAutospacing="0" w:after="0" w:afterAutospacing="0"/>
        <w:ind w:firstLine="360"/>
        <w:jc w:val="both"/>
      </w:pPr>
      <w:r w:rsidRPr="00CD22CA">
        <w:t xml:space="preserve">Зазначене вище рішення </w:t>
      </w:r>
      <w:r w:rsidR="007D1140" w:rsidRPr="00CD22CA">
        <w:t xml:space="preserve">не в повній мірі відповідає ряду чинних нормативно правових актів, </w:t>
      </w:r>
      <w:r w:rsidR="006D008B">
        <w:t>(</w:t>
      </w:r>
      <w:r w:rsidR="007D1140" w:rsidRPr="00CD22CA">
        <w:t xml:space="preserve">серед яких закони України «Про рекламу», «Про благоустрій населених пунктів», </w:t>
      </w:r>
      <w:r w:rsidR="006D008B">
        <w:t xml:space="preserve">Єдині правила ремонту і утримання автомобільних доріг, вулиць, залізничних переїздів, правил користування ними та охорони, затверджених постановою КМУ № 198 від 30.03.1994, </w:t>
      </w:r>
    </w:p>
    <w:p w14:paraId="4F3621EA" w14:textId="77777777" w:rsidR="007D1140" w:rsidRPr="00CD22CA" w:rsidRDefault="007D1140" w:rsidP="006D008B">
      <w:pPr>
        <w:pStyle w:val="a4"/>
        <w:spacing w:before="0" w:beforeAutospacing="0" w:after="0" w:afterAutospacing="0"/>
        <w:jc w:val="both"/>
      </w:pPr>
      <w:r w:rsidRPr="00CD22CA">
        <w:t>ДСТУ 3587-97 «Безпека дорожнього руху. Автомобільні дороги, вулиці та залізничні переїзди. Вимоги до експлуатаційного стану»,</w:t>
      </w:r>
      <w:r w:rsidR="006D008B">
        <w:t xml:space="preserve"> ДБН В.2.3-5-2001 «Споруди </w:t>
      </w:r>
      <w:r w:rsidR="009F0B99">
        <w:t>транспорту</w:t>
      </w:r>
      <w:r w:rsidR="006D008B">
        <w:t>. Вулиці та дороги населених пунктів»)</w:t>
      </w:r>
      <w:r w:rsidRPr="00CD22CA">
        <w:t xml:space="preserve"> оскільки не містить стандартизованих правил розміщення зовнішньої реклами, які вимагають вищезазначені документи.</w:t>
      </w:r>
    </w:p>
    <w:p w14:paraId="6ABFE84B" w14:textId="77777777" w:rsidR="007D1140" w:rsidRPr="00CD22CA" w:rsidRDefault="007D1140" w:rsidP="007D1140">
      <w:pPr>
        <w:ind w:firstLine="360"/>
        <w:jc w:val="both"/>
        <w:rPr>
          <w:lang w:val="uk-UA"/>
        </w:rPr>
      </w:pPr>
      <w:r w:rsidRPr="00CD22CA">
        <w:rPr>
          <w:lang w:val="uk-UA"/>
        </w:rPr>
        <w:lastRenderedPageBreak/>
        <w:t>А відтак, можна констатувати, що недосконале регулювання розміщення засобів зовнішньої реклами, яке, зокрема, полягає у невідповідності вимогам законодавства про безпеку руху, порушує конституційні права громадян на безпеку життя та здоров’я.</w:t>
      </w:r>
    </w:p>
    <w:p w14:paraId="5F3F80BA" w14:textId="77777777" w:rsidR="00733DC0" w:rsidRPr="00CD22CA" w:rsidRDefault="005D3ABC" w:rsidP="00834227">
      <w:pPr>
        <w:ind w:firstLine="360"/>
        <w:jc w:val="both"/>
      </w:pPr>
      <w:r w:rsidRPr="00CD22CA">
        <w:t>Виходячи з положень Закону України «Про стандартизацію», стандарти є нормативними документами, що встановлюють правила, загальні принципи і характеристики, які стосуються діяльності чи її результатів. Цей закон набрав чинності 5 червня 2014 року та в третьому пункті його перехідних положень міститься важлива норма. Відповідно до цієї норми всі стандарти, технічні умови, кодекси усталеної практики, що діяли до набрання чинності цим законом, обов’язкові для застосовуватися ще 15 років, аж поки вони не будуть замінені новими. Таким чином, не оновлені стандарти та загальні правила є обов’язковими для застосування до 5 червня 2029 року.</w:t>
      </w:r>
    </w:p>
    <w:p w14:paraId="223A4699" w14:textId="77777777" w:rsidR="005D3ABC" w:rsidRPr="00CD22CA" w:rsidRDefault="005D3ABC" w:rsidP="007A4AD3">
      <w:pPr>
        <w:pStyle w:val="HTML"/>
        <w:ind w:firstLine="426"/>
        <w:jc w:val="both"/>
        <w:rPr>
          <w:rFonts w:ascii="Times New Roman" w:hAnsi="Times New Roman" w:cs="Times New Roman"/>
          <w:sz w:val="24"/>
          <w:szCs w:val="24"/>
          <w:lang w:val="uk-UA"/>
        </w:rPr>
      </w:pPr>
      <w:r w:rsidRPr="00CD22CA">
        <w:rPr>
          <w:rFonts w:ascii="Times New Roman" w:hAnsi="Times New Roman" w:cs="Times New Roman"/>
          <w:sz w:val="24"/>
          <w:szCs w:val="24"/>
        </w:rPr>
        <w:t>Рекламні засоби мають вста</w:t>
      </w:r>
      <w:r w:rsidR="003E70B9" w:rsidRPr="00CD22CA">
        <w:rPr>
          <w:rFonts w:ascii="Times New Roman" w:hAnsi="Times New Roman" w:cs="Times New Roman"/>
          <w:sz w:val="24"/>
          <w:szCs w:val="24"/>
        </w:rPr>
        <w:t xml:space="preserve">новлюватись, експлуатуватись та </w:t>
      </w:r>
      <w:r w:rsidRPr="00CD22CA">
        <w:rPr>
          <w:rFonts w:ascii="Times New Roman" w:hAnsi="Times New Roman" w:cs="Times New Roman"/>
          <w:sz w:val="24"/>
          <w:szCs w:val="24"/>
        </w:rPr>
        <w:t>обслуговуватись з дотриманням законів України «Про благоустрій населених пунктів», «Про автомобільні дороги», «Про дорожній рух», «Про забезпечення санітарного та епідемічного благополуччя населення», «Про рекламу», Типових правил розміщення зовнішньої реклами, затвердженими постановою Кабінету Міністрів України від 29.12.2003 №2067</w:t>
      </w:r>
      <w:r w:rsidR="003E70B9" w:rsidRPr="00CD22CA">
        <w:rPr>
          <w:rFonts w:ascii="Times New Roman" w:hAnsi="Times New Roman" w:cs="Times New Roman"/>
          <w:sz w:val="24"/>
          <w:szCs w:val="24"/>
          <w:lang w:val="uk-UA"/>
        </w:rPr>
        <w:t xml:space="preserve">, </w:t>
      </w:r>
      <w:bookmarkStart w:id="0" w:name="o3"/>
      <w:bookmarkEnd w:id="0"/>
      <w:r w:rsidR="00834227" w:rsidRPr="00CD22CA">
        <w:rPr>
          <w:rFonts w:ascii="Times New Roman" w:hAnsi="Times New Roman" w:cs="Times New Roman"/>
          <w:bCs/>
          <w:color w:val="000000"/>
          <w:sz w:val="24"/>
          <w:szCs w:val="24"/>
        </w:rPr>
        <w:t>Єдиних правил ремонту і утримання автомобільних доріг, вулиць, залізничних переїздів, правила користування ними та охорони</w:t>
      </w:r>
      <w:r w:rsidR="00834227" w:rsidRPr="00CD22CA">
        <w:rPr>
          <w:rFonts w:ascii="Times New Roman" w:hAnsi="Times New Roman" w:cs="Times New Roman"/>
          <w:bCs/>
          <w:color w:val="000000"/>
          <w:sz w:val="24"/>
          <w:szCs w:val="24"/>
          <w:lang w:val="uk-UA"/>
        </w:rPr>
        <w:t>, затверджених постановою</w:t>
      </w:r>
      <w:r w:rsidR="00834227" w:rsidRPr="00CD22CA">
        <w:rPr>
          <w:rFonts w:ascii="Times New Roman" w:hAnsi="Times New Roman" w:cs="Times New Roman"/>
          <w:bCs/>
          <w:color w:val="000000"/>
          <w:sz w:val="24"/>
          <w:szCs w:val="24"/>
        </w:rPr>
        <w:t xml:space="preserve"> від 30 березня 1994 р. №198</w:t>
      </w:r>
      <w:r w:rsidR="00834227" w:rsidRPr="00CD22CA">
        <w:rPr>
          <w:rFonts w:ascii="Times New Roman" w:hAnsi="Times New Roman" w:cs="Times New Roman"/>
          <w:bCs/>
          <w:color w:val="000000"/>
          <w:sz w:val="24"/>
          <w:szCs w:val="24"/>
          <w:lang w:val="uk-UA"/>
        </w:rPr>
        <w:t xml:space="preserve">, </w:t>
      </w:r>
      <w:r w:rsidRPr="00CD22CA">
        <w:rPr>
          <w:rFonts w:ascii="Times New Roman" w:hAnsi="Times New Roman" w:cs="Times New Roman"/>
          <w:sz w:val="24"/>
          <w:szCs w:val="24"/>
          <w:lang w:val="uk-UA"/>
        </w:rPr>
        <w:t>Державних стандартів України та інших нормативних актів України.</w:t>
      </w:r>
    </w:p>
    <w:p w14:paraId="30B32C0E" w14:textId="77777777" w:rsidR="00834227" w:rsidRPr="00CD22CA" w:rsidRDefault="005D3ABC" w:rsidP="007A4AD3">
      <w:pPr>
        <w:ind w:firstLine="426"/>
        <w:jc w:val="both"/>
      </w:pPr>
      <w:r w:rsidRPr="00CD22CA">
        <w:t xml:space="preserve">На сьогоднішній день жодним документом на місцевому рівні, який регламентує розміщення зовнішньої реклами в місті </w:t>
      </w:r>
      <w:r w:rsidR="00834227" w:rsidRPr="00CD22CA">
        <w:t>Суми</w:t>
      </w:r>
      <w:r w:rsidRPr="00CD22CA">
        <w:t>, не передбачено додержання вищеописаних вимог, що і зумовило доопрацювання правового регулювання зазначеного питання.</w:t>
      </w:r>
    </w:p>
    <w:p w14:paraId="64ADF212" w14:textId="77777777" w:rsidR="00B13816" w:rsidRPr="00CD22CA" w:rsidRDefault="00B13816" w:rsidP="007A4AD3">
      <w:pPr>
        <w:ind w:firstLine="426"/>
        <w:jc w:val="both"/>
        <w:rPr>
          <w:lang w:val="uk-UA"/>
        </w:rPr>
      </w:pPr>
      <w:r w:rsidRPr="00CD22CA">
        <w:t xml:space="preserve">Дані Національної поліції свідчать, про </w:t>
      </w:r>
      <w:r w:rsidRPr="00CD22CA">
        <w:rPr>
          <w:lang w:val="uk-UA"/>
        </w:rPr>
        <w:t xml:space="preserve">постійне </w:t>
      </w:r>
      <w:r w:rsidRPr="00CD22CA">
        <w:t>збільшення кількості дорожньо-транспортних пригод</w:t>
      </w:r>
      <w:r w:rsidR="0095413E" w:rsidRPr="00CD22CA">
        <w:rPr>
          <w:lang w:val="uk-UA"/>
        </w:rPr>
        <w:t>, а як наслідок – і збільшення кількості</w:t>
      </w:r>
      <w:r w:rsidRPr="00CD22CA">
        <w:t xml:space="preserve"> травмованих</w:t>
      </w:r>
      <w:r w:rsidR="0095413E" w:rsidRPr="00CD22CA">
        <w:t xml:space="preserve"> пасажирів, водіїв і пішоходів.</w:t>
      </w:r>
      <w:r w:rsidR="007A4AD3" w:rsidRPr="00CD22CA">
        <w:rPr>
          <w:lang w:val="uk-UA"/>
        </w:rPr>
        <w:t xml:space="preserve"> </w:t>
      </w:r>
      <w:r w:rsidRPr="00CD22CA">
        <w:rPr>
          <w:lang w:val="uk-UA"/>
        </w:rPr>
        <w:t>Концентрація найбільшої кількості дорожньо-транспортних пригод, в тому числі із людськими жертвами, приходиться саме на перехрестя вулиць, зупинки громадського транспорту та інші місцях, які потребують особливої уваги від водія.</w:t>
      </w:r>
    </w:p>
    <w:p w14:paraId="002C8658" w14:textId="77777777" w:rsidR="00B13816" w:rsidRPr="00CD22CA" w:rsidRDefault="00B13816" w:rsidP="007A4AD3">
      <w:pPr>
        <w:jc w:val="both"/>
      </w:pPr>
      <w:r w:rsidRPr="00CD22CA">
        <w:t>Однією з причин їх виникнення є відволікання уваги водіїв від керування автомобілем та послаблення контролю за дорожньою обстановкою. Серед іншого, послаблення контролю можливе внаслідок відволікання водіїв на зовнішню рекламу, яка встановлюється в межах смуги відведення автомобільних доріг загального користування.</w:t>
      </w:r>
    </w:p>
    <w:p w14:paraId="472A7D5D" w14:textId="77777777" w:rsidR="00834227" w:rsidRPr="00CD22CA" w:rsidRDefault="00B13816" w:rsidP="007A4AD3">
      <w:pPr>
        <w:ind w:firstLine="360"/>
        <w:jc w:val="both"/>
      </w:pPr>
      <w:r w:rsidRPr="00CD22CA">
        <w:t>Через недосконалі механізми регулювання розміщення носіїв зовнішньої реклами у місті фактично порушується діюче законодавство, що спричиняє певні ризики порушення публічного правопорядку, а також порушення прав конкретних осіб та територіальної громади.</w:t>
      </w:r>
    </w:p>
    <w:p w14:paraId="441836BF" w14:textId="77777777" w:rsidR="00A40364" w:rsidRPr="00CD22CA" w:rsidRDefault="00A40364" w:rsidP="007640FB">
      <w:pPr>
        <w:ind w:firstLine="360"/>
        <w:jc w:val="both"/>
        <w:rPr>
          <w:bCs/>
          <w:lang w:eastAsia="uk-UA"/>
        </w:rPr>
      </w:pPr>
      <w:r w:rsidRPr="00CD22CA">
        <w:t xml:space="preserve">До проблем, які пропонується розв’язати шляхом державного регулювання господарських відносин, а саме - шляхом </w:t>
      </w:r>
      <w:r w:rsidRPr="00CD22CA">
        <w:rPr>
          <w:bCs/>
          <w:lang w:eastAsia="uk-UA"/>
        </w:rPr>
        <w:t>затвердження комплексної схеми розміщення рекламних засобів із зонуванням території міста Суми належать:</w:t>
      </w:r>
    </w:p>
    <w:p w14:paraId="6FF91D11" w14:textId="77777777" w:rsidR="00E95771" w:rsidRPr="00CD22CA" w:rsidRDefault="00E95771" w:rsidP="00E95771">
      <w:pPr>
        <w:pStyle w:val="a5"/>
        <w:numPr>
          <w:ilvl w:val="0"/>
          <w:numId w:val="4"/>
        </w:numPr>
        <w:jc w:val="both"/>
        <w:rPr>
          <w:rFonts w:ascii="Times New Roman" w:hAnsi="Times New Roman" w:cs="Times New Roman"/>
          <w:bCs/>
          <w:sz w:val="24"/>
          <w:szCs w:val="24"/>
          <w:lang w:eastAsia="uk-UA"/>
        </w:rPr>
      </w:pPr>
      <w:r w:rsidRPr="00CD22CA">
        <w:rPr>
          <w:rFonts w:ascii="Times New Roman" w:hAnsi="Times New Roman" w:cs="Times New Roman"/>
          <w:sz w:val="24"/>
          <w:szCs w:val="24"/>
        </w:rPr>
        <w:t>порушення вимог діючого законодавства України;</w:t>
      </w:r>
    </w:p>
    <w:p w14:paraId="42DD13A8" w14:textId="77777777" w:rsidR="00573525" w:rsidRPr="00CD22CA" w:rsidRDefault="009004EE" w:rsidP="00A40364">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eastAsia="Times New Roman" w:hAnsi="Times New Roman" w:cs="Times New Roman"/>
          <w:sz w:val="24"/>
          <w:szCs w:val="24"/>
          <w:lang w:eastAsia="ru-RU"/>
        </w:rPr>
        <w:t>порушення масштабу забудови. Б</w:t>
      </w:r>
      <w:r w:rsidR="00573525" w:rsidRPr="00CD22CA">
        <w:rPr>
          <w:rFonts w:ascii="Times New Roman" w:eastAsia="Times New Roman" w:hAnsi="Times New Roman" w:cs="Times New Roman"/>
          <w:sz w:val="24"/>
          <w:szCs w:val="24"/>
          <w:lang w:eastAsia="ru-RU"/>
        </w:rPr>
        <w:t>езсистем</w:t>
      </w:r>
      <w:r w:rsidR="00A40364" w:rsidRPr="00CD22CA">
        <w:rPr>
          <w:rFonts w:ascii="Times New Roman" w:eastAsia="Times New Roman" w:hAnsi="Times New Roman" w:cs="Times New Roman"/>
          <w:sz w:val="24"/>
          <w:szCs w:val="24"/>
          <w:lang w:eastAsia="ru-RU"/>
        </w:rPr>
        <w:t xml:space="preserve">не розміщення рекламних засобів, що </w:t>
      </w:r>
      <w:r w:rsidR="005225F0" w:rsidRPr="00CD22CA">
        <w:rPr>
          <w:rFonts w:ascii="Times New Roman" w:eastAsia="Times New Roman" w:hAnsi="Times New Roman" w:cs="Times New Roman"/>
          <w:sz w:val="24"/>
          <w:szCs w:val="24"/>
          <w:lang w:eastAsia="ru-RU"/>
        </w:rPr>
        <w:t xml:space="preserve">спричиняє </w:t>
      </w:r>
      <w:r w:rsidR="00A40364" w:rsidRPr="00CD22CA">
        <w:rPr>
          <w:rFonts w:ascii="Times New Roman" w:eastAsia="Times New Roman" w:hAnsi="Times New Roman" w:cs="Times New Roman"/>
          <w:sz w:val="24"/>
          <w:szCs w:val="24"/>
          <w:lang w:eastAsia="ru-RU"/>
        </w:rPr>
        <w:t>до перенасиченості</w:t>
      </w:r>
      <w:r w:rsidR="00573525" w:rsidRPr="00CD22CA">
        <w:rPr>
          <w:rFonts w:ascii="Times New Roman" w:eastAsia="Times New Roman" w:hAnsi="Times New Roman" w:cs="Times New Roman"/>
          <w:sz w:val="24"/>
          <w:szCs w:val="24"/>
          <w:lang w:eastAsia="ru-RU"/>
        </w:rPr>
        <w:t xml:space="preserve"> центральної частини міста</w:t>
      </w:r>
      <w:r w:rsidR="00363F7F" w:rsidRPr="00CD22CA">
        <w:rPr>
          <w:rFonts w:ascii="Times New Roman" w:eastAsia="Times New Roman" w:hAnsi="Times New Roman" w:cs="Times New Roman"/>
          <w:sz w:val="24"/>
          <w:szCs w:val="24"/>
          <w:lang w:eastAsia="ru-RU"/>
        </w:rPr>
        <w:t xml:space="preserve"> </w:t>
      </w:r>
      <w:r w:rsidR="00573525" w:rsidRPr="00CD22CA">
        <w:rPr>
          <w:rFonts w:ascii="Times New Roman" w:eastAsia="Times New Roman" w:hAnsi="Times New Roman" w:cs="Times New Roman"/>
          <w:sz w:val="24"/>
          <w:szCs w:val="24"/>
          <w:lang w:eastAsia="ru-RU"/>
        </w:rPr>
        <w:t xml:space="preserve">рекламними засобами різних </w:t>
      </w:r>
      <w:r w:rsidR="00A40364" w:rsidRPr="00CD22CA">
        <w:rPr>
          <w:rFonts w:ascii="Times New Roman" w:eastAsia="Times New Roman" w:hAnsi="Times New Roman" w:cs="Times New Roman"/>
          <w:sz w:val="24"/>
          <w:szCs w:val="24"/>
          <w:lang w:eastAsia="ru-RU"/>
        </w:rPr>
        <w:t>форматів, що у свою чергу призводить до порушення архітектурних ансамблів міста</w:t>
      </w:r>
      <w:r w:rsidR="00FB2023" w:rsidRPr="00CD22CA">
        <w:rPr>
          <w:rFonts w:ascii="Times New Roman" w:eastAsia="Times New Roman" w:hAnsi="Times New Roman" w:cs="Times New Roman"/>
          <w:sz w:val="24"/>
          <w:szCs w:val="24"/>
          <w:lang w:eastAsia="ru-RU"/>
        </w:rPr>
        <w:t xml:space="preserve">. </w:t>
      </w:r>
      <w:r w:rsidR="0009404B" w:rsidRPr="00CD22CA">
        <w:rPr>
          <w:rFonts w:ascii="Times New Roman" w:eastAsia="Times New Roman" w:hAnsi="Times New Roman" w:cs="Times New Roman"/>
          <w:sz w:val="24"/>
          <w:szCs w:val="24"/>
          <w:lang w:eastAsia="ru-RU"/>
        </w:rPr>
        <w:t xml:space="preserve">Не використовуються художньо-декоративні властивості </w:t>
      </w:r>
      <w:r w:rsidR="00203ECF" w:rsidRPr="00CD22CA">
        <w:rPr>
          <w:rFonts w:ascii="Times New Roman" w:eastAsia="Times New Roman" w:hAnsi="Times New Roman" w:cs="Times New Roman"/>
          <w:sz w:val="24"/>
          <w:szCs w:val="24"/>
          <w:lang w:eastAsia="ru-RU"/>
        </w:rPr>
        <w:t>зовнішньої</w:t>
      </w:r>
      <w:r w:rsidR="0009404B" w:rsidRPr="00CD22CA">
        <w:rPr>
          <w:rFonts w:ascii="Times New Roman" w:eastAsia="Times New Roman" w:hAnsi="Times New Roman" w:cs="Times New Roman"/>
          <w:sz w:val="24"/>
          <w:szCs w:val="24"/>
          <w:lang w:eastAsia="ru-RU"/>
        </w:rPr>
        <w:t xml:space="preserve"> реклами у формуванні образної характеристики історичного центру</w:t>
      </w:r>
      <w:r w:rsidR="00A40364" w:rsidRPr="00CD22CA">
        <w:rPr>
          <w:rFonts w:ascii="Times New Roman" w:eastAsia="Times New Roman" w:hAnsi="Times New Roman" w:cs="Times New Roman"/>
          <w:sz w:val="24"/>
          <w:szCs w:val="24"/>
          <w:lang w:eastAsia="ru-RU"/>
        </w:rPr>
        <w:t>;</w:t>
      </w:r>
    </w:p>
    <w:p w14:paraId="3647DEE3" w14:textId="77777777" w:rsidR="00E95771" w:rsidRPr="00CD22CA" w:rsidRDefault="00E95771" w:rsidP="00E95771">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hAnsi="Times New Roman" w:cs="Times New Roman"/>
          <w:sz w:val="24"/>
          <w:szCs w:val="24"/>
        </w:rPr>
        <w:t>порушення прав та законних інтересів громадян.</w:t>
      </w:r>
      <w:r w:rsidRPr="00CD22CA">
        <w:rPr>
          <w:rFonts w:ascii="Times New Roman" w:eastAsia="Times New Roman" w:hAnsi="Times New Roman" w:cs="Times New Roman"/>
          <w:sz w:val="24"/>
          <w:szCs w:val="24"/>
          <w:lang w:eastAsia="ru-RU"/>
        </w:rPr>
        <w:t xml:space="preserve"> З</w:t>
      </w:r>
      <w:r w:rsidR="00786678" w:rsidRPr="00CD22CA">
        <w:rPr>
          <w:rFonts w:ascii="Times New Roman" w:eastAsia="Times New Roman" w:hAnsi="Times New Roman" w:cs="Times New Roman"/>
          <w:sz w:val="24"/>
          <w:szCs w:val="24"/>
          <w:lang w:eastAsia="ru-RU"/>
        </w:rPr>
        <w:t>анепокоєння та невдоволення жителів міста відносно безсистемного розміщення рекламних засобів, естетичної та технічної застарілості</w:t>
      </w:r>
      <w:r w:rsidR="00573525" w:rsidRPr="00CD22CA">
        <w:rPr>
          <w:rFonts w:ascii="Times New Roman" w:eastAsia="Times New Roman" w:hAnsi="Times New Roman" w:cs="Times New Roman"/>
          <w:sz w:val="24"/>
          <w:szCs w:val="24"/>
          <w:lang w:eastAsia="ru-RU"/>
        </w:rPr>
        <w:t xml:space="preserve"> значної частини розміщених рекламних засобів</w:t>
      </w:r>
      <w:r w:rsidR="00786678" w:rsidRPr="00CD22CA">
        <w:rPr>
          <w:rFonts w:ascii="Times New Roman" w:eastAsia="Times New Roman" w:hAnsi="Times New Roman" w:cs="Times New Roman"/>
          <w:sz w:val="24"/>
          <w:szCs w:val="24"/>
          <w:lang w:eastAsia="ru-RU"/>
        </w:rPr>
        <w:t>. Відповідно до Закону України «</w:t>
      </w:r>
      <w:r w:rsidR="00786678" w:rsidRPr="00CD22CA">
        <w:rPr>
          <w:rStyle w:val="rvts23"/>
          <w:rFonts w:ascii="Times New Roman" w:hAnsi="Times New Roman" w:cs="Times New Roman"/>
          <w:color w:val="000000"/>
          <w:sz w:val="24"/>
          <w:szCs w:val="24"/>
        </w:rPr>
        <w:t>Про місцеве самоврядування в Україні</w:t>
      </w:r>
      <w:r w:rsidR="00786678" w:rsidRPr="00CD22CA">
        <w:rPr>
          <w:rFonts w:ascii="Times New Roman" w:eastAsia="Times New Roman" w:hAnsi="Times New Roman" w:cs="Times New Roman"/>
          <w:sz w:val="24"/>
          <w:szCs w:val="24"/>
          <w:lang w:eastAsia="ru-RU"/>
        </w:rPr>
        <w:t xml:space="preserve">», </w:t>
      </w:r>
      <w:r w:rsidR="00786678" w:rsidRPr="00CD22CA">
        <w:rPr>
          <w:rFonts w:ascii="Times New Roman" w:hAnsi="Times New Roman" w:cs="Times New Roman"/>
          <w:color w:val="000000"/>
          <w:sz w:val="24"/>
          <w:szCs w:val="24"/>
        </w:rPr>
        <w:t xml:space="preserve">первинним суб’єктом місцевого самоврядування, основним носієм його функцій і повноважень є територіальна </w:t>
      </w:r>
      <w:r w:rsidR="00786678" w:rsidRPr="00CD22CA">
        <w:rPr>
          <w:rFonts w:ascii="Times New Roman" w:hAnsi="Times New Roman" w:cs="Times New Roman"/>
          <w:sz w:val="24"/>
          <w:szCs w:val="24"/>
        </w:rPr>
        <w:t>громада села, селища, міста. Реагуючи на чис</w:t>
      </w:r>
      <w:r w:rsidR="007A4AD3" w:rsidRPr="00CD22CA">
        <w:rPr>
          <w:rFonts w:ascii="Times New Roman" w:hAnsi="Times New Roman" w:cs="Times New Roman"/>
          <w:sz w:val="24"/>
          <w:szCs w:val="24"/>
        </w:rPr>
        <w:t>ленні</w:t>
      </w:r>
      <w:r w:rsidR="00786678" w:rsidRPr="00CD22CA">
        <w:rPr>
          <w:rFonts w:ascii="Times New Roman" w:hAnsi="Times New Roman" w:cs="Times New Roman"/>
          <w:sz w:val="24"/>
          <w:szCs w:val="24"/>
        </w:rPr>
        <w:t xml:space="preserve"> </w:t>
      </w:r>
      <w:r w:rsidR="008B3950" w:rsidRPr="00CD22CA">
        <w:rPr>
          <w:rFonts w:ascii="Times New Roman" w:hAnsi="Times New Roman" w:cs="Times New Roman"/>
          <w:sz w:val="24"/>
          <w:szCs w:val="24"/>
        </w:rPr>
        <w:t>звернення жителів міста, електронну петицію щодо</w:t>
      </w:r>
      <w:r w:rsidR="007A4AD3" w:rsidRPr="00CD22CA">
        <w:rPr>
          <w:rFonts w:ascii="Times New Roman" w:hAnsi="Times New Roman" w:cs="Times New Roman"/>
          <w:sz w:val="24"/>
          <w:szCs w:val="24"/>
        </w:rPr>
        <w:t xml:space="preserve"> впорядкування розміщення зовнішньої реклами в місті</w:t>
      </w:r>
      <w:r w:rsidR="008B3950" w:rsidRPr="00CD22CA">
        <w:rPr>
          <w:rFonts w:ascii="Times New Roman" w:hAnsi="Times New Roman" w:cs="Times New Roman"/>
          <w:sz w:val="24"/>
          <w:szCs w:val="24"/>
        </w:rPr>
        <w:t xml:space="preserve"> (петиція</w:t>
      </w:r>
      <w:r w:rsidR="00203ECF" w:rsidRPr="00CD22CA">
        <w:rPr>
          <w:rFonts w:ascii="Times New Roman" w:hAnsi="Times New Roman" w:cs="Times New Roman"/>
          <w:sz w:val="24"/>
          <w:szCs w:val="24"/>
        </w:rPr>
        <w:t xml:space="preserve"> підтримана</w:t>
      </w:r>
      <w:r w:rsidR="008B3950" w:rsidRPr="00CD22CA">
        <w:rPr>
          <w:rFonts w:ascii="Times New Roman" w:hAnsi="Times New Roman" w:cs="Times New Roman"/>
          <w:sz w:val="24"/>
          <w:szCs w:val="24"/>
        </w:rPr>
        <w:t xml:space="preserve">), </w:t>
      </w:r>
      <w:r w:rsidR="00272259" w:rsidRPr="00CD22CA">
        <w:rPr>
          <w:rFonts w:ascii="Times New Roman" w:hAnsi="Times New Roman" w:cs="Times New Roman"/>
          <w:sz w:val="24"/>
          <w:szCs w:val="24"/>
        </w:rPr>
        <w:t>вважаємо, що затвердження Комплексної схеми</w:t>
      </w:r>
      <w:r w:rsidRPr="00CD22CA">
        <w:rPr>
          <w:rFonts w:ascii="Times New Roman" w:hAnsi="Times New Roman" w:cs="Times New Roman"/>
          <w:sz w:val="24"/>
          <w:szCs w:val="24"/>
        </w:rPr>
        <w:t xml:space="preserve"> розміщення </w:t>
      </w:r>
      <w:r w:rsidRPr="00CD22CA">
        <w:rPr>
          <w:rFonts w:ascii="Times New Roman" w:hAnsi="Times New Roman" w:cs="Times New Roman"/>
          <w:color w:val="000000"/>
          <w:sz w:val="24"/>
          <w:szCs w:val="24"/>
        </w:rPr>
        <w:t>рекламних засобів із зонуванням території міста</w:t>
      </w:r>
      <w:r w:rsidR="00272259" w:rsidRPr="00CD22CA">
        <w:rPr>
          <w:rFonts w:ascii="Times New Roman" w:hAnsi="Times New Roman" w:cs="Times New Roman"/>
          <w:color w:val="000000"/>
          <w:sz w:val="24"/>
          <w:szCs w:val="24"/>
        </w:rPr>
        <w:t xml:space="preserve"> є надзвичайно важливим</w:t>
      </w:r>
      <w:r w:rsidRPr="00CD22CA">
        <w:rPr>
          <w:rFonts w:ascii="Times New Roman" w:hAnsi="Times New Roman" w:cs="Times New Roman"/>
          <w:color w:val="000000"/>
          <w:sz w:val="24"/>
          <w:szCs w:val="24"/>
        </w:rPr>
        <w:t>.</w:t>
      </w:r>
    </w:p>
    <w:p w14:paraId="7E3E6F8C" w14:textId="77777777" w:rsidR="00786678" w:rsidRPr="00CD22CA" w:rsidRDefault="00E95771" w:rsidP="00DB2EAE">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hAnsi="Times New Roman" w:cs="Times New Roman"/>
          <w:sz w:val="24"/>
          <w:szCs w:val="24"/>
        </w:rPr>
        <w:t xml:space="preserve">перенасиченість центральної частини міста рекламними засобами різних форматів; </w:t>
      </w:r>
    </w:p>
    <w:p w14:paraId="3C4A39D5" w14:textId="77777777" w:rsidR="0009404B" w:rsidRPr="00CD22CA" w:rsidRDefault="00E95771" w:rsidP="0009404B">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hAnsi="Times New Roman" w:cs="Times New Roman"/>
          <w:sz w:val="24"/>
          <w:szCs w:val="24"/>
        </w:rPr>
        <w:lastRenderedPageBreak/>
        <w:t>безсистемність розміщення рекламних засобів. Окрім того,</w:t>
      </w:r>
      <w:r w:rsidRPr="00CD22CA">
        <w:rPr>
          <w:rFonts w:ascii="Times New Roman" w:eastAsia="Times New Roman" w:hAnsi="Times New Roman" w:cs="Times New Roman"/>
          <w:sz w:val="24"/>
          <w:szCs w:val="24"/>
          <w:lang w:eastAsia="ru-RU"/>
        </w:rPr>
        <w:t xml:space="preserve"> </w:t>
      </w:r>
      <w:r w:rsidR="0009404B" w:rsidRPr="00CD22CA">
        <w:rPr>
          <w:rFonts w:ascii="Times New Roman" w:eastAsia="Times New Roman" w:hAnsi="Times New Roman" w:cs="Times New Roman"/>
          <w:sz w:val="24"/>
          <w:szCs w:val="24"/>
          <w:lang w:eastAsia="ru-RU"/>
        </w:rPr>
        <w:t>частина рекламних конструкцій перебуває в експлуатації багато років, має застарілий дизайн, ненадійну конструкцію, не відповідає сучасним естетичним і ергономічним нормам. Фундаменти рекламних конструкцій, які виступають вище рівня землі архітектурно та декоративно не оформлені</w:t>
      </w:r>
      <w:r w:rsidR="003F6E3D" w:rsidRPr="00CD22CA">
        <w:rPr>
          <w:rFonts w:ascii="Times New Roman" w:eastAsia="Times New Roman" w:hAnsi="Times New Roman" w:cs="Times New Roman"/>
          <w:sz w:val="24"/>
          <w:szCs w:val="24"/>
          <w:lang w:eastAsia="ru-RU"/>
        </w:rPr>
        <w:t>;</w:t>
      </w:r>
    </w:p>
    <w:p w14:paraId="0699707B" w14:textId="77777777" w:rsidR="00CC3002" w:rsidRPr="00CD22CA" w:rsidRDefault="000009D1" w:rsidP="0009404B">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hAnsi="Times New Roman" w:cs="Times New Roman"/>
          <w:sz w:val="24"/>
          <w:szCs w:val="24"/>
        </w:rPr>
        <w:t xml:space="preserve">при розміщенні рекламних засобів </w:t>
      </w:r>
      <w:r w:rsidR="00363F7F" w:rsidRPr="00CD22CA">
        <w:rPr>
          <w:rFonts w:ascii="Times New Roman" w:hAnsi="Times New Roman" w:cs="Times New Roman"/>
          <w:sz w:val="24"/>
          <w:szCs w:val="24"/>
        </w:rPr>
        <w:t>не враховує</w:t>
      </w:r>
      <w:r w:rsidR="00CC3002" w:rsidRPr="00CD22CA">
        <w:rPr>
          <w:rFonts w:ascii="Times New Roman" w:hAnsi="Times New Roman" w:cs="Times New Roman"/>
          <w:sz w:val="24"/>
          <w:szCs w:val="24"/>
        </w:rPr>
        <w:t>ться режим охоронних зон, умови сприйняття пам’яток архітектури</w:t>
      </w:r>
      <w:r w:rsidRPr="00CD22CA">
        <w:rPr>
          <w:rFonts w:ascii="Times New Roman" w:hAnsi="Times New Roman" w:cs="Times New Roman"/>
          <w:sz w:val="24"/>
          <w:szCs w:val="24"/>
        </w:rPr>
        <w:t>, що створює некомфортні умови для життєдіяльності жителів міста</w:t>
      </w:r>
      <w:r w:rsidR="00CC3002" w:rsidRPr="00CD22CA">
        <w:rPr>
          <w:rFonts w:ascii="Times New Roman" w:hAnsi="Times New Roman" w:cs="Times New Roman"/>
          <w:sz w:val="24"/>
          <w:szCs w:val="24"/>
        </w:rPr>
        <w:t xml:space="preserve">; </w:t>
      </w:r>
    </w:p>
    <w:p w14:paraId="477CD8D4" w14:textId="77777777" w:rsidR="009004EE" w:rsidRPr="00CD22CA" w:rsidRDefault="009004EE" w:rsidP="0009404B">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eastAsia="Times New Roman" w:hAnsi="Times New Roman" w:cs="Times New Roman"/>
          <w:sz w:val="24"/>
          <w:szCs w:val="24"/>
          <w:lang w:eastAsia="ru-RU"/>
        </w:rPr>
        <w:t>екранування рекламою пам’яток культурної спадщини та важливих архітектурних об’єктів;</w:t>
      </w:r>
    </w:p>
    <w:p w14:paraId="1B97150F" w14:textId="77777777" w:rsidR="00E8118E" w:rsidRPr="00CD22CA" w:rsidRDefault="00E95771" w:rsidP="00E95771">
      <w:pPr>
        <w:pStyle w:val="a5"/>
        <w:numPr>
          <w:ilvl w:val="0"/>
          <w:numId w:val="4"/>
        </w:numPr>
        <w:spacing w:after="0" w:line="240" w:lineRule="auto"/>
        <w:ind w:left="0" w:firstLine="360"/>
        <w:jc w:val="both"/>
        <w:rPr>
          <w:rFonts w:ascii="Times New Roman" w:eastAsia="Times New Roman" w:hAnsi="Times New Roman" w:cs="Times New Roman"/>
          <w:sz w:val="24"/>
          <w:szCs w:val="24"/>
          <w:lang w:eastAsia="ru-RU"/>
        </w:rPr>
      </w:pPr>
      <w:r w:rsidRPr="00CD22CA">
        <w:rPr>
          <w:rFonts w:ascii="Times New Roman" w:hAnsi="Times New Roman" w:cs="Times New Roman"/>
          <w:sz w:val="24"/>
          <w:szCs w:val="24"/>
        </w:rPr>
        <w:t>створення завідомо небезпечних умов для учасників дорожнього руху</w:t>
      </w:r>
      <w:r w:rsidRPr="00CD22CA">
        <w:rPr>
          <w:rFonts w:ascii="Times New Roman" w:hAnsi="Times New Roman" w:cs="Times New Roman"/>
          <w:color w:val="303030"/>
          <w:sz w:val="24"/>
          <w:szCs w:val="24"/>
        </w:rPr>
        <w:t xml:space="preserve">. </w:t>
      </w:r>
      <w:r w:rsidRPr="00CD22CA">
        <w:rPr>
          <w:rFonts w:ascii="Times New Roman" w:hAnsi="Times New Roman" w:cs="Times New Roman"/>
          <w:sz w:val="24"/>
          <w:szCs w:val="24"/>
        </w:rPr>
        <w:t>У</w:t>
      </w:r>
      <w:r w:rsidR="009004EE" w:rsidRPr="00CD22CA">
        <w:rPr>
          <w:rFonts w:ascii="Times New Roman" w:hAnsi="Times New Roman" w:cs="Times New Roman"/>
          <w:sz w:val="24"/>
          <w:szCs w:val="24"/>
        </w:rPr>
        <w:t>складнення сприйняття дорожніх знаків при значній щільності рекламоносіїв. В</w:t>
      </w:r>
      <w:r w:rsidR="00CC3002" w:rsidRPr="00CD22CA">
        <w:rPr>
          <w:rFonts w:ascii="Times New Roman" w:hAnsi="Times New Roman" w:cs="Times New Roman"/>
          <w:sz w:val="24"/>
          <w:szCs w:val="24"/>
        </w:rPr>
        <w:t xml:space="preserve"> межах «червоних» ліній магістральних вулиць рекламні конструкції розташовані з порушенням нормативних відстаней між собою, з порушенням </w:t>
      </w:r>
      <w:r w:rsidR="00363F7F" w:rsidRPr="00CD22CA">
        <w:rPr>
          <w:rFonts w:ascii="Times New Roman" w:hAnsi="Times New Roman" w:cs="Times New Roman"/>
          <w:sz w:val="24"/>
          <w:szCs w:val="24"/>
        </w:rPr>
        <w:t>норм безпеки дорожнього руху.</w:t>
      </w:r>
      <w:r w:rsidR="000009D1" w:rsidRPr="00CD22CA">
        <w:rPr>
          <w:rFonts w:ascii="Times New Roman" w:hAnsi="Times New Roman" w:cs="Times New Roman"/>
          <w:sz w:val="24"/>
          <w:szCs w:val="24"/>
        </w:rPr>
        <w:t xml:space="preserve"> Вздовж проїзної частини доріг встановлено значну кількість рекламних засобів, що розміщені без дотримання умов повного забезпечення видимості учасникам дорожнього руху, а це в свою чергу призводить до негативних наслідків</w:t>
      </w:r>
      <w:r w:rsidRPr="00CD22CA">
        <w:rPr>
          <w:rFonts w:ascii="Times New Roman" w:hAnsi="Times New Roman" w:cs="Times New Roman"/>
          <w:sz w:val="24"/>
          <w:szCs w:val="24"/>
        </w:rPr>
        <w:t>.</w:t>
      </w:r>
    </w:p>
    <w:p w14:paraId="0E0FA456" w14:textId="77777777" w:rsidR="00A75C07" w:rsidRPr="00CD22CA" w:rsidRDefault="00BC42B1" w:rsidP="00A75C07">
      <w:pPr>
        <w:shd w:val="clear" w:color="auto" w:fill="FFFFFF"/>
        <w:ind w:right="58" w:firstLine="360"/>
        <w:jc w:val="both"/>
        <w:rPr>
          <w:bCs/>
          <w:lang w:val="uk-UA" w:eastAsia="uk-UA"/>
        </w:rPr>
      </w:pPr>
      <w:r w:rsidRPr="00CD22CA">
        <w:rPr>
          <w:spacing w:val="-6"/>
          <w:lang w:val="uk-UA"/>
        </w:rPr>
        <w:t>Враховуючи аналіз ситуації, що склалас</w:t>
      </w:r>
      <w:r w:rsidR="003F6E3D" w:rsidRPr="00CD22CA">
        <w:rPr>
          <w:spacing w:val="-6"/>
          <w:lang w:val="uk-UA"/>
        </w:rPr>
        <w:t>я у місті наголошуємо</w:t>
      </w:r>
      <w:r w:rsidRPr="00CD22CA">
        <w:rPr>
          <w:spacing w:val="-6"/>
          <w:lang w:val="uk-UA"/>
        </w:rPr>
        <w:t xml:space="preserve">, що </w:t>
      </w:r>
      <w:r w:rsidRPr="00CD22CA">
        <w:rPr>
          <w:bCs/>
          <w:lang w:val="uk-UA" w:eastAsia="uk-UA"/>
        </w:rPr>
        <w:t xml:space="preserve">затвердження Комплексної схеми розміщення рекламних </w:t>
      </w:r>
      <w:r w:rsidR="003F6E3D" w:rsidRPr="00CD22CA">
        <w:rPr>
          <w:bCs/>
          <w:lang w:val="uk-UA" w:eastAsia="uk-UA"/>
        </w:rPr>
        <w:t>засобів із зонуванням території</w:t>
      </w:r>
      <w:r w:rsidR="00FE7670" w:rsidRPr="00CD22CA">
        <w:rPr>
          <w:bCs/>
          <w:lang w:val="uk-UA" w:eastAsia="uk-UA"/>
        </w:rPr>
        <w:t xml:space="preserve"> </w:t>
      </w:r>
      <w:r w:rsidRPr="00CD22CA">
        <w:rPr>
          <w:bCs/>
          <w:lang w:val="uk-UA" w:eastAsia="uk-UA"/>
        </w:rPr>
        <w:t xml:space="preserve">м. Суми </w:t>
      </w:r>
      <w:r w:rsidRPr="00CD22CA">
        <w:rPr>
          <w:lang w:val="uk-UA" w:eastAsia="uk-UA"/>
        </w:rPr>
        <w:t xml:space="preserve">(надалі - Комплексна схема) </w:t>
      </w:r>
      <w:r w:rsidRPr="00CD22CA">
        <w:rPr>
          <w:bCs/>
          <w:lang w:val="uk-UA" w:eastAsia="uk-UA"/>
        </w:rPr>
        <w:t xml:space="preserve">є необхідним елементом </w:t>
      </w:r>
      <w:r w:rsidR="00363F7F" w:rsidRPr="00CD22CA">
        <w:rPr>
          <w:bCs/>
          <w:lang w:val="uk-UA" w:eastAsia="uk-UA"/>
        </w:rPr>
        <w:t>у сфері</w:t>
      </w:r>
      <w:r w:rsidR="00203ECF" w:rsidRPr="00CD22CA">
        <w:rPr>
          <w:bCs/>
          <w:lang w:val="uk-UA" w:eastAsia="uk-UA"/>
        </w:rPr>
        <w:t xml:space="preserve"> дизайну міського середовища</w:t>
      </w:r>
      <w:r w:rsidR="00363F7F" w:rsidRPr="00CD22CA">
        <w:rPr>
          <w:bCs/>
          <w:lang w:val="uk-UA" w:eastAsia="uk-UA"/>
        </w:rPr>
        <w:t xml:space="preserve"> </w:t>
      </w:r>
      <w:r w:rsidRPr="00CD22CA">
        <w:rPr>
          <w:bCs/>
          <w:lang w:val="uk-UA" w:eastAsia="uk-UA"/>
        </w:rPr>
        <w:t>благоустрою міста. Комплексна схема сформує чітко визначену позицію бачення робочим органом розвитку та функціонування ринку зовнішньої рекламу місті, що в майбутньому впорядкує відносини та зведе до мінімуму будь-які суперечки та конфліктні ситуації з представниками операторів зовнішньої реклами у місті</w:t>
      </w:r>
      <w:r w:rsidR="00363F7F" w:rsidRPr="00CD22CA">
        <w:rPr>
          <w:bCs/>
          <w:lang w:val="uk-UA" w:eastAsia="uk-UA"/>
        </w:rPr>
        <w:t xml:space="preserve"> та іншими заінтересованими особами</w:t>
      </w:r>
      <w:r w:rsidRPr="00CD22CA">
        <w:rPr>
          <w:bCs/>
          <w:lang w:val="uk-UA" w:eastAsia="uk-UA"/>
        </w:rPr>
        <w:t>.</w:t>
      </w:r>
    </w:p>
    <w:p w14:paraId="09204073" w14:textId="77777777" w:rsidR="00A75C07" w:rsidRPr="00CD22CA" w:rsidRDefault="00A75C07" w:rsidP="00A75C07">
      <w:pPr>
        <w:shd w:val="clear" w:color="auto" w:fill="FFFFFF"/>
        <w:ind w:right="58" w:firstLine="360"/>
        <w:jc w:val="both"/>
        <w:rPr>
          <w:bCs/>
          <w:lang w:eastAsia="uk-UA"/>
        </w:rPr>
      </w:pPr>
      <w:r w:rsidRPr="00CD22CA">
        <w:t xml:space="preserve">Згідно </w:t>
      </w:r>
      <w:r w:rsidRPr="00CD22CA">
        <w:rPr>
          <w:lang w:val="uk-UA"/>
        </w:rPr>
        <w:t xml:space="preserve">зі </w:t>
      </w:r>
      <w:r w:rsidRPr="00CD22CA">
        <w:t xml:space="preserve">статтею </w:t>
      </w:r>
      <w:r w:rsidR="00E95771" w:rsidRPr="00CD22CA">
        <w:t>30</w:t>
      </w:r>
      <w:r w:rsidRPr="00CD22CA">
        <w:rPr>
          <w:lang w:val="uk-UA"/>
        </w:rPr>
        <w:t xml:space="preserve"> </w:t>
      </w:r>
      <w:r w:rsidR="00E95771" w:rsidRPr="00CD22CA">
        <w:t>З</w:t>
      </w:r>
      <w:r w:rsidR="0094463C" w:rsidRPr="00CD22CA">
        <w:rPr>
          <w:lang w:val="uk-UA"/>
        </w:rPr>
        <w:t xml:space="preserve">акону </w:t>
      </w:r>
      <w:r w:rsidR="00E95771" w:rsidRPr="00CD22CA">
        <w:t>У</w:t>
      </w:r>
      <w:r w:rsidR="0094463C" w:rsidRPr="00CD22CA">
        <w:rPr>
          <w:lang w:val="uk-UA"/>
        </w:rPr>
        <w:t>країни</w:t>
      </w:r>
      <w:r w:rsidR="00E95771" w:rsidRPr="00CD22CA">
        <w:t xml:space="preserve"> «Про місцеве самоврядування в Україні» до власних (самоврядних) повноважень виконавчих органів міських рад, серед іншого, належать: організація благоустрою населених пунктів.</w:t>
      </w:r>
    </w:p>
    <w:p w14:paraId="35554103" w14:textId="77777777" w:rsidR="00A75C07" w:rsidRPr="00CD22CA" w:rsidRDefault="00E95771" w:rsidP="00A75C07">
      <w:pPr>
        <w:shd w:val="clear" w:color="auto" w:fill="FFFFFF"/>
        <w:ind w:right="58" w:firstLine="360"/>
        <w:jc w:val="both"/>
        <w:rPr>
          <w:bCs/>
          <w:lang w:eastAsia="uk-UA"/>
        </w:rPr>
      </w:pPr>
      <w:r w:rsidRPr="00CD22CA">
        <w:t xml:space="preserve">Пунктом 4 частини 1 статті 21 Закону України «Про благоустрій населених пунктів» встановлено, що елементами благоустрою є засоби та обладнання </w:t>
      </w:r>
      <w:r w:rsidR="00A75C07" w:rsidRPr="00CD22CA">
        <w:t>зовнішнього освітлення</w:t>
      </w:r>
      <w:r w:rsidR="00A75C07" w:rsidRPr="00CD22CA">
        <w:rPr>
          <w:lang w:val="uk-UA"/>
        </w:rPr>
        <w:t xml:space="preserve"> та </w:t>
      </w:r>
      <w:r w:rsidRPr="00CD22CA">
        <w:t>зовнішньої реклами.</w:t>
      </w:r>
    </w:p>
    <w:p w14:paraId="22ABE3A3" w14:textId="77777777" w:rsidR="00573525" w:rsidRPr="00CD22CA" w:rsidRDefault="0094463C" w:rsidP="0094463C">
      <w:pPr>
        <w:ind w:firstLine="360"/>
        <w:jc w:val="both"/>
        <w:rPr>
          <w:lang w:eastAsia="uk-UA"/>
        </w:rPr>
      </w:pPr>
      <w:r w:rsidRPr="00CD22CA">
        <w:rPr>
          <w:lang w:val="uk-UA"/>
        </w:rPr>
        <w:t xml:space="preserve">Враховуючи зазначене вище, </w:t>
      </w:r>
      <w:r w:rsidRPr="00CD22CA">
        <w:t>керуючись З</w:t>
      </w:r>
      <w:r w:rsidR="00573525" w:rsidRPr="00CD22CA">
        <w:t>аконами України «Про місцеве самоврядування в Україні», «Про благоустрій нас</w:t>
      </w:r>
      <w:r w:rsidRPr="00CD22CA">
        <w:t>елених пунктів», «Про рекламу»</w:t>
      </w:r>
      <w:r w:rsidR="00573525" w:rsidRPr="00CD22CA">
        <w:rPr>
          <w:lang w:eastAsia="uk-UA"/>
        </w:rPr>
        <w:t>,</w:t>
      </w:r>
      <w:r w:rsidR="00573525" w:rsidRPr="00CD22CA">
        <w:t xml:space="preserve"> на виконання </w:t>
      </w:r>
      <w:r w:rsidR="00573525" w:rsidRPr="00CD22CA">
        <w:rPr>
          <w:lang w:eastAsia="uk-UA"/>
        </w:rPr>
        <w:t>рішення виконавчого комітету Сумської міської ради №</w:t>
      </w:r>
      <w:r w:rsidR="003F6E3D" w:rsidRPr="00CD22CA">
        <w:rPr>
          <w:lang w:eastAsia="uk-UA"/>
        </w:rPr>
        <w:t xml:space="preserve"> </w:t>
      </w:r>
      <w:r w:rsidR="00573525" w:rsidRPr="00CD22CA">
        <w:rPr>
          <w:lang w:eastAsia="uk-UA"/>
        </w:rPr>
        <w:t>443 від 16.08</w:t>
      </w:r>
      <w:r w:rsidRPr="00CD22CA">
        <w:rPr>
          <w:lang w:eastAsia="uk-UA"/>
        </w:rPr>
        <w:t>.2016р., яким внесено зміни до р</w:t>
      </w:r>
      <w:r w:rsidR="00573525" w:rsidRPr="00CD22CA">
        <w:rPr>
          <w:lang w:eastAsia="uk-UA"/>
        </w:rPr>
        <w:t>ішення виконавчого комітету Сумської міської ради від 12.01.2016р. №11 та доручено Управлінню архітектури та містобудування Сумської міської ради здійснити заходи щодо створення Комплексної схеми розміщення рекламних засобів із зонуванням території м. Суми, був підготовлений відповідний проект рішення.</w:t>
      </w:r>
    </w:p>
    <w:p w14:paraId="3748ABFF" w14:textId="77777777" w:rsidR="00573525" w:rsidRPr="00CD22CA" w:rsidRDefault="00573525" w:rsidP="00BC42B1">
      <w:pPr>
        <w:ind w:firstLine="567"/>
        <w:jc w:val="both"/>
        <w:rPr>
          <w:lang w:eastAsia="uk-UA"/>
        </w:rPr>
      </w:pPr>
    </w:p>
    <w:p w14:paraId="79FB2FEC" w14:textId="77777777" w:rsidR="00573525" w:rsidRPr="00CD22CA" w:rsidRDefault="00573525" w:rsidP="00BC42B1">
      <w:r w:rsidRPr="00CD22CA">
        <w:t>Основні групи (підгрупи), на які</w:t>
      </w:r>
      <w:r w:rsidR="008027AC" w:rsidRPr="00CD22CA">
        <w:t xml:space="preserve"> проблема справляє вплив</w:t>
      </w:r>
      <w:r w:rsidR="00EC66FF">
        <w:t>:</w:t>
      </w: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8"/>
        <w:gridCol w:w="1137"/>
        <w:gridCol w:w="1134"/>
      </w:tblGrid>
      <w:tr w:rsidR="00573525" w:rsidRPr="00CD22CA" w14:paraId="0A8533AB" w14:textId="77777777" w:rsidTr="00573525">
        <w:trPr>
          <w:tblCellSpacing w:w="0" w:type="dxa"/>
        </w:trPr>
        <w:tc>
          <w:tcPr>
            <w:tcW w:w="7368" w:type="dxa"/>
            <w:tcBorders>
              <w:top w:val="outset" w:sz="6" w:space="0" w:color="auto"/>
              <w:left w:val="outset" w:sz="6" w:space="0" w:color="auto"/>
              <w:bottom w:val="outset" w:sz="6" w:space="0" w:color="auto"/>
              <w:right w:val="outset" w:sz="6" w:space="0" w:color="auto"/>
            </w:tcBorders>
            <w:hideMark/>
          </w:tcPr>
          <w:p w14:paraId="346A6C38" w14:textId="77777777" w:rsidR="00573525" w:rsidRPr="00CD22CA" w:rsidRDefault="00573525" w:rsidP="00BC42B1">
            <w:pPr>
              <w:jc w:val="center"/>
            </w:pPr>
            <w:r w:rsidRPr="00CD22CA">
              <w:t>Групи (підгрупи)</w:t>
            </w:r>
          </w:p>
        </w:tc>
        <w:tc>
          <w:tcPr>
            <w:tcW w:w="1137" w:type="dxa"/>
            <w:tcBorders>
              <w:top w:val="outset" w:sz="6" w:space="0" w:color="auto"/>
              <w:left w:val="outset" w:sz="6" w:space="0" w:color="auto"/>
              <w:bottom w:val="outset" w:sz="6" w:space="0" w:color="auto"/>
              <w:right w:val="outset" w:sz="6" w:space="0" w:color="auto"/>
            </w:tcBorders>
            <w:hideMark/>
          </w:tcPr>
          <w:p w14:paraId="71C66101" w14:textId="77777777" w:rsidR="00573525" w:rsidRPr="00CD22CA" w:rsidRDefault="00573525" w:rsidP="00BC42B1">
            <w:pPr>
              <w:jc w:val="center"/>
            </w:pPr>
            <w:r w:rsidRPr="00CD22CA">
              <w:t>Так</w:t>
            </w:r>
          </w:p>
        </w:tc>
        <w:tc>
          <w:tcPr>
            <w:tcW w:w="1134" w:type="dxa"/>
            <w:tcBorders>
              <w:top w:val="outset" w:sz="6" w:space="0" w:color="auto"/>
              <w:left w:val="outset" w:sz="6" w:space="0" w:color="auto"/>
              <w:bottom w:val="outset" w:sz="6" w:space="0" w:color="auto"/>
              <w:right w:val="outset" w:sz="6" w:space="0" w:color="auto"/>
            </w:tcBorders>
            <w:hideMark/>
          </w:tcPr>
          <w:p w14:paraId="62845A33" w14:textId="77777777" w:rsidR="00573525" w:rsidRPr="00CD22CA" w:rsidRDefault="00573525" w:rsidP="00BC42B1">
            <w:pPr>
              <w:jc w:val="center"/>
            </w:pPr>
            <w:r w:rsidRPr="00CD22CA">
              <w:t>Ні</w:t>
            </w:r>
          </w:p>
        </w:tc>
      </w:tr>
      <w:tr w:rsidR="00573525" w:rsidRPr="00CD22CA" w14:paraId="7BEBA1AC" w14:textId="77777777" w:rsidTr="00573525">
        <w:trPr>
          <w:tblCellSpacing w:w="0" w:type="dxa"/>
        </w:trPr>
        <w:tc>
          <w:tcPr>
            <w:tcW w:w="7368" w:type="dxa"/>
            <w:tcBorders>
              <w:top w:val="outset" w:sz="6" w:space="0" w:color="auto"/>
              <w:left w:val="outset" w:sz="6" w:space="0" w:color="auto"/>
              <w:bottom w:val="outset" w:sz="6" w:space="0" w:color="auto"/>
              <w:right w:val="outset" w:sz="6" w:space="0" w:color="auto"/>
            </w:tcBorders>
            <w:hideMark/>
          </w:tcPr>
          <w:p w14:paraId="331BD222" w14:textId="77777777" w:rsidR="00573525" w:rsidRPr="00CD22CA" w:rsidRDefault="00573525" w:rsidP="00BC42B1">
            <w:r w:rsidRPr="00CD22CA">
              <w:t>Громадяни</w:t>
            </w:r>
          </w:p>
        </w:tc>
        <w:tc>
          <w:tcPr>
            <w:tcW w:w="1137" w:type="dxa"/>
            <w:tcBorders>
              <w:top w:val="outset" w:sz="6" w:space="0" w:color="auto"/>
              <w:left w:val="outset" w:sz="6" w:space="0" w:color="auto"/>
              <w:bottom w:val="outset" w:sz="6" w:space="0" w:color="auto"/>
              <w:right w:val="outset" w:sz="6" w:space="0" w:color="auto"/>
            </w:tcBorders>
            <w:hideMark/>
          </w:tcPr>
          <w:p w14:paraId="4D591FDE" w14:textId="77777777" w:rsidR="00573525" w:rsidRPr="00CD22CA" w:rsidRDefault="00573525" w:rsidP="00BC42B1">
            <w:pPr>
              <w:jc w:val="center"/>
              <w:rPr>
                <w:b/>
              </w:rPr>
            </w:pPr>
            <w:r w:rsidRPr="00CD22CA">
              <w:rPr>
                <w:b/>
              </w:rPr>
              <w:t>+</w:t>
            </w:r>
          </w:p>
        </w:tc>
        <w:tc>
          <w:tcPr>
            <w:tcW w:w="1134" w:type="dxa"/>
            <w:tcBorders>
              <w:top w:val="outset" w:sz="6" w:space="0" w:color="auto"/>
              <w:left w:val="outset" w:sz="6" w:space="0" w:color="auto"/>
              <w:bottom w:val="outset" w:sz="6" w:space="0" w:color="auto"/>
              <w:right w:val="outset" w:sz="6" w:space="0" w:color="auto"/>
            </w:tcBorders>
            <w:hideMark/>
          </w:tcPr>
          <w:p w14:paraId="6F28665B" w14:textId="77777777" w:rsidR="00573525" w:rsidRPr="00CD22CA" w:rsidRDefault="00573525" w:rsidP="00BC42B1">
            <w:pPr>
              <w:jc w:val="center"/>
            </w:pPr>
            <w:r w:rsidRPr="00CD22CA">
              <w:t> </w:t>
            </w:r>
          </w:p>
        </w:tc>
      </w:tr>
      <w:tr w:rsidR="00573525" w:rsidRPr="00CD22CA" w14:paraId="40D5B8BD" w14:textId="77777777" w:rsidTr="00573525">
        <w:trPr>
          <w:tblCellSpacing w:w="0" w:type="dxa"/>
        </w:trPr>
        <w:tc>
          <w:tcPr>
            <w:tcW w:w="7368" w:type="dxa"/>
            <w:tcBorders>
              <w:top w:val="outset" w:sz="6" w:space="0" w:color="auto"/>
              <w:left w:val="outset" w:sz="6" w:space="0" w:color="auto"/>
              <w:bottom w:val="outset" w:sz="6" w:space="0" w:color="auto"/>
              <w:right w:val="outset" w:sz="6" w:space="0" w:color="auto"/>
            </w:tcBorders>
            <w:hideMark/>
          </w:tcPr>
          <w:p w14:paraId="19A643FD" w14:textId="77777777" w:rsidR="00573525" w:rsidRPr="00CD22CA" w:rsidRDefault="00573525" w:rsidP="00BC42B1">
            <w:r w:rsidRPr="00CD22CA">
              <w:t>Держава</w:t>
            </w:r>
          </w:p>
        </w:tc>
        <w:tc>
          <w:tcPr>
            <w:tcW w:w="1137" w:type="dxa"/>
            <w:tcBorders>
              <w:top w:val="outset" w:sz="6" w:space="0" w:color="auto"/>
              <w:left w:val="outset" w:sz="6" w:space="0" w:color="auto"/>
              <w:bottom w:val="outset" w:sz="6" w:space="0" w:color="auto"/>
              <w:right w:val="outset" w:sz="6" w:space="0" w:color="auto"/>
            </w:tcBorders>
            <w:hideMark/>
          </w:tcPr>
          <w:p w14:paraId="1A8B082B" w14:textId="77777777" w:rsidR="00573525" w:rsidRPr="00CD22CA" w:rsidRDefault="00573525" w:rsidP="00BC42B1">
            <w:pPr>
              <w:jc w:val="center"/>
              <w:rPr>
                <w:b/>
              </w:rPr>
            </w:pPr>
            <w:r w:rsidRPr="00CD22CA">
              <w:rPr>
                <w:b/>
              </w:rPr>
              <w:t>+</w:t>
            </w:r>
          </w:p>
        </w:tc>
        <w:tc>
          <w:tcPr>
            <w:tcW w:w="1134" w:type="dxa"/>
            <w:tcBorders>
              <w:top w:val="outset" w:sz="6" w:space="0" w:color="auto"/>
              <w:left w:val="outset" w:sz="6" w:space="0" w:color="auto"/>
              <w:bottom w:val="outset" w:sz="6" w:space="0" w:color="auto"/>
              <w:right w:val="outset" w:sz="6" w:space="0" w:color="auto"/>
            </w:tcBorders>
            <w:hideMark/>
          </w:tcPr>
          <w:p w14:paraId="62C5297E" w14:textId="77777777" w:rsidR="00573525" w:rsidRPr="00CD22CA" w:rsidRDefault="00573525" w:rsidP="00BC42B1">
            <w:pPr>
              <w:jc w:val="center"/>
            </w:pPr>
            <w:r w:rsidRPr="00CD22CA">
              <w:t> </w:t>
            </w:r>
          </w:p>
        </w:tc>
      </w:tr>
      <w:tr w:rsidR="00573525" w:rsidRPr="00CD22CA" w14:paraId="72CA7EB0" w14:textId="77777777" w:rsidTr="00573525">
        <w:trPr>
          <w:tblCellSpacing w:w="0" w:type="dxa"/>
        </w:trPr>
        <w:tc>
          <w:tcPr>
            <w:tcW w:w="7368" w:type="dxa"/>
            <w:tcBorders>
              <w:top w:val="outset" w:sz="6" w:space="0" w:color="auto"/>
              <w:left w:val="outset" w:sz="6" w:space="0" w:color="auto"/>
              <w:bottom w:val="outset" w:sz="6" w:space="0" w:color="auto"/>
              <w:right w:val="outset" w:sz="6" w:space="0" w:color="auto"/>
            </w:tcBorders>
            <w:hideMark/>
          </w:tcPr>
          <w:p w14:paraId="621D0F10" w14:textId="77777777" w:rsidR="00573525" w:rsidRPr="00CD22CA" w:rsidRDefault="00573525" w:rsidP="00BC42B1">
            <w:r w:rsidRPr="00CD22CA">
              <w:t>Суб’єкти господарювання,</w:t>
            </w:r>
          </w:p>
        </w:tc>
        <w:tc>
          <w:tcPr>
            <w:tcW w:w="1137" w:type="dxa"/>
            <w:tcBorders>
              <w:top w:val="outset" w:sz="6" w:space="0" w:color="auto"/>
              <w:left w:val="outset" w:sz="6" w:space="0" w:color="auto"/>
              <w:bottom w:val="outset" w:sz="6" w:space="0" w:color="auto"/>
              <w:right w:val="outset" w:sz="6" w:space="0" w:color="auto"/>
            </w:tcBorders>
            <w:hideMark/>
          </w:tcPr>
          <w:p w14:paraId="0FD7C1F1" w14:textId="77777777" w:rsidR="00573525" w:rsidRPr="00CD22CA" w:rsidRDefault="00573525" w:rsidP="00BC42B1">
            <w:pPr>
              <w:jc w:val="center"/>
              <w:rPr>
                <w:b/>
              </w:rPr>
            </w:pPr>
            <w:r w:rsidRPr="00CD22CA">
              <w:rPr>
                <w:b/>
              </w:rPr>
              <w:t>+</w:t>
            </w:r>
          </w:p>
        </w:tc>
        <w:tc>
          <w:tcPr>
            <w:tcW w:w="1134" w:type="dxa"/>
            <w:tcBorders>
              <w:top w:val="outset" w:sz="6" w:space="0" w:color="auto"/>
              <w:left w:val="outset" w:sz="6" w:space="0" w:color="auto"/>
              <w:bottom w:val="outset" w:sz="6" w:space="0" w:color="auto"/>
              <w:right w:val="outset" w:sz="6" w:space="0" w:color="auto"/>
            </w:tcBorders>
            <w:hideMark/>
          </w:tcPr>
          <w:p w14:paraId="6337E7F5" w14:textId="77777777" w:rsidR="00573525" w:rsidRPr="00CD22CA" w:rsidRDefault="00573525" w:rsidP="00BC42B1">
            <w:pPr>
              <w:jc w:val="center"/>
            </w:pPr>
            <w:r w:rsidRPr="00CD22CA">
              <w:t> </w:t>
            </w:r>
          </w:p>
        </w:tc>
      </w:tr>
      <w:tr w:rsidR="00573525" w:rsidRPr="00CD22CA" w14:paraId="72574A36" w14:textId="77777777" w:rsidTr="00573525">
        <w:trPr>
          <w:tblCellSpacing w:w="0" w:type="dxa"/>
        </w:trPr>
        <w:tc>
          <w:tcPr>
            <w:tcW w:w="7368" w:type="dxa"/>
            <w:tcBorders>
              <w:top w:val="outset" w:sz="6" w:space="0" w:color="auto"/>
              <w:left w:val="outset" w:sz="6" w:space="0" w:color="auto"/>
              <w:bottom w:val="outset" w:sz="6" w:space="0" w:color="auto"/>
              <w:right w:val="outset" w:sz="6" w:space="0" w:color="auto"/>
            </w:tcBorders>
            <w:hideMark/>
          </w:tcPr>
          <w:p w14:paraId="5D6B1A3A" w14:textId="77777777" w:rsidR="00573525" w:rsidRPr="00CD22CA" w:rsidRDefault="00573525" w:rsidP="00BC42B1">
            <w:r w:rsidRPr="00CD22CA">
              <w:t>у тому числі суб’єкти малого підприємництва</w:t>
            </w:r>
          </w:p>
        </w:tc>
        <w:tc>
          <w:tcPr>
            <w:tcW w:w="1137" w:type="dxa"/>
            <w:tcBorders>
              <w:top w:val="outset" w:sz="6" w:space="0" w:color="auto"/>
              <w:left w:val="outset" w:sz="6" w:space="0" w:color="auto"/>
              <w:bottom w:val="outset" w:sz="6" w:space="0" w:color="auto"/>
              <w:right w:val="outset" w:sz="6" w:space="0" w:color="auto"/>
            </w:tcBorders>
            <w:hideMark/>
          </w:tcPr>
          <w:p w14:paraId="70D9F94F" w14:textId="77777777" w:rsidR="00573525" w:rsidRPr="00CD22CA" w:rsidRDefault="00573525" w:rsidP="00BC42B1">
            <w:pPr>
              <w:jc w:val="center"/>
              <w:rPr>
                <w:b/>
              </w:rPr>
            </w:pPr>
            <w:r w:rsidRPr="00CD22CA">
              <w:rPr>
                <w:b/>
              </w:rPr>
              <w:t>+</w:t>
            </w:r>
          </w:p>
        </w:tc>
        <w:tc>
          <w:tcPr>
            <w:tcW w:w="1134" w:type="dxa"/>
            <w:tcBorders>
              <w:top w:val="outset" w:sz="6" w:space="0" w:color="auto"/>
              <w:left w:val="outset" w:sz="6" w:space="0" w:color="auto"/>
              <w:bottom w:val="outset" w:sz="6" w:space="0" w:color="auto"/>
              <w:right w:val="outset" w:sz="6" w:space="0" w:color="auto"/>
            </w:tcBorders>
            <w:hideMark/>
          </w:tcPr>
          <w:p w14:paraId="753E4E85" w14:textId="77777777" w:rsidR="00573525" w:rsidRPr="00CD22CA" w:rsidRDefault="00573525" w:rsidP="00BC42B1">
            <w:pPr>
              <w:jc w:val="center"/>
            </w:pPr>
            <w:r w:rsidRPr="00CD22CA">
              <w:t> </w:t>
            </w:r>
          </w:p>
        </w:tc>
      </w:tr>
    </w:tbl>
    <w:p w14:paraId="19C6EA3D" w14:textId="77777777" w:rsidR="007162BA" w:rsidRPr="00CD22CA" w:rsidRDefault="007162BA" w:rsidP="00BC42B1"/>
    <w:p w14:paraId="7F14D9EF" w14:textId="77777777" w:rsidR="00EE6777" w:rsidRPr="00EC66FF" w:rsidRDefault="00FE7670" w:rsidP="00EC66FF">
      <w:pPr>
        <w:ind w:firstLine="360"/>
        <w:jc w:val="both"/>
      </w:pPr>
      <w:r w:rsidRPr="00CD22CA">
        <w:rPr>
          <w:lang w:val="uk-UA"/>
        </w:rPr>
        <w:t xml:space="preserve">Зважаючи на те, що в умовах конкурентної ринкової економіки розміщення комерційної зовнішньої реклами має великий попит, що постійно зростає, оператори зовнішньої реклами ставлять за мету максимізацію прибутку та збільшення кількості основних засобів (збільшення пропозицій) шляхом придбання застарілих, часом вживаних, конструкцій задля мінімізації власних витрат, при цьому не враховуючи інтереси територіальної громади в питанні дизайну та естетики міського середовища. </w:t>
      </w:r>
      <w:r w:rsidRPr="00CD22CA">
        <w:t xml:space="preserve">З огляду на вищевикладене, а також те, що діючим законодавством не окреслені більш детальні вимоги з урахуванням містобудівних чинників та особливостей забудови території міста, вирішення окресленої проблеми неможливе за </w:t>
      </w:r>
      <w:r w:rsidRPr="00CD22CA">
        <w:lastRenderedPageBreak/>
        <w:t>допомогою ринкових механізмів або діючих регуляторних актів, та потребує негайного правового регулювання.</w:t>
      </w:r>
    </w:p>
    <w:p w14:paraId="5DF9935E" w14:textId="77777777" w:rsidR="00FE7670" w:rsidRPr="00CD22CA" w:rsidRDefault="00FE7670" w:rsidP="00FE7670">
      <w:pPr>
        <w:ind w:firstLine="360"/>
        <w:jc w:val="both"/>
      </w:pPr>
      <w:r w:rsidRPr="00CD22CA">
        <w:rPr>
          <w:color w:val="303030"/>
          <w:lang w:val="uk-UA"/>
        </w:rPr>
        <w:t>З</w:t>
      </w:r>
      <w:r w:rsidRPr="00CD22CA">
        <w:rPr>
          <w:color w:val="303030"/>
        </w:rPr>
        <w:t xml:space="preserve"> </w:t>
      </w:r>
      <w:r w:rsidRPr="00CD22CA">
        <w:t>моменту прийняття за</w:t>
      </w:r>
      <w:r w:rsidR="00EC66FF">
        <w:t>значеного проекту, його буде</w:t>
      </w:r>
      <w:r w:rsidRPr="00CD22CA">
        <w:t xml:space="preserve"> відтерміновано для суб’єктів господарювання відповідно до строку на який видано в установленому порядку дозвіл на розміщення зовнішньої реклами. </w:t>
      </w:r>
    </w:p>
    <w:p w14:paraId="4A976C91" w14:textId="77777777" w:rsidR="00FE7670" w:rsidRPr="00CD22CA" w:rsidRDefault="00FE7670" w:rsidP="00FE7670">
      <w:pPr>
        <w:ind w:firstLine="360"/>
        <w:jc w:val="both"/>
        <w:rPr>
          <w:b/>
          <w:bCs/>
          <w:color w:val="303030"/>
        </w:rPr>
      </w:pPr>
      <w:r w:rsidRPr="00CD22CA">
        <w:rPr>
          <w:b/>
          <w:bCs/>
          <w:color w:val="303030"/>
        </w:rPr>
        <w:t>Обґрунтування необхідності державного регулювання та неможливості розв’язання проблеми за допомогою чинного регулювання.</w:t>
      </w:r>
    </w:p>
    <w:p w14:paraId="2E2CD456" w14:textId="77777777" w:rsidR="003C2BFF" w:rsidRPr="00CD22CA" w:rsidRDefault="00FE7670" w:rsidP="003C2BFF">
      <w:pPr>
        <w:ind w:firstLine="360"/>
        <w:jc w:val="both"/>
      </w:pPr>
      <w:r w:rsidRPr="00CD22CA">
        <w:t>Прийняття рішення, яке досконально регламентуватиме порядок розміщення зовнішньої реклами, з урахуванням актів чинного законодавства в галузі зовнішньої реклами, слугуватиме фундаментальним підходом для:</w:t>
      </w:r>
    </w:p>
    <w:p w14:paraId="08DAC308" w14:textId="77777777" w:rsidR="003C2BFF" w:rsidRPr="00CD22CA" w:rsidRDefault="00FE7670" w:rsidP="003C2BFF">
      <w:pPr>
        <w:tabs>
          <w:tab w:val="left" w:pos="0"/>
          <w:tab w:val="left" w:pos="142"/>
        </w:tabs>
      </w:pPr>
      <w:r w:rsidRPr="00CD22CA">
        <w:t>- нарахування та отримання плати за право розміщення об`єктів зовнішньої реклами (користування місцями розміщення, що перебувають у комунальній власності);</w:t>
      </w:r>
      <w:r w:rsidRPr="00CD22CA">
        <w:br/>
        <w:t>- прийняття рішень про надання або відмову у наданні дозволів на розміщення зовнішньої реклами;</w:t>
      </w:r>
      <w:r w:rsidRPr="00CD22CA">
        <w:br/>
      </w:r>
      <w:r w:rsidR="003C2BFF" w:rsidRPr="00CD22CA">
        <w:t>- посилення відповідальності</w:t>
      </w:r>
      <w:r w:rsidRPr="00CD22CA">
        <w:t xml:space="preserve"> розповсюджувачів реклами за порушення встановлених правил;</w:t>
      </w:r>
      <w:r w:rsidRPr="00CD22CA">
        <w:rPr>
          <w:color w:val="303030"/>
        </w:rPr>
        <w:br/>
      </w:r>
      <w:r w:rsidRPr="00CD22CA">
        <w:t>- демонтажу розміщених рекламних засобів, які встановлені з порушенням</w:t>
      </w:r>
      <w:r w:rsidR="003C2BFF" w:rsidRPr="00CD22CA">
        <w:rPr>
          <w:lang w:val="uk-UA"/>
        </w:rPr>
        <w:t>и</w:t>
      </w:r>
      <w:r w:rsidRPr="00CD22CA">
        <w:t>.</w:t>
      </w:r>
    </w:p>
    <w:p w14:paraId="4B78D0F0" w14:textId="77777777" w:rsidR="00FE7670" w:rsidRPr="00CD22CA" w:rsidRDefault="00FE7670" w:rsidP="003C2BFF">
      <w:pPr>
        <w:ind w:firstLine="284"/>
        <w:jc w:val="both"/>
        <w:rPr>
          <w:b/>
        </w:rPr>
      </w:pPr>
      <w:r w:rsidRPr="00CD22CA">
        <w:t>Запропоноване регулювання покликане вирішити зазначені проблеми, вдосконаливши відносини, пов’язані з розміщенням об’єктів зовнішньої реклами на території міста.</w:t>
      </w:r>
    </w:p>
    <w:p w14:paraId="74F46884" w14:textId="77777777" w:rsidR="003C2BFF" w:rsidRPr="00CD22CA" w:rsidRDefault="003C2BFF" w:rsidP="003C2BFF">
      <w:pPr>
        <w:ind w:firstLine="708"/>
        <w:jc w:val="center"/>
        <w:rPr>
          <w:b/>
        </w:rPr>
      </w:pPr>
    </w:p>
    <w:p w14:paraId="5F5A8E48" w14:textId="77777777" w:rsidR="00431BCE" w:rsidRPr="00932EBC" w:rsidRDefault="00431BCE" w:rsidP="00932EBC">
      <w:pPr>
        <w:jc w:val="center"/>
        <w:rPr>
          <w:b/>
        </w:rPr>
      </w:pPr>
      <w:r w:rsidRPr="00932EBC">
        <w:rPr>
          <w:b/>
        </w:rPr>
        <w:t>ІІ. Цілі державного регулювання</w:t>
      </w:r>
    </w:p>
    <w:p w14:paraId="30114396" w14:textId="77777777" w:rsidR="003C2BFF" w:rsidRPr="00CD22CA" w:rsidRDefault="003C2BFF" w:rsidP="003C2BFF">
      <w:pPr>
        <w:ind w:firstLine="708"/>
        <w:jc w:val="center"/>
        <w:rPr>
          <w:b/>
        </w:rPr>
      </w:pPr>
    </w:p>
    <w:p w14:paraId="215AACC2" w14:textId="77777777" w:rsidR="00431BCE" w:rsidRPr="00CD22CA" w:rsidRDefault="003C2BFF" w:rsidP="00001149">
      <w:pPr>
        <w:ind w:firstLine="284"/>
        <w:jc w:val="both"/>
      </w:pPr>
      <w:r w:rsidRPr="00CD22CA">
        <w:t>Проект регуляторного акта спрямований на розв’язання проблем, визначених у першому розділі аналізу регуляторного впливу.</w:t>
      </w:r>
    </w:p>
    <w:p w14:paraId="2EA24B18" w14:textId="77777777" w:rsidR="003C2BFF" w:rsidRPr="00CD22CA" w:rsidRDefault="003C2BFF" w:rsidP="00001149">
      <w:pPr>
        <w:ind w:firstLine="284"/>
        <w:jc w:val="both"/>
      </w:pPr>
      <w:r w:rsidRPr="00CD22CA">
        <w:t>Метою державного регулювання є закладення основ переходу на якісно новий рівень забезпечення мешканців та гостей міста сучасними комунікативними носіями, впорядкування розміщення рекламних засобів, вирішення проблеми формування рекламної інфраструктури в архітектурному середовищі міста із врахуванням містобудівних умов, історичних та природно-географічних факторів.</w:t>
      </w:r>
    </w:p>
    <w:p w14:paraId="2327AF89" w14:textId="77777777" w:rsidR="003C2BFF" w:rsidRPr="00CD22CA" w:rsidRDefault="003C2BFF" w:rsidP="00001149">
      <w:pPr>
        <w:ind w:firstLine="284"/>
        <w:jc w:val="both"/>
      </w:pPr>
      <w:r w:rsidRPr="00CD22CA">
        <w:t>Зазначений акт виконує функції важеля з регулювання розміщення зовнішньої реклами в умовах насичення міської терито</w:t>
      </w:r>
      <w:r w:rsidR="00001149" w:rsidRPr="00CD22CA">
        <w:t>рії засобами зовнішньої реклами.</w:t>
      </w:r>
    </w:p>
    <w:p w14:paraId="4485F01D" w14:textId="77777777" w:rsidR="003C2BFF" w:rsidRPr="00CD22CA" w:rsidRDefault="003C2BFF" w:rsidP="00001149">
      <w:pPr>
        <w:jc w:val="both"/>
      </w:pPr>
      <w:r w:rsidRPr="00CD22CA">
        <w:t>Одночасно, даним проектом запроваджуються технічні та естетичні вимоги до рекламних об'єктів на території міста, що сприятимуть найбільш повній реалізації конституційних прав мешканців та гостей міста на безпечне для життя і здоров'я довкілля. Крім того, такі заходи спрямовано на збереження архітектурного ансамблю історичної частини міста.</w:t>
      </w:r>
    </w:p>
    <w:p w14:paraId="61595E1A" w14:textId="77777777" w:rsidR="003C2BFF" w:rsidRPr="00CD22CA" w:rsidRDefault="003C2BFF" w:rsidP="00001149">
      <w:pPr>
        <w:jc w:val="both"/>
      </w:pPr>
      <w:r w:rsidRPr="00CD22CA">
        <w:t>Вказані вимоги впроваджуються через нормативні інструменти (зокрема, через заборону розміщення великоформатних конструкцій, вимогу до заглиблення бетонних фундаментів наземних стаціонарних рекламних засобів тощо).</w:t>
      </w:r>
    </w:p>
    <w:p w14:paraId="3C7BF5EB" w14:textId="77777777" w:rsidR="003C2BFF" w:rsidRPr="00CD22CA" w:rsidRDefault="003C2BFF" w:rsidP="00001149">
      <w:pPr>
        <w:ind w:firstLine="284"/>
        <w:jc w:val="both"/>
        <w:rPr>
          <w:lang w:val="uk-UA"/>
        </w:rPr>
      </w:pPr>
      <w:r w:rsidRPr="00CD22CA">
        <w:t xml:space="preserve">Проблеми, яку пропонується врегулювати в результаті прийняття регуляторного акта, є важливими і не можуть бути розв’язані за допомогою ринкових механізмів, оскільки існуватиме загроза врахування, перш за все, інтересів суб’єктів підприємницької діяльності, а </w:t>
      </w:r>
      <w:r w:rsidR="00001149" w:rsidRPr="00CD22CA">
        <w:t>не територіальної громади міста</w:t>
      </w:r>
      <w:r w:rsidR="00001149" w:rsidRPr="00CD22CA">
        <w:rPr>
          <w:lang w:val="uk-UA"/>
        </w:rPr>
        <w:t>.</w:t>
      </w:r>
    </w:p>
    <w:p w14:paraId="7A96167A" w14:textId="77777777" w:rsidR="00EC66FF" w:rsidRDefault="00EC66FF" w:rsidP="00EC66FF">
      <w:pPr>
        <w:jc w:val="both"/>
        <w:rPr>
          <w:b/>
        </w:rPr>
      </w:pPr>
    </w:p>
    <w:p w14:paraId="6AE94BEA" w14:textId="77777777" w:rsidR="00A65200" w:rsidRDefault="00A65200" w:rsidP="00EC66FF">
      <w:pPr>
        <w:jc w:val="both"/>
        <w:rPr>
          <w:b/>
        </w:rPr>
      </w:pPr>
    </w:p>
    <w:p w14:paraId="13124B1E" w14:textId="77777777" w:rsidR="00A65200" w:rsidRDefault="00A65200" w:rsidP="00EC66FF">
      <w:pPr>
        <w:jc w:val="both"/>
        <w:rPr>
          <w:b/>
        </w:rPr>
      </w:pPr>
    </w:p>
    <w:p w14:paraId="3FD88229" w14:textId="77777777" w:rsidR="00A65200" w:rsidRDefault="00A65200" w:rsidP="00EC66FF">
      <w:pPr>
        <w:jc w:val="both"/>
        <w:rPr>
          <w:b/>
        </w:rPr>
      </w:pPr>
    </w:p>
    <w:p w14:paraId="70062493" w14:textId="77777777" w:rsidR="00A65200" w:rsidRDefault="00A65200" w:rsidP="00EC66FF">
      <w:pPr>
        <w:jc w:val="both"/>
        <w:rPr>
          <w:b/>
        </w:rPr>
      </w:pPr>
    </w:p>
    <w:p w14:paraId="36B618C2" w14:textId="77777777" w:rsidR="00A65200" w:rsidRDefault="00A65200" w:rsidP="00EC66FF">
      <w:pPr>
        <w:jc w:val="both"/>
        <w:rPr>
          <w:b/>
        </w:rPr>
      </w:pPr>
    </w:p>
    <w:p w14:paraId="02E09FF9" w14:textId="77777777" w:rsidR="00A65200" w:rsidRDefault="00A65200" w:rsidP="00EC66FF">
      <w:pPr>
        <w:jc w:val="both"/>
        <w:rPr>
          <w:b/>
        </w:rPr>
      </w:pPr>
    </w:p>
    <w:p w14:paraId="7E65D098" w14:textId="77777777" w:rsidR="00A65200" w:rsidRDefault="00A65200" w:rsidP="00EC66FF">
      <w:pPr>
        <w:jc w:val="both"/>
        <w:rPr>
          <w:b/>
        </w:rPr>
      </w:pPr>
    </w:p>
    <w:p w14:paraId="23005FD1" w14:textId="77777777" w:rsidR="00A65200" w:rsidRDefault="00A65200" w:rsidP="00EC66FF">
      <w:pPr>
        <w:jc w:val="both"/>
        <w:rPr>
          <w:b/>
        </w:rPr>
      </w:pPr>
    </w:p>
    <w:p w14:paraId="6068A46C" w14:textId="77777777" w:rsidR="00A65200" w:rsidRDefault="00A65200" w:rsidP="00EC66FF">
      <w:pPr>
        <w:jc w:val="both"/>
        <w:rPr>
          <w:b/>
        </w:rPr>
      </w:pPr>
    </w:p>
    <w:p w14:paraId="2978B8B9" w14:textId="77777777" w:rsidR="00A65200" w:rsidRDefault="00A65200" w:rsidP="00EC66FF">
      <w:pPr>
        <w:jc w:val="both"/>
        <w:rPr>
          <w:b/>
        </w:rPr>
      </w:pPr>
    </w:p>
    <w:p w14:paraId="175363DB" w14:textId="77777777" w:rsidR="00EC66FF" w:rsidRPr="00CD22CA" w:rsidRDefault="00EC66FF" w:rsidP="00EC66FF">
      <w:pPr>
        <w:jc w:val="both"/>
        <w:rPr>
          <w:b/>
        </w:rPr>
      </w:pPr>
    </w:p>
    <w:p w14:paraId="752A8972" w14:textId="77777777" w:rsidR="00F00E10" w:rsidRPr="00932EBC" w:rsidRDefault="00F00E10" w:rsidP="00932EBC">
      <w:pPr>
        <w:jc w:val="center"/>
        <w:rPr>
          <w:b/>
        </w:rPr>
      </w:pPr>
      <w:r w:rsidRPr="00932EBC">
        <w:rPr>
          <w:b/>
        </w:rPr>
        <w:lastRenderedPageBreak/>
        <w:t>ІІІ. Визначення та оцінка альтернативних способів досягнення цілей</w:t>
      </w:r>
    </w:p>
    <w:p w14:paraId="7BE7BFCA" w14:textId="77777777" w:rsidR="00681424" w:rsidRPr="00CD22CA" w:rsidRDefault="00681424" w:rsidP="00681424">
      <w:pPr>
        <w:jc w:val="both"/>
        <w:rPr>
          <w:b/>
        </w:rPr>
      </w:pPr>
    </w:p>
    <w:p w14:paraId="04B59F73" w14:textId="77777777" w:rsidR="00681424" w:rsidRPr="00CD22CA" w:rsidRDefault="00681424" w:rsidP="00681424">
      <w:r w:rsidRPr="00CD22CA">
        <w:t>1. Визначення альтернативних способів</w:t>
      </w:r>
    </w:p>
    <w:p w14:paraId="46B2A404" w14:textId="77777777" w:rsidR="00681424" w:rsidRPr="00CD22CA" w:rsidRDefault="00681424" w:rsidP="00EE6777">
      <w:pPr>
        <w:jc w:val="both"/>
        <w:rPr>
          <w:b/>
        </w:rPr>
      </w:pPr>
    </w:p>
    <w:tbl>
      <w:tblPr>
        <w:tblStyle w:val="a3"/>
        <w:tblW w:w="9639" w:type="dxa"/>
        <w:tblInd w:w="-5" w:type="dxa"/>
        <w:tblLook w:val="04A0" w:firstRow="1" w:lastRow="0" w:firstColumn="1" w:lastColumn="0" w:noHBand="0" w:noVBand="1"/>
      </w:tblPr>
      <w:tblGrid>
        <w:gridCol w:w="3402"/>
        <w:gridCol w:w="6237"/>
      </w:tblGrid>
      <w:tr w:rsidR="00681424" w:rsidRPr="00CD22CA" w14:paraId="533024A7" w14:textId="77777777" w:rsidTr="00006C3C">
        <w:tc>
          <w:tcPr>
            <w:tcW w:w="3402" w:type="dxa"/>
          </w:tcPr>
          <w:p w14:paraId="4E4B11DB" w14:textId="77777777" w:rsidR="00681424" w:rsidRPr="00CD22CA" w:rsidRDefault="00681424" w:rsidP="00E245C1">
            <w:pPr>
              <w:jc w:val="center"/>
              <w:rPr>
                <w:b/>
                <w:i/>
                <w:lang w:val="uk-UA"/>
              </w:rPr>
            </w:pPr>
            <w:r w:rsidRPr="00CD22CA">
              <w:rPr>
                <w:lang w:val="uk-UA"/>
              </w:rPr>
              <w:t>Вид альтернативи</w:t>
            </w:r>
          </w:p>
        </w:tc>
        <w:tc>
          <w:tcPr>
            <w:tcW w:w="6237" w:type="dxa"/>
          </w:tcPr>
          <w:p w14:paraId="30F8E7AF" w14:textId="77777777" w:rsidR="00681424" w:rsidRPr="00CD22CA" w:rsidRDefault="00681424" w:rsidP="00E245C1">
            <w:pPr>
              <w:jc w:val="center"/>
              <w:rPr>
                <w:b/>
                <w:i/>
                <w:lang w:val="uk-UA"/>
              </w:rPr>
            </w:pPr>
            <w:r w:rsidRPr="00CD22CA">
              <w:rPr>
                <w:lang w:val="uk-UA"/>
              </w:rPr>
              <w:t>Опис альтернативи</w:t>
            </w:r>
          </w:p>
          <w:p w14:paraId="57DCF858" w14:textId="77777777" w:rsidR="00681424" w:rsidRPr="00CD22CA" w:rsidRDefault="00681424" w:rsidP="00E245C1">
            <w:pPr>
              <w:jc w:val="center"/>
              <w:rPr>
                <w:b/>
                <w:i/>
                <w:lang w:val="uk-UA"/>
              </w:rPr>
            </w:pPr>
          </w:p>
        </w:tc>
      </w:tr>
      <w:tr w:rsidR="00681424" w:rsidRPr="00CD22CA" w14:paraId="33EA5B9C" w14:textId="77777777" w:rsidTr="00006C3C">
        <w:trPr>
          <w:trHeight w:val="1391"/>
        </w:trPr>
        <w:tc>
          <w:tcPr>
            <w:tcW w:w="3402" w:type="dxa"/>
          </w:tcPr>
          <w:p w14:paraId="78FB0EF4" w14:textId="77777777" w:rsidR="00681424" w:rsidRPr="00CD22CA" w:rsidRDefault="00006C3C" w:rsidP="00006C3C">
            <w:pPr>
              <w:pStyle w:val="a5"/>
              <w:numPr>
                <w:ilvl w:val="0"/>
                <w:numId w:val="1"/>
              </w:numPr>
              <w:tabs>
                <w:tab w:val="left" w:pos="0"/>
                <w:tab w:val="left" w:pos="321"/>
              </w:tabs>
              <w:ind w:left="0" w:firstLine="0"/>
              <w:rPr>
                <w:rFonts w:ascii="Times New Roman" w:hAnsi="Times New Roman" w:cs="Times New Roman"/>
                <w:sz w:val="24"/>
                <w:szCs w:val="24"/>
                <w:lang w:eastAsia="uk-UA"/>
              </w:rPr>
            </w:pPr>
            <w:r w:rsidRPr="00CD22CA">
              <w:rPr>
                <w:rFonts w:ascii="Times New Roman" w:hAnsi="Times New Roman" w:cs="Times New Roman"/>
                <w:sz w:val="24"/>
                <w:szCs w:val="24"/>
                <w:lang w:eastAsia="uk-UA"/>
              </w:rPr>
              <w:t xml:space="preserve">Збереження </w:t>
            </w:r>
            <w:r w:rsidR="00B45C99" w:rsidRPr="00CD22CA">
              <w:rPr>
                <w:rFonts w:ascii="Times New Roman" w:hAnsi="Times New Roman" w:cs="Times New Roman"/>
                <w:sz w:val="24"/>
                <w:szCs w:val="24"/>
                <w:lang w:eastAsia="uk-UA"/>
              </w:rPr>
              <w:t>існуючого стану розміщення</w:t>
            </w:r>
            <w:r w:rsidR="0028754E" w:rsidRPr="00CD22CA">
              <w:rPr>
                <w:rFonts w:ascii="Times New Roman" w:hAnsi="Times New Roman" w:cs="Times New Roman"/>
                <w:sz w:val="24"/>
                <w:szCs w:val="24"/>
                <w:lang w:eastAsia="uk-UA"/>
              </w:rPr>
              <w:t xml:space="preserve"> </w:t>
            </w:r>
            <w:r w:rsidR="00B45C99" w:rsidRPr="00CD22CA">
              <w:rPr>
                <w:rFonts w:ascii="Times New Roman" w:hAnsi="Times New Roman" w:cs="Times New Roman"/>
                <w:sz w:val="24"/>
                <w:szCs w:val="24"/>
                <w:lang w:eastAsia="uk-UA"/>
              </w:rPr>
              <w:t>рекламних засобів</w:t>
            </w:r>
            <w:r w:rsidR="00B25333" w:rsidRPr="00CD22CA">
              <w:rPr>
                <w:rFonts w:ascii="Times New Roman" w:hAnsi="Times New Roman" w:cs="Times New Roman"/>
                <w:sz w:val="24"/>
                <w:szCs w:val="24"/>
                <w:lang w:eastAsia="uk-UA"/>
              </w:rPr>
              <w:t xml:space="preserve"> (залишення ситуації без змін)</w:t>
            </w:r>
            <w:r w:rsidR="00B45C99" w:rsidRPr="00CD22CA">
              <w:rPr>
                <w:rFonts w:ascii="Times New Roman" w:hAnsi="Times New Roman" w:cs="Times New Roman"/>
                <w:sz w:val="24"/>
                <w:szCs w:val="24"/>
                <w:lang w:eastAsia="uk-UA"/>
              </w:rPr>
              <w:t>.</w:t>
            </w:r>
          </w:p>
        </w:tc>
        <w:tc>
          <w:tcPr>
            <w:tcW w:w="6237" w:type="dxa"/>
          </w:tcPr>
          <w:p w14:paraId="5279A33F" w14:textId="77777777" w:rsidR="00747367" w:rsidRPr="00CD22CA" w:rsidRDefault="00001149" w:rsidP="00001149">
            <w:pPr>
              <w:keepNext/>
              <w:ind w:left="-108"/>
              <w:jc w:val="both"/>
              <w:outlineLvl w:val="1"/>
              <w:rPr>
                <w:lang w:val="uk-UA"/>
              </w:rPr>
            </w:pPr>
            <w:r w:rsidRPr="00CD22CA">
              <w:rPr>
                <w:lang w:val="uk-UA"/>
              </w:rPr>
              <w:t>Не забезпечує досягнення цілей оскільки недосконалості існуючого механізму регулювання розміщення зовнішньої реклами в м. Суми порушує конституційні права громадян на безпеку життя та здоров’я, порушує вимоги діючого законодавства України.</w:t>
            </w:r>
          </w:p>
          <w:p w14:paraId="1F78846D" w14:textId="77777777" w:rsidR="00747367" w:rsidRPr="00CD22CA" w:rsidRDefault="00001149" w:rsidP="00747367">
            <w:pPr>
              <w:keepNext/>
              <w:ind w:left="-105"/>
              <w:jc w:val="both"/>
              <w:outlineLvl w:val="1"/>
              <w:rPr>
                <w:lang w:val="uk-UA"/>
              </w:rPr>
            </w:pPr>
            <w:r w:rsidRPr="00CD22CA">
              <w:rPr>
                <w:lang w:val="uk-UA"/>
              </w:rPr>
              <w:t>Х</w:t>
            </w:r>
            <w:r w:rsidR="00006C3C" w:rsidRPr="00CD22CA">
              <w:rPr>
                <w:lang w:val="uk-UA"/>
              </w:rPr>
              <w:t xml:space="preserve">аотичність, непропорційність </w:t>
            </w:r>
            <w:r w:rsidR="002B3EE7" w:rsidRPr="00CD22CA">
              <w:rPr>
                <w:lang w:val="uk-UA"/>
              </w:rPr>
              <w:t>розміщення рекламних засобів продовжить існувати на території міста, що значною мірою погіршує його загальний вигляд.</w:t>
            </w:r>
          </w:p>
          <w:p w14:paraId="6D7D0995" w14:textId="77777777" w:rsidR="00006C3C" w:rsidRPr="00CD22CA" w:rsidRDefault="002B3EE7" w:rsidP="00006C3C">
            <w:pPr>
              <w:keepNext/>
              <w:ind w:left="-105"/>
              <w:jc w:val="both"/>
              <w:outlineLvl w:val="1"/>
              <w:rPr>
                <w:lang w:val="uk-UA"/>
              </w:rPr>
            </w:pPr>
            <w:r w:rsidRPr="00CD22CA">
              <w:rPr>
                <w:lang w:val="uk-UA"/>
              </w:rPr>
              <w:t>Відсутність модернізації рекламних засобів, використання</w:t>
            </w:r>
            <w:r w:rsidR="00006C3C" w:rsidRPr="00CD22CA">
              <w:rPr>
                <w:lang w:val="uk-UA"/>
              </w:rPr>
              <w:t xml:space="preserve"> </w:t>
            </w:r>
            <w:r w:rsidRPr="00CD22CA">
              <w:rPr>
                <w:lang w:val="uk-UA"/>
              </w:rPr>
              <w:t>вживаних рекламних конструкцій, їх е</w:t>
            </w:r>
            <w:r w:rsidR="00BC5156" w:rsidRPr="00CD22CA">
              <w:rPr>
                <w:lang w:val="uk-UA"/>
              </w:rPr>
              <w:t>стетична та</w:t>
            </w:r>
            <w:r w:rsidR="00006C3C" w:rsidRPr="00CD22CA">
              <w:rPr>
                <w:lang w:val="uk-UA"/>
              </w:rPr>
              <w:t xml:space="preserve"> </w:t>
            </w:r>
            <w:r w:rsidR="00BC5156" w:rsidRPr="00CD22CA">
              <w:rPr>
                <w:lang w:val="uk-UA"/>
              </w:rPr>
              <w:t>технічна застарілість</w:t>
            </w:r>
            <w:r w:rsidRPr="00CD22CA">
              <w:rPr>
                <w:lang w:val="uk-UA"/>
              </w:rPr>
              <w:t xml:space="preserve"> викликає невдоволення</w:t>
            </w:r>
            <w:r w:rsidR="00006C3C" w:rsidRPr="00CD22CA">
              <w:rPr>
                <w:lang w:val="uk-UA"/>
              </w:rPr>
              <w:t xml:space="preserve"> </w:t>
            </w:r>
            <w:r w:rsidRPr="00CD22CA">
              <w:rPr>
                <w:lang w:val="uk-UA"/>
              </w:rPr>
              <w:t>територіальної громади, оскільки все більшою мірою відбувається руйнування гармонійного історичного</w:t>
            </w:r>
            <w:r w:rsidR="00006C3C" w:rsidRPr="00CD22CA">
              <w:rPr>
                <w:lang w:val="uk-UA"/>
              </w:rPr>
              <w:t xml:space="preserve"> </w:t>
            </w:r>
            <w:r w:rsidRPr="00CD22CA">
              <w:rPr>
                <w:lang w:val="uk-UA"/>
              </w:rPr>
              <w:t>середовища центральної частини міста.</w:t>
            </w:r>
          </w:p>
          <w:p w14:paraId="70E59DF9" w14:textId="77777777" w:rsidR="00006C3C" w:rsidRPr="00CD22CA" w:rsidRDefault="00006C3C" w:rsidP="00006C3C">
            <w:pPr>
              <w:keepNext/>
              <w:ind w:left="-105"/>
              <w:jc w:val="both"/>
              <w:outlineLvl w:val="1"/>
              <w:rPr>
                <w:lang w:val="uk-UA"/>
              </w:rPr>
            </w:pPr>
            <w:r w:rsidRPr="00CD22CA">
              <w:rPr>
                <w:lang w:val="uk-UA"/>
              </w:rPr>
              <w:t>Спосіб є неприйнятним.</w:t>
            </w:r>
          </w:p>
        </w:tc>
      </w:tr>
      <w:tr w:rsidR="00B45C99" w:rsidRPr="00CD22CA" w14:paraId="08AD7C4C" w14:textId="77777777" w:rsidTr="00006C3C">
        <w:tc>
          <w:tcPr>
            <w:tcW w:w="3402" w:type="dxa"/>
          </w:tcPr>
          <w:p w14:paraId="40C936C7" w14:textId="77777777" w:rsidR="00B25333" w:rsidRPr="00CD22CA" w:rsidRDefault="00006C3C" w:rsidP="00006C3C">
            <w:pPr>
              <w:tabs>
                <w:tab w:val="left" w:pos="179"/>
                <w:tab w:val="left" w:pos="321"/>
              </w:tabs>
              <w:rPr>
                <w:lang w:val="uk-UA"/>
              </w:rPr>
            </w:pPr>
            <w:r w:rsidRPr="00CD22CA">
              <w:rPr>
                <w:lang w:val="uk-UA"/>
              </w:rPr>
              <w:t xml:space="preserve">2. </w:t>
            </w:r>
            <w:r w:rsidR="00B25333" w:rsidRPr="00CD22CA">
              <w:t>Прийняття запропонованого проекту рішення</w:t>
            </w:r>
          </w:p>
          <w:p w14:paraId="02475899" w14:textId="77777777" w:rsidR="00B45C99" w:rsidRPr="00CD22CA" w:rsidRDefault="00B45C99" w:rsidP="00006C3C">
            <w:pPr>
              <w:tabs>
                <w:tab w:val="left" w:pos="179"/>
                <w:tab w:val="left" w:pos="321"/>
              </w:tabs>
              <w:rPr>
                <w:lang w:val="uk-UA"/>
              </w:rPr>
            </w:pPr>
          </w:p>
        </w:tc>
        <w:tc>
          <w:tcPr>
            <w:tcW w:w="6237" w:type="dxa"/>
          </w:tcPr>
          <w:p w14:paraId="061E9311" w14:textId="77777777" w:rsidR="00B25333" w:rsidRPr="00CD22CA" w:rsidRDefault="00B25333" w:rsidP="00096093">
            <w:pPr>
              <w:ind w:left="-107"/>
            </w:pPr>
            <w:r w:rsidRPr="00CD22CA">
              <w:t>Повністю відповіда</w:t>
            </w:r>
            <w:r w:rsidR="00096093" w:rsidRPr="00CD22CA">
              <w:t>є потребам у вирішенні проблеми.</w:t>
            </w:r>
          </w:p>
          <w:p w14:paraId="5DFCB078" w14:textId="77777777" w:rsidR="00B25333" w:rsidRPr="00CD22CA" w:rsidRDefault="00B25333" w:rsidP="00096093">
            <w:pPr>
              <w:tabs>
                <w:tab w:val="left" w:pos="-107"/>
              </w:tabs>
              <w:ind w:left="-107"/>
              <w:rPr>
                <w:lang w:val="uk-UA"/>
              </w:rPr>
            </w:pPr>
            <w:r w:rsidRPr="00CD22CA">
              <w:t xml:space="preserve">Передбачає задоволення інтересів всіх </w:t>
            </w:r>
            <w:r w:rsidR="00096093" w:rsidRPr="00CD22CA">
              <w:t>зацікавлених сторін</w:t>
            </w:r>
            <w:r w:rsidR="00096093" w:rsidRPr="00CD22CA">
              <w:rPr>
                <w:lang w:val="uk-UA"/>
              </w:rPr>
              <w:t>.</w:t>
            </w:r>
          </w:p>
          <w:p w14:paraId="420ACC64" w14:textId="77777777" w:rsidR="00B25333" w:rsidRPr="00CD22CA" w:rsidRDefault="00B25333" w:rsidP="00096093">
            <w:pPr>
              <w:tabs>
                <w:tab w:val="left" w:pos="-107"/>
              </w:tabs>
              <w:ind w:left="-107" w:firstLine="35"/>
            </w:pPr>
            <w:r w:rsidRPr="00CD22CA">
              <w:t xml:space="preserve">Встановлює прозоре, </w:t>
            </w:r>
            <w:r w:rsidR="00096093" w:rsidRPr="00CD22CA">
              <w:t>зрозуміле та просте регулювання.</w:t>
            </w:r>
          </w:p>
          <w:p w14:paraId="334FFCF5" w14:textId="77777777" w:rsidR="00265914" w:rsidRPr="00CD22CA" w:rsidRDefault="009004EE" w:rsidP="00B25333">
            <w:pPr>
              <w:tabs>
                <w:tab w:val="left" w:pos="-107"/>
              </w:tabs>
              <w:ind w:left="-107"/>
              <w:jc w:val="both"/>
              <w:rPr>
                <w:bCs/>
                <w:lang w:val="uk-UA" w:eastAsia="uk-UA"/>
              </w:rPr>
            </w:pPr>
            <w:r w:rsidRPr="00CD22CA">
              <w:rPr>
                <w:lang w:val="uk-UA"/>
              </w:rPr>
              <w:t>Подолати негативні тенденції, що детально зазначені в розділі 1 Аналізу</w:t>
            </w:r>
            <w:r w:rsidRPr="00CD22CA">
              <w:rPr>
                <w:b/>
                <w:bCs/>
                <w:lang w:val="uk-UA" w:eastAsia="uk-UA"/>
              </w:rPr>
              <w:t xml:space="preserve"> </w:t>
            </w:r>
            <w:r w:rsidRPr="00CD22CA">
              <w:rPr>
                <w:bCs/>
                <w:lang w:val="uk-UA" w:eastAsia="uk-UA"/>
              </w:rPr>
              <w:t>регуляторного впливу</w:t>
            </w:r>
            <w:r w:rsidR="00265914" w:rsidRPr="00CD22CA">
              <w:rPr>
                <w:bCs/>
                <w:lang w:val="uk-UA" w:eastAsia="uk-UA"/>
              </w:rPr>
              <w:t xml:space="preserve"> в значній мірі допоможе впровадження форматного зонування розміщення зовнішньої реклами з визначенням граничної площі та габаритних розмірів рекламних засобів для кожної зони, що встановлюються виходячи з параметрів архітектурного середовища окремих територій міста Суми.</w:t>
            </w:r>
          </w:p>
          <w:p w14:paraId="1EA81AAC" w14:textId="77777777" w:rsidR="00265914" w:rsidRPr="00CD22CA" w:rsidRDefault="00265914" w:rsidP="00B25333">
            <w:pPr>
              <w:tabs>
                <w:tab w:val="left" w:pos="-107"/>
              </w:tabs>
              <w:ind w:left="-107"/>
              <w:jc w:val="both"/>
              <w:rPr>
                <w:bCs/>
                <w:lang w:val="uk-UA" w:eastAsia="uk-UA"/>
              </w:rPr>
            </w:pPr>
            <w:r w:rsidRPr="00CD22CA">
              <w:rPr>
                <w:bCs/>
                <w:lang w:val="uk-UA" w:eastAsia="uk-UA"/>
              </w:rPr>
              <w:t>Основними завданнями зонування розміщення зовнішньої реклами в місті Суми є:</w:t>
            </w:r>
          </w:p>
          <w:p w14:paraId="3213FFE4" w14:textId="77777777" w:rsidR="00265914" w:rsidRPr="00CD22CA" w:rsidRDefault="00265914" w:rsidP="00B25333">
            <w:pPr>
              <w:pStyle w:val="a5"/>
              <w:numPr>
                <w:ilvl w:val="0"/>
                <w:numId w:val="4"/>
              </w:numPr>
              <w:tabs>
                <w:tab w:val="left" w:pos="-107"/>
              </w:tabs>
              <w:spacing w:after="0" w:line="240" w:lineRule="auto"/>
              <w:ind w:left="-107" w:firstLine="0"/>
              <w:jc w:val="both"/>
              <w:rPr>
                <w:rFonts w:ascii="Times New Roman" w:hAnsi="Times New Roman" w:cs="Times New Roman"/>
                <w:bCs/>
                <w:sz w:val="24"/>
                <w:szCs w:val="24"/>
                <w:lang w:eastAsia="uk-UA"/>
              </w:rPr>
            </w:pPr>
            <w:r w:rsidRPr="00CD22CA">
              <w:rPr>
                <w:rFonts w:ascii="Times New Roman" w:hAnsi="Times New Roman" w:cs="Times New Roman"/>
                <w:bCs/>
                <w:sz w:val="24"/>
                <w:szCs w:val="24"/>
                <w:lang w:eastAsia="uk-UA"/>
              </w:rPr>
              <w:t>врахування типології елементів міського середовища, архітектурних, функціонально -планувальних, історико-культурних та ергономічних чинників;</w:t>
            </w:r>
          </w:p>
          <w:p w14:paraId="444CABA3" w14:textId="77777777" w:rsidR="00265914" w:rsidRPr="00CD22CA" w:rsidRDefault="00265914" w:rsidP="00B25333">
            <w:pPr>
              <w:pStyle w:val="a5"/>
              <w:numPr>
                <w:ilvl w:val="0"/>
                <w:numId w:val="4"/>
              </w:numPr>
              <w:tabs>
                <w:tab w:val="left" w:pos="-107"/>
              </w:tabs>
              <w:spacing w:after="0" w:line="240" w:lineRule="auto"/>
              <w:ind w:left="-107" w:firstLine="0"/>
              <w:jc w:val="both"/>
              <w:rPr>
                <w:rFonts w:ascii="Times New Roman" w:hAnsi="Times New Roman" w:cs="Times New Roman"/>
                <w:bCs/>
                <w:sz w:val="24"/>
                <w:szCs w:val="24"/>
                <w:lang w:eastAsia="uk-UA"/>
              </w:rPr>
            </w:pPr>
            <w:r w:rsidRPr="00CD22CA">
              <w:rPr>
                <w:rFonts w:ascii="Times New Roman" w:hAnsi="Times New Roman" w:cs="Times New Roman"/>
                <w:bCs/>
                <w:sz w:val="24"/>
                <w:szCs w:val="24"/>
                <w:lang w:eastAsia="uk-UA"/>
              </w:rPr>
              <w:t xml:space="preserve"> зменшення формату та щільності зовнішньої реклами в центральній частині міста, приведення їх до єдиної типології.</w:t>
            </w:r>
          </w:p>
          <w:p w14:paraId="4C6175F0" w14:textId="77777777" w:rsidR="00431BCE" w:rsidRPr="00CD22CA" w:rsidRDefault="00265914" w:rsidP="00B25333">
            <w:pPr>
              <w:pStyle w:val="a5"/>
              <w:tabs>
                <w:tab w:val="left" w:pos="-107"/>
              </w:tabs>
              <w:spacing w:after="0" w:line="240" w:lineRule="auto"/>
              <w:ind w:left="-107"/>
              <w:jc w:val="both"/>
              <w:rPr>
                <w:rFonts w:ascii="Times New Roman" w:hAnsi="Times New Roman" w:cs="Times New Roman"/>
                <w:bCs/>
                <w:sz w:val="24"/>
                <w:szCs w:val="24"/>
                <w:lang w:eastAsia="uk-UA"/>
              </w:rPr>
            </w:pPr>
            <w:r w:rsidRPr="00CD22CA">
              <w:rPr>
                <w:rFonts w:ascii="Times New Roman" w:hAnsi="Times New Roman" w:cs="Times New Roman"/>
                <w:bCs/>
                <w:sz w:val="24"/>
                <w:szCs w:val="24"/>
                <w:lang w:eastAsia="uk-UA"/>
              </w:rPr>
              <w:t>При визначенні меж відповідних форматних зон враховано локальні нормативно-правові акти, де зазначається, що в межах охоронюваних територій встановлюється спеціальний режим щодо розміщення об’єктів зовнішньої реклами, їх проектних рішень, спрямований на захист традиційного історичного середовища та умов сприйняття нерухомих пам’яток культурної спадщини.</w:t>
            </w:r>
          </w:p>
          <w:p w14:paraId="51F65D57" w14:textId="77777777" w:rsidR="003D3F67" w:rsidRPr="00CD22CA" w:rsidRDefault="00151C5A" w:rsidP="00B25333">
            <w:pPr>
              <w:pStyle w:val="a5"/>
              <w:tabs>
                <w:tab w:val="left" w:pos="-107"/>
              </w:tabs>
              <w:spacing w:after="0" w:line="240" w:lineRule="auto"/>
              <w:ind w:left="-107"/>
              <w:jc w:val="both"/>
              <w:rPr>
                <w:rFonts w:ascii="Times New Roman" w:hAnsi="Times New Roman" w:cs="Times New Roman"/>
                <w:bCs/>
                <w:sz w:val="24"/>
                <w:szCs w:val="24"/>
                <w:lang w:eastAsia="uk-UA"/>
              </w:rPr>
            </w:pPr>
            <w:r w:rsidRPr="00CD22CA">
              <w:rPr>
                <w:rFonts w:ascii="Times New Roman" w:hAnsi="Times New Roman" w:cs="Times New Roman"/>
                <w:sz w:val="24"/>
                <w:szCs w:val="24"/>
              </w:rPr>
              <w:t xml:space="preserve">Поетапне скорочення кількості конструкцій згідно Схеми розміщення </w:t>
            </w:r>
            <w:r w:rsidRPr="00CD22CA">
              <w:rPr>
                <w:rFonts w:ascii="Times New Roman" w:hAnsi="Times New Roman" w:cs="Times New Roman"/>
                <w:bCs/>
                <w:sz w:val="24"/>
                <w:szCs w:val="24"/>
                <w:lang w:eastAsia="uk-UA"/>
              </w:rPr>
              <w:t>рекламних засобів із зонуванням території м. Суми.</w:t>
            </w:r>
          </w:p>
          <w:p w14:paraId="7367B4AF" w14:textId="77777777" w:rsidR="00151C5A" w:rsidRPr="00CD22CA" w:rsidRDefault="00151C5A" w:rsidP="00B25333">
            <w:pPr>
              <w:tabs>
                <w:tab w:val="left" w:pos="-107"/>
              </w:tabs>
              <w:ind w:left="-107"/>
              <w:jc w:val="both"/>
              <w:rPr>
                <w:bCs/>
                <w:lang w:val="uk-UA" w:eastAsia="uk-UA"/>
              </w:rPr>
            </w:pPr>
            <w:r w:rsidRPr="00CD22CA">
              <w:rPr>
                <w:lang w:val="uk-UA"/>
              </w:rPr>
              <w:t>Забезпечення належного контролю за встановленням і використанням засобів зовнішньої реклами.</w:t>
            </w:r>
          </w:p>
          <w:p w14:paraId="6C8B94DC" w14:textId="77777777" w:rsidR="003D3F67" w:rsidRPr="00CD22CA" w:rsidRDefault="003D3F67" w:rsidP="00B25333">
            <w:pPr>
              <w:tabs>
                <w:tab w:val="left" w:pos="-107"/>
              </w:tabs>
              <w:ind w:left="-107"/>
              <w:jc w:val="both"/>
              <w:rPr>
                <w:lang w:val="uk-UA"/>
              </w:rPr>
            </w:pPr>
            <w:r w:rsidRPr="00CD22CA">
              <w:rPr>
                <w:lang w:val="uk-UA"/>
              </w:rPr>
              <w:t>Створення прозорих механізмів та умов для отримання дозвільних документів на встановлення засобів зовнішньої реклами.</w:t>
            </w:r>
          </w:p>
          <w:p w14:paraId="41DA9C5B" w14:textId="77777777" w:rsidR="00431BCE" w:rsidRPr="00CD22CA" w:rsidRDefault="00431BCE" w:rsidP="00B25333">
            <w:pPr>
              <w:tabs>
                <w:tab w:val="left" w:pos="-107"/>
              </w:tabs>
              <w:ind w:left="-107"/>
              <w:jc w:val="both"/>
              <w:rPr>
                <w:lang w:val="uk-UA"/>
              </w:rPr>
            </w:pPr>
            <w:r w:rsidRPr="00CD22CA">
              <w:rPr>
                <w:bCs/>
                <w:lang w:val="uk-UA" w:eastAsia="uk-UA"/>
              </w:rPr>
              <w:lastRenderedPageBreak/>
              <w:t>Затвердження комплексної схеми розміщення рекламних засобів із зонуванням території міста.</w:t>
            </w:r>
          </w:p>
          <w:p w14:paraId="7AAD2034" w14:textId="77777777" w:rsidR="00431BCE" w:rsidRPr="00CD22CA" w:rsidRDefault="00431BCE" w:rsidP="00B25333">
            <w:pPr>
              <w:tabs>
                <w:tab w:val="left" w:pos="-107"/>
              </w:tabs>
              <w:ind w:left="-107"/>
              <w:jc w:val="both"/>
              <w:rPr>
                <w:lang w:val="uk-UA"/>
              </w:rPr>
            </w:pPr>
            <w:r w:rsidRPr="00CD22CA">
              <w:rPr>
                <w:lang w:val="uk-UA"/>
              </w:rPr>
              <w:t>Стимулювання впровадження в практику сучасних рекламних конструкцій.</w:t>
            </w:r>
          </w:p>
          <w:p w14:paraId="5EB9603A" w14:textId="77777777" w:rsidR="00006C3C" w:rsidRPr="00CD22CA" w:rsidRDefault="00431BCE" w:rsidP="00B25333">
            <w:pPr>
              <w:tabs>
                <w:tab w:val="left" w:pos="0"/>
              </w:tabs>
              <w:ind w:left="-107"/>
              <w:rPr>
                <w:lang w:val="uk-UA"/>
              </w:rPr>
            </w:pPr>
            <w:r w:rsidRPr="00CD22CA">
              <w:rPr>
                <w:lang w:val="uk-UA"/>
              </w:rPr>
              <w:t>Спосіб є прийнятним.</w:t>
            </w:r>
          </w:p>
        </w:tc>
      </w:tr>
      <w:tr w:rsidR="00B25333" w:rsidRPr="00DA47FC" w14:paraId="044A0933" w14:textId="77777777" w:rsidTr="00006C3C">
        <w:tc>
          <w:tcPr>
            <w:tcW w:w="3402" w:type="dxa"/>
          </w:tcPr>
          <w:p w14:paraId="02862051" w14:textId="77777777" w:rsidR="00B25333" w:rsidRPr="00CD22CA" w:rsidRDefault="00BE29C3" w:rsidP="00BE29C3">
            <w:pPr>
              <w:tabs>
                <w:tab w:val="left" w:pos="179"/>
                <w:tab w:val="left" w:pos="321"/>
              </w:tabs>
              <w:rPr>
                <w:lang w:val="uk-UA"/>
              </w:rPr>
            </w:pPr>
            <w:r w:rsidRPr="00CD22CA">
              <w:rPr>
                <w:lang w:val="uk-UA"/>
              </w:rPr>
              <w:lastRenderedPageBreak/>
              <w:t>3.</w:t>
            </w:r>
            <w:r w:rsidRPr="00CD22CA">
              <w:t xml:space="preserve"> Очікування прийняття нормативно-правових актів на загальнодержавному рівні</w:t>
            </w:r>
          </w:p>
        </w:tc>
        <w:tc>
          <w:tcPr>
            <w:tcW w:w="6237" w:type="dxa"/>
          </w:tcPr>
          <w:p w14:paraId="6E927972" w14:textId="77777777" w:rsidR="00B25333" w:rsidRPr="00CD22CA" w:rsidRDefault="00BE29C3" w:rsidP="00BE29C3">
            <w:pPr>
              <w:rPr>
                <w:color w:val="303030"/>
                <w:lang w:val="uk-UA"/>
              </w:rPr>
            </w:pPr>
            <w:r w:rsidRPr="00CD22CA">
              <w:rPr>
                <w:lang w:val="uk-UA"/>
              </w:rPr>
              <w:t>Не забезпечує досягнення цілей, є неприйнятною, враховуючи малоймовірність її реалізації у найближчому майбутньому;</w:t>
            </w:r>
          </w:p>
        </w:tc>
      </w:tr>
    </w:tbl>
    <w:p w14:paraId="274F9A9B" w14:textId="77777777" w:rsidR="00431BCE" w:rsidRPr="00CD22CA" w:rsidRDefault="00431BCE" w:rsidP="0076208E">
      <w:pPr>
        <w:rPr>
          <w:lang w:val="uk-UA"/>
        </w:rPr>
      </w:pPr>
    </w:p>
    <w:p w14:paraId="33EB052D" w14:textId="77777777" w:rsidR="004D0A51" w:rsidRPr="00CD22CA" w:rsidRDefault="00BC5156" w:rsidP="00356CF2">
      <w:pPr>
        <w:pStyle w:val="a5"/>
        <w:numPr>
          <w:ilvl w:val="0"/>
          <w:numId w:val="1"/>
        </w:numPr>
        <w:tabs>
          <w:tab w:val="left" w:pos="0"/>
          <w:tab w:val="left" w:pos="426"/>
          <w:tab w:val="left" w:pos="851"/>
        </w:tabs>
        <w:spacing w:after="0" w:line="240" w:lineRule="auto"/>
        <w:ind w:hanging="720"/>
        <w:rPr>
          <w:rFonts w:ascii="Times New Roman" w:eastAsia="Times New Roman" w:hAnsi="Times New Roman" w:cs="Times New Roman"/>
          <w:sz w:val="24"/>
          <w:szCs w:val="24"/>
          <w:lang w:eastAsia="ru-RU"/>
        </w:rPr>
      </w:pPr>
      <w:r w:rsidRPr="00CD22CA">
        <w:rPr>
          <w:rFonts w:ascii="Times New Roman" w:eastAsia="Times New Roman" w:hAnsi="Times New Roman" w:cs="Times New Roman"/>
          <w:sz w:val="24"/>
          <w:szCs w:val="24"/>
          <w:lang w:eastAsia="ru-RU"/>
        </w:rPr>
        <w:t>Оцінка вибраних альтернативних способів досягнення цілей</w:t>
      </w:r>
    </w:p>
    <w:p w14:paraId="5A325328" w14:textId="77777777" w:rsidR="00356CF2" w:rsidRPr="00CD22CA" w:rsidRDefault="00356CF2" w:rsidP="00356CF2">
      <w:pPr>
        <w:pStyle w:val="a5"/>
        <w:tabs>
          <w:tab w:val="left" w:pos="0"/>
          <w:tab w:val="left" w:pos="426"/>
          <w:tab w:val="left" w:pos="851"/>
        </w:tabs>
        <w:spacing w:after="0" w:line="240" w:lineRule="auto"/>
        <w:rPr>
          <w:rFonts w:ascii="Times New Roman" w:eastAsia="Times New Roman" w:hAnsi="Times New Roman" w:cs="Times New Roman"/>
          <w:sz w:val="24"/>
          <w:szCs w:val="24"/>
          <w:lang w:eastAsia="ru-RU"/>
        </w:rPr>
      </w:pPr>
    </w:p>
    <w:p w14:paraId="57AD0E21" w14:textId="77777777" w:rsidR="00207AA5" w:rsidRPr="00CD22CA" w:rsidRDefault="003D26FB" w:rsidP="00207AA5">
      <w:r w:rsidRPr="00CD22CA">
        <w:t xml:space="preserve">Оцінка впливу на </w:t>
      </w:r>
      <w:r w:rsidR="004D0A51" w:rsidRPr="00CD22CA">
        <w:t xml:space="preserve">сферу інтересів </w:t>
      </w:r>
      <w:r w:rsidR="00207AA5" w:rsidRPr="00CD22CA">
        <w:t>органів місцевого самоврядування</w:t>
      </w:r>
    </w:p>
    <w:tbl>
      <w:tblPr>
        <w:tblStyle w:val="a3"/>
        <w:tblW w:w="9634" w:type="dxa"/>
        <w:tblInd w:w="0" w:type="dxa"/>
        <w:tblLook w:val="04A0" w:firstRow="1" w:lastRow="0" w:firstColumn="1" w:lastColumn="0" w:noHBand="0" w:noVBand="1"/>
      </w:tblPr>
      <w:tblGrid>
        <w:gridCol w:w="2930"/>
        <w:gridCol w:w="3354"/>
        <w:gridCol w:w="3350"/>
      </w:tblGrid>
      <w:tr w:rsidR="00207AA5" w:rsidRPr="00CD22CA" w14:paraId="6C75BFF2" w14:textId="77777777" w:rsidTr="00D139D3">
        <w:trPr>
          <w:trHeight w:val="264"/>
        </w:trPr>
        <w:tc>
          <w:tcPr>
            <w:tcW w:w="2930" w:type="dxa"/>
            <w:shd w:val="clear" w:color="auto" w:fill="auto"/>
          </w:tcPr>
          <w:p w14:paraId="2503F7B5" w14:textId="77777777" w:rsidR="00207AA5" w:rsidRPr="00CD22CA" w:rsidRDefault="00207AA5" w:rsidP="007162BA">
            <w:pPr>
              <w:jc w:val="center"/>
              <w:rPr>
                <w:lang w:val="uk-UA"/>
              </w:rPr>
            </w:pPr>
            <w:r w:rsidRPr="00CD22CA">
              <w:rPr>
                <w:lang w:val="uk-UA"/>
              </w:rPr>
              <w:t>Вид альтернативи</w:t>
            </w:r>
          </w:p>
        </w:tc>
        <w:tc>
          <w:tcPr>
            <w:tcW w:w="3354" w:type="dxa"/>
            <w:shd w:val="clear" w:color="auto" w:fill="auto"/>
          </w:tcPr>
          <w:p w14:paraId="2442ADED" w14:textId="77777777" w:rsidR="00207AA5" w:rsidRPr="00CD22CA" w:rsidRDefault="00207AA5" w:rsidP="007162BA">
            <w:pPr>
              <w:jc w:val="center"/>
              <w:rPr>
                <w:lang w:val="uk-UA"/>
              </w:rPr>
            </w:pPr>
            <w:r w:rsidRPr="00CD22CA">
              <w:rPr>
                <w:lang w:val="uk-UA"/>
              </w:rPr>
              <w:t>Вигоди</w:t>
            </w:r>
          </w:p>
        </w:tc>
        <w:tc>
          <w:tcPr>
            <w:tcW w:w="3350" w:type="dxa"/>
            <w:shd w:val="clear" w:color="auto" w:fill="auto"/>
          </w:tcPr>
          <w:p w14:paraId="2D172867" w14:textId="77777777" w:rsidR="00207AA5" w:rsidRPr="00CD22CA" w:rsidRDefault="00207AA5" w:rsidP="007162BA">
            <w:pPr>
              <w:jc w:val="center"/>
              <w:rPr>
                <w:lang w:val="uk-UA"/>
              </w:rPr>
            </w:pPr>
            <w:r w:rsidRPr="00CD22CA">
              <w:rPr>
                <w:lang w:val="uk-UA"/>
              </w:rPr>
              <w:t>Витрати</w:t>
            </w:r>
          </w:p>
        </w:tc>
      </w:tr>
      <w:tr w:rsidR="0061757A" w:rsidRPr="00CD22CA" w14:paraId="620FD53E" w14:textId="77777777" w:rsidTr="00D139D3">
        <w:trPr>
          <w:trHeight w:val="1889"/>
        </w:trPr>
        <w:tc>
          <w:tcPr>
            <w:tcW w:w="2930" w:type="dxa"/>
          </w:tcPr>
          <w:p w14:paraId="7C51A085" w14:textId="77777777" w:rsidR="0061757A" w:rsidRPr="00CD22CA" w:rsidRDefault="0061757A" w:rsidP="0061757A">
            <w:pPr>
              <w:tabs>
                <w:tab w:val="left" w:pos="-120"/>
              </w:tabs>
              <w:ind w:hanging="120"/>
              <w:rPr>
                <w:lang w:val="uk-UA"/>
              </w:rPr>
            </w:pPr>
            <w:r w:rsidRPr="00CD22CA">
              <w:rPr>
                <w:lang w:val="uk-UA"/>
              </w:rPr>
              <w:t>Альтернатива 1</w:t>
            </w:r>
          </w:p>
          <w:p w14:paraId="62880706" w14:textId="77777777" w:rsidR="0061757A" w:rsidRPr="00CD22CA" w:rsidRDefault="0061757A" w:rsidP="0061757A">
            <w:pPr>
              <w:ind w:left="-120"/>
              <w:rPr>
                <w:lang w:val="uk-UA"/>
              </w:rPr>
            </w:pPr>
            <w:r w:rsidRPr="00CD22CA">
              <w:rPr>
                <w:lang w:val="uk-UA" w:eastAsia="uk-UA"/>
              </w:rPr>
              <w:t>(збереження існуючого стану розміщення рекламних засобів)</w:t>
            </w:r>
          </w:p>
        </w:tc>
        <w:tc>
          <w:tcPr>
            <w:tcW w:w="3354" w:type="dxa"/>
          </w:tcPr>
          <w:p w14:paraId="17826300" w14:textId="77777777" w:rsidR="0076208E" w:rsidRPr="00CD22CA" w:rsidRDefault="0061757A" w:rsidP="0061757A">
            <w:pPr>
              <w:ind w:left="-112"/>
              <w:rPr>
                <w:lang w:val="uk-UA"/>
              </w:rPr>
            </w:pPr>
            <w:r w:rsidRPr="00CD22CA">
              <w:rPr>
                <w:lang w:val="uk-UA"/>
              </w:rPr>
              <w:t>Відсутні.</w:t>
            </w:r>
          </w:p>
          <w:p w14:paraId="001CA71C" w14:textId="77777777" w:rsidR="0061757A" w:rsidRPr="00CD22CA" w:rsidRDefault="0061757A" w:rsidP="0061757A">
            <w:pPr>
              <w:ind w:left="-112"/>
              <w:rPr>
                <w:lang w:val="uk-UA"/>
              </w:rPr>
            </w:pPr>
          </w:p>
        </w:tc>
        <w:tc>
          <w:tcPr>
            <w:tcW w:w="3350" w:type="dxa"/>
          </w:tcPr>
          <w:p w14:paraId="664381CF" w14:textId="77777777" w:rsidR="0061757A" w:rsidRPr="00CD22CA" w:rsidRDefault="0061757A" w:rsidP="0061757A">
            <w:pPr>
              <w:ind w:left="-112"/>
              <w:rPr>
                <w:lang w:val="uk-UA"/>
              </w:rPr>
            </w:pPr>
            <w:r w:rsidRPr="00CD22CA">
              <w:rPr>
                <w:lang w:val="uk-UA"/>
              </w:rPr>
              <w:t>Відсутні.</w:t>
            </w:r>
          </w:p>
          <w:p w14:paraId="46D7DB96" w14:textId="77777777" w:rsidR="0076208E" w:rsidRPr="00CD22CA" w:rsidRDefault="00356CF2" w:rsidP="00B26609">
            <w:pPr>
              <w:ind w:left="-112"/>
              <w:rPr>
                <w:lang w:val="uk-UA"/>
              </w:rPr>
            </w:pPr>
            <w:r w:rsidRPr="00CD22CA">
              <w:t>Альтернатива є неприйнятною, оскільки не забезпечує досягнення поставленої мети.</w:t>
            </w:r>
          </w:p>
        </w:tc>
      </w:tr>
      <w:tr w:rsidR="0061757A" w:rsidRPr="00CD22CA" w14:paraId="746210D5" w14:textId="77777777" w:rsidTr="00EC66FF">
        <w:trPr>
          <w:trHeight w:val="830"/>
        </w:trPr>
        <w:tc>
          <w:tcPr>
            <w:tcW w:w="2930" w:type="dxa"/>
          </w:tcPr>
          <w:p w14:paraId="14749DDE" w14:textId="77777777" w:rsidR="0061757A" w:rsidRPr="00CD22CA" w:rsidRDefault="0061757A" w:rsidP="00356CF2">
            <w:pPr>
              <w:pStyle w:val="a5"/>
              <w:tabs>
                <w:tab w:val="left" w:pos="-110"/>
                <w:tab w:val="left" w:pos="285"/>
              </w:tabs>
              <w:ind w:left="-110"/>
              <w:rPr>
                <w:rFonts w:ascii="Times New Roman" w:hAnsi="Times New Roman" w:cs="Times New Roman"/>
                <w:sz w:val="24"/>
                <w:szCs w:val="24"/>
                <w:lang w:eastAsia="uk-UA"/>
              </w:rPr>
            </w:pPr>
            <w:r w:rsidRPr="00CD22CA">
              <w:rPr>
                <w:rFonts w:ascii="Times New Roman" w:hAnsi="Times New Roman" w:cs="Times New Roman"/>
                <w:sz w:val="24"/>
                <w:szCs w:val="24"/>
              </w:rPr>
              <w:t>Альтернатива 2</w:t>
            </w:r>
            <w:r w:rsidRPr="00CD22CA">
              <w:rPr>
                <w:rFonts w:ascii="Times New Roman" w:hAnsi="Times New Roman" w:cs="Times New Roman"/>
                <w:sz w:val="24"/>
                <w:szCs w:val="24"/>
                <w:lang w:eastAsia="uk-UA"/>
              </w:rPr>
              <w:t xml:space="preserve"> (</w:t>
            </w:r>
            <w:r w:rsidR="00356CF2" w:rsidRPr="00CD22CA">
              <w:rPr>
                <w:rFonts w:ascii="Times New Roman" w:hAnsi="Times New Roman" w:cs="Times New Roman"/>
                <w:sz w:val="24"/>
                <w:szCs w:val="24"/>
              </w:rPr>
              <w:t>прийняття запропонованого проекту рішення)</w:t>
            </w:r>
          </w:p>
        </w:tc>
        <w:tc>
          <w:tcPr>
            <w:tcW w:w="3354" w:type="dxa"/>
          </w:tcPr>
          <w:p w14:paraId="58D9082B" w14:textId="77777777" w:rsidR="00356CF2" w:rsidRPr="00CD22CA" w:rsidRDefault="00356CF2" w:rsidP="00356CF2">
            <w:pPr>
              <w:tabs>
                <w:tab w:val="left" w:pos="-67"/>
              </w:tabs>
              <w:ind w:left="-68"/>
            </w:pPr>
            <w:r w:rsidRPr="00CD22CA">
              <w:t>Прийняття проекту регуляторного акту дозволить розв’язати визначені проблеми в цілому. Враховує містобудівні умови, історичні та природно-географічні фактори при формуванні рекламної інфраструктури в архітектурному середовищі міста.</w:t>
            </w:r>
          </w:p>
          <w:p w14:paraId="191B2E25" w14:textId="77777777" w:rsidR="00356CF2" w:rsidRPr="00CD22CA" w:rsidRDefault="00356CF2" w:rsidP="00356CF2">
            <w:pPr>
              <w:pStyle w:val="a5"/>
              <w:tabs>
                <w:tab w:val="left" w:pos="-110"/>
                <w:tab w:val="left" w:pos="-67"/>
                <w:tab w:val="left" w:pos="285"/>
              </w:tabs>
              <w:spacing w:after="0" w:line="240" w:lineRule="auto"/>
              <w:ind w:left="-68"/>
              <w:rPr>
                <w:rFonts w:ascii="Times New Roman" w:hAnsi="Times New Roman" w:cs="Times New Roman"/>
                <w:sz w:val="24"/>
                <w:szCs w:val="24"/>
                <w:lang w:eastAsia="uk-UA"/>
              </w:rPr>
            </w:pPr>
            <w:r w:rsidRPr="00CD22CA">
              <w:rPr>
                <w:rFonts w:ascii="Times New Roman" w:eastAsia="Times New Roman" w:hAnsi="Times New Roman" w:cs="Times New Roman"/>
                <w:sz w:val="24"/>
                <w:szCs w:val="24"/>
                <w:lang w:val="ru-RU" w:eastAsia="ru-RU"/>
              </w:rPr>
              <w:t>Створить систему контролю за дотриманням порядку розміщення зовнішньої реклами. Порівняно з існуючою ситуацією цей регуляторний акт дасть змогу досконально регламентувати порядок розміщення зовнішньої реклами, з урахуванням актів чинного законодавства в галузі зовнішньої реклами, сприятиме виключенню ситуацій, пов’язаних з можливими корупційними діями, неофіційними витратами розповсюджувачів зовнішньої реклами.</w:t>
            </w:r>
          </w:p>
          <w:p w14:paraId="42C5F0B9" w14:textId="77777777" w:rsidR="00D139D3" w:rsidRPr="00CD22CA" w:rsidRDefault="00356CF2" w:rsidP="00356CF2">
            <w:pPr>
              <w:tabs>
                <w:tab w:val="left" w:pos="-110"/>
                <w:tab w:val="left" w:pos="-67"/>
              </w:tabs>
              <w:ind w:left="-67"/>
              <w:rPr>
                <w:lang w:eastAsia="uk-UA"/>
              </w:rPr>
            </w:pPr>
            <w:r w:rsidRPr="00CD22CA">
              <w:rPr>
                <w:lang w:eastAsia="uk-UA"/>
              </w:rPr>
              <w:t>П</w:t>
            </w:r>
            <w:r w:rsidR="00D139D3" w:rsidRPr="00CD22CA">
              <w:rPr>
                <w:lang w:eastAsia="uk-UA"/>
              </w:rPr>
              <w:t>розора процедура видачі дозволів відповідно до комплексної</w:t>
            </w:r>
          </w:p>
          <w:p w14:paraId="3EB0B449" w14:textId="77777777" w:rsidR="0061757A" w:rsidRPr="00CD22CA" w:rsidRDefault="00D139D3" w:rsidP="00356CF2">
            <w:pPr>
              <w:pStyle w:val="a5"/>
              <w:tabs>
                <w:tab w:val="left" w:pos="-110"/>
                <w:tab w:val="left" w:pos="0"/>
              </w:tabs>
              <w:ind w:left="-67"/>
              <w:rPr>
                <w:rFonts w:ascii="Times New Roman" w:hAnsi="Times New Roman" w:cs="Times New Roman"/>
                <w:sz w:val="24"/>
                <w:szCs w:val="24"/>
                <w:lang w:eastAsia="uk-UA"/>
              </w:rPr>
            </w:pPr>
            <w:r w:rsidRPr="00CD22CA">
              <w:rPr>
                <w:rFonts w:ascii="Times New Roman" w:hAnsi="Times New Roman" w:cs="Times New Roman"/>
                <w:sz w:val="24"/>
                <w:szCs w:val="24"/>
                <w:lang w:eastAsia="uk-UA"/>
              </w:rPr>
              <w:lastRenderedPageBreak/>
              <w:t>схеми розміщення рекламних засобів із зонуванням території  м. Суми.</w:t>
            </w:r>
          </w:p>
        </w:tc>
        <w:tc>
          <w:tcPr>
            <w:tcW w:w="3350" w:type="dxa"/>
          </w:tcPr>
          <w:p w14:paraId="1C012E83" w14:textId="77777777" w:rsidR="00356CF2" w:rsidRPr="00CD22CA" w:rsidRDefault="00356CF2" w:rsidP="003C63D2">
            <w:pPr>
              <w:shd w:val="clear" w:color="auto" w:fill="FFFFFF"/>
              <w:tabs>
                <w:tab w:val="left" w:pos="-10"/>
              </w:tabs>
              <w:ind w:left="-10"/>
              <w:rPr>
                <w:lang w:val="uk-UA"/>
              </w:rPr>
            </w:pPr>
            <w:r w:rsidRPr="00CD22CA">
              <w:lastRenderedPageBreak/>
              <w:t>Зменшення надходжень коштів до бюджету міста.</w:t>
            </w:r>
          </w:p>
        </w:tc>
      </w:tr>
      <w:tr w:rsidR="003C63D2" w:rsidRPr="00CD22CA" w14:paraId="0D63E060" w14:textId="77777777" w:rsidTr="00EC66FF">
        <w:trPr>
          <w:trHeight w:val="1468"/>
        </w:trPr>
        <w:tc>
          <w:tcPr>
            <w:tcW w:w="2930" w:type="dxa"/>
          </w:tcPr>
          <w:p w14:paraId="712CB2E3" w14:textId="77777777" w:rsidR="003C63D2" w:rsidRPr="00CD22CA" w:rsidRDefault="003C63D2" w:rsidP="003C63D2">
            <w:pPr>
              <w:tabs>
                <w:tab w:val="left" w:pos="-110"/>
                <w:tab w:val="left" w:pos="285"/>
              </w:tabs>
              <w:ind w:left="-120"/>
            </w:pPr>
            <w:r w:rsidRPr="00CD22CA">
              <w:t>Альтернатива 3</w:t>
            </w:r>
          </w:p>
          <w:p w14:paraId="5AD7A3E0" w14:textId="77777777" w:rsidR="003C63D2" w:rsidRPr="00CD22CA" w:rsidRDefault="003C63D2" w:rsidP="003C63D2">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p w14:paraId="1DB6BA7E" w14:textId="77777777" w:rsidR="003C63D2" w:rsidRPr="00CD22CA" w:rsidRDefault="003C63D2" w:rsidP="003C63D2">
            <w:pPr>
              <w:tabs>
                <w:tab w:val="left" w:pos="-110"/>
                <w:tab w:val="left" w:pos="285"/>
              </w:tabs>
            </w:pPr>
          </w:p>
        </w:tc>
        <w:tc>
          <w:tcPr>
            <w:tcW w:w="3354" w:type="dxa"/>
          </w:tcPr>
          <w:p w14:paraId="061D3FC1" w14:textId="77777777" w:rsidR="003C63D2" w:rsidRPr="00CD22CA" w:rsidRDefault="003C63D2" w:rsidP="00356CF2">
            <w:pPr>
              <w:tabs>
                <w:tab w:val="left" w:pos="-67"/>
              </w:tabs>
              <w:ind w:left="-68"/>
            </w:pPr>
            <w:r w:rsidRPr="00CD22CA">
              <w:t>Не передбачаються.</w:t>
            </w:r>
          </w:p>
        </w:tc>
        <w:tc>
          <w:tcPr>
            <w:tcW w:w="3350" w:type="dxa"/>
          </w:tcPr>
          <w:p w14:paraId="2B2389A2" w14:textId="77777777" w:rsidR="003C63D2" w:rsidRPr="00CD22CA" w:rsidRDefault="003C63D2" w:rsidP="003C63D2">
            <w:pPr>
              <w:shd w:val="clear" w:color="auto" w:fill="FFFFFF"/>
              <w:tabs>
                <w:tab w:val="left" w:pos="-10"/>
              </w:tabs>
              <w:ind w:left="-10"/>
              <w:rPr>
                <w:lang w:val="uk-UA"/>
              </w:rPr>
            </w:pPr>
            <w:r w:rsidRPr="00CD22CA">
              <w:t>Є неприйнятною, враховуючи малоймовірність її реалізації у найближчому майбутньому</w:t>
            </w:r>
            <w:r w:rsidRPr="00CD22CA">
              <w:rPr>
                <w:lang w:val="uk-UA"/>
              </w:rPr>
              <w:t>.</w:t>
            </w:r>
          </w:p>
        </w:tc>
      </w:tr>
    </w:tbl>
    <w:p w14:paraId="4BA37228" w14:textId="77777777" w:rsidR="00207AA5" w:rsidRPr="00CD22CA" w:rsidRDefault="00207AA5" w:rsidP="004D0A51">
      <w:pPr>
        <w:rPr>
          <w:b/>
          <w:highlight w:val="magenta"/>
        </w:rPr>
      </w:pPr>
    </w:p>
    <w:p w14:paraId="585F339C" w14:textId="77777777" w:rsidR="00207AA5" w:rsidRPr="00CD22CA" w:rsidRDefault="0076208E" w:rsidP="004D0A51">
      <w:r w:rsidRPr="00CD22CA">
        <w:t xml:space="preserve">Оцінка впливу на сферу інтересів </w:t>
      </w:r>
      <w:r w:rsidR="00BE4802" w:rsidRPr="00CD22CA">
        <w:t>територіальної громади міста</w:t>
      </w:r>
    </w:p>
    <w:tbl>
      <w:tblPr>
        <w:tblStyle w:val="a3"/>
        <w:tblW w:w="9634" w:type="dxa"/>
        <w:tblInd w:w="0" w:type="dxa"/>
        <w:tblLook w:val="04A0" w:firstRow="1" w:lastRow="0" w:firstColumn="1" w:lastColumn="0" w:noHBand="0" w:noVBand="1"/>
      </w:tblPr>
      <w:tblGrid>
        <w:gridCol w:w="2972"/>
        <w:gridCol w:w="3402"/>
        <w:gridCol w:w="3260"/>
      </w:tblGrid>
      <w:tr w:rsidR="00BC5156" w:rsidRPr="00CD22CA" w14:paraId="6367FB90" w14:textId="77777777" w:rsidTr="00DD44B7">
        <w:tc>
          <w:tcPr>
            <w:tcW w:w="2972" w:type="dxa"/>
            <w:shd w:val="clear" w:color="auto" w:fill="auto"/>
          </w:tcPr>
          <w:p w14:paraId="574BC1A9" w14:textId="77777777" w:rsidR="00BC5156" w:rsidRPr="00CD22CA" w:rsidRDefault="00BC5156" w:rsidP="00E245C1">
            <w:pPr>
              <w:jc w:val="center"/>
              <w:rPr>
                <w:lang w:val="uk-UA"/>
              </w:rPr>
            </w:pPr>
            <w:r w:rsidRPr="00CD22CA">
              <w:rPr>
                <w:lang w:val="uk-UA"/>
              </w:rPr>
              <w:t>Вид альтернативи</w:t>
            </w:r>
          </w:p>
        </w:tc>
        <w:tc>
          <w:tcPr>
            <w:tcW w:w="3402" w:type="dxa"/>
            <w:shd w:val="clear" w:color="auto" w:fill="auto"/>
          </w:tcPr>
          <w:p w14:paraId="10515002" w14:textId="77777777" w:rsidR="00BC5156" w:rsidRPr="00CD22CA" w:rsidRDefault="00BC5156" w:rsidP="00E245C1">
            <w:pPr>
              <w:jc w:val="center"/>
              <w:rPr>
                <w:lang w:val="uk-UA"/>
              </w:rPr>
            </w:pPr>
            <w:r w:rsidRPr="00CD22CA">
              <w:rPr>
                <w:lang w:val="uk-UA"/>
              </w:rPr>
              <w:t>Вигоди</w:t>
            </w:r>
          </w:p>
        </w:tc>
        <w:tc>
          <w:tcPr>
            <w:tcW w:w="3260" w:type="dxa"/>
            <w:shd w:val="clear" w:color="auto" w:fill="auto"/>
          </w:tcPr>
          <w:p w14:paraId="1A770783" w14:textId="77777777" w:rsidR="00BC5156" w:rsidRPr="00CD22CA" w:rsidRDefault="00BC5156" w:rsidP="00E245C1">
            <w:pPr>
              <w:jc w:val="center"/>
              <w:rPr>
                <w:lang w:val="uk-UA"/>
              </w:rPr>
            </w:pPr>
            <w:r w:rsidRPr="00CD22CA">
              <w:rPr>
                <w:lang w:val="uk-UA"/>
              </w:rPr>
              <w:t>Витрати</w:t>
            </w:r>
          </w:p>
        </w:tc>
      </w:tr>
      <w:tr w:rsidR="00BC5156" w:rsidRPr="00CD22CA" w14:paraId="4375F79A" w14:textId="77777777" w:rsidTr="00DD44B7">
        <w:tc>
          <w:tcPr>
            <w:tcW w:w="2972" w:type="dxa"/>
          </w:tcPr>
          <w:p w14:paraId="272AAE63" w14:textId="77777777" w:rsidR="00BC5156" w:rsidRPr="00CD22CA" w:rsidRDefault="00BC5156" w:rsidP="00A66FB0">
            <w:pPr>
              <w:tabs>
                <w:tab w:val="left" w:pos="-120"/>
              </w:tabs>
              <w:ind w:hanging="120"/>
              <w:rPr>
                <w:lang w:val="uk-UA"/>
              </w:rPr>
            </w:pPr>
            <w:r w:rsidRPr="00CD22CA">
              <w:rPr>
                <w:lang w:val="uk-UA"/>
              </w:rPr>
              <w:t>Альтернатива 1</w:t>
            </w:r>
          </w:p>
          <w:p w14:paraId="2B70D519" w14:textId="77777777" w:rsidR="00C67F5F" w:rsidRPr="00CD22CA" w:rsidRDefault="00C67F5F" w:rsidP="00A66FB0">
            <w:pPr>
              <w:ind w:left="-120"/>
              <w:rPr>
                <w:lang w:val="uk-UA"/>
              </w:rPr>
            </w:pPr>
            <w:r w:rsidRPr="00CD22CA">
              <w:rPr>
                <w:lang w:val="uk-UA" w:eastAsia="uk-UA"/>
              </w:rPr>
              <w:t>(збереження існуючого стану розміщення рекламних засобів)</w:t>
            </w:r>
          </w:p>
        </w:tc>
        <w:tc>
          <w:tcPr>
            <w:tcW w:w="3402" w:type="dxa"/>
          </w:tcPr>
          <w:p w14:paraId="22ABDE59" w14:textId="77777777" w:rsidR="00DD44B7" w:rsidRPr="00CD22CA" w:rsidRDefault="005A4949" w:rsidP="00207AA5">
            <w:pPr>
              <w:ind w:left="-112"/>
              <w:rPr>
                <w:lang w:val="uk-UA"/>
              </w:rPr>
            </w:pPr>
            <w:r w:rsidRPr="00CD22CA">
              <w:rPr>
                <w:lang w:val="uk-UA"/>
              </w:rPr>
              <w:t>Відсутні.</w:t>
            </w:r>
          </w:p>
          <w:p w14:paraId="367DD400" w14:textId="77777777" w:rsidR="00C13153" w:rsidRPr="00CD22CA" w:rsidRDefault="00C13153" w:rsidP="00207AA5">
            <w:pPr>
              <w:ind w:left="-112"/>
            </w:pPr>
          </w:p>
        </w:tc>
        <w:tc>
          <w:tcPr>
            <w:tcW w:w="3260" w:type="dxa"/>
          </w:tcPr>
          <w:p w14:paraId="143ACB69" w14:textId="77777777" w:rsidR="007E323C" w:rsidRPr="00CD22CA" w:rsidRDefault="007E323C" w:rsidP="007E323C">
            <w:pPr>
              <w:pStyle w:val="a4"/>
              <w:tabs>
                <w:tab w:val="left" w:pos="0"/>
              </w:tabs>
              <w:spacing w:before="0" w:beforeAutospacing="0" w:after="0" w:afterAutospacing="0"/>
              <w:ind w:left="-102"/>
              <w:rPr>
                <w:lang w:val="ru-RU" w:eastAsia="ru-RU"/>
              </w:rPr>
            </w:pPr>
            <w:r w:rsidRPr="00CD22CA">
              <w:rPr>
                <w:lang w:val="ru-RU" w:eastAsia="ru-RU"/>
              </w:rPr>
              <w:t>Порушення конституційних прав територіальної громади міста. Перенасиченість центральної частини міста рекламними засобами різних форматів.</w:t>
            </w:r>
          </w:p>
          <w:p w14:paraId="2E9A3298" w14:textId="77777777" w:rsidR="007E323C" w:rsidRPr="00CD22CA" w:rsidRDefault="007E323C" w:rsidP="007E323C">
            <w:pPr>
              <w:pStyle w:val="a4"/>
              <w:tabs>
                <w:tab w:val="left" w:pos="0"/>
              </w:tabs>
              <w:spacing w:before="0" w:beforeAutospacing="0" w:after="0" w:afterAutospacing="0"/>
              <w:ind w:left="-102"/>
              <w:rPr>
                <w:lang w:val="ru-RU" w:eastAsia="ru-RU"/>
              </w:rPr>
            </w:pPr>
            <w:r w:rsidRPr="00CD22CA">
              <w:t>Естетична та технічна застарілість значної частини розміщених рекламних засобів.</w:t>
            </w:r>
          </w:p>
          <w:p w14:paraId="6C93B494" w14:textId="77777777" w:rsidR="007E323C" w:rsidRPr="00CD22CA" w:rsidRDefault="007E323C" w:rsidP="007E323C">
            <w:pPr>
              <w:ind w:left="-100"/>
            </w:pPr>
            <w:r w:rsidRPr="00CD22CA">
              <w:t>Історично-культурний спадок міста перебуває під загрозою.</w:t>
            </w:r>
          </w:p>
          <w:p w14:paraId="798376EA" w14:textId="77777777" w:rsidR="00BC5156" w:rsidRPr="00CD22CA" w:rsidRDefault="007E323C" w:rsidP="007E323C">
            <w:pPr>
              <w:ind w:left="-100"/>
              <w:rPr>
                <w:highlight w:val="magenta"/>
                <w:lang w:val="uk-UA"/>
              </w:rPr>
            </w:pPr>
            <w:r w:rsidRPr="00CD22CA">
              <w:t>Небезпечне довкілля для водіїв та пішоходів.</w:t>
            </w:r>
          </w:p>
        </w:tc>
      </w:tr>
      <w:tr w:rsidR="00BC5156" w:rsidRPr="00CD22CA" w14:paraId="6E03A6BA" w14:textId="77777777" w:rsidTr="00EC66FF">
        <w:trPr>
          <w:trHeight w:val="1255"/>
        </w:trPr>
        <w:tc>
          <w:tcPr>
            <w:tcW w:w="2972" w:type="dxa"/>
          </w:tcPr>
          <w:p w14:paraId="1FA8ADE2" w14:textId="77777777" w:rsidR="00A66FB0" w:rsidRPr="00CD22CA" w:rsidRDefault="00BC5156" w:rsidP="00A66FB0">
            <w:pPr>
              <w:pStyle w:val="a5"/>
              <w:tabs>
                <w:tab w:val="left" w:pos="-110"/>
                <w:tab w:val="left" w:pos="285"/>
              </w:tabs>
              <w:ind w:left="-110"/>
              <w:rPr>
                <w:rFonts w:ascii="Times New Roman" w:hAnsi="Times New Roman" w:cs="Times New Roman"/>
                <w:sz w:val="24"/>
                <w:szCs w:val="24"/>
                <w:lang w:eastAsia="uk-UA"/>
              </w:rPr>
            </w:pPr>
            <w:r w:rsidRPr="00CD22CA">
              <w:rPr>
                <w:rFonts w:ascii="Times New Roman" w:hAnsi="Times New Roman" w:cs="Times New Roman"/>
                <w:sz w:val="24"/>
                <w:szCs w:val="24"/>
              </w:rPr>
              <w:t>Альтернатива 2</w:t>
            </w:r>
            <w:r w:rsidR="007E323C" w:rsidRPr="00CD22CA">
              <w:rPr>
                <w:rFonts w:ascii="Times New Roman" w:hAnsi="Times New Roman" w:cs="Times New Roman"/>
                <w:sz w:val="24"/>
                <w:szCs w:val="24"/>
                <w:lang w:eastAsia="uk-UA"/>
              </w:rPr>
              <w:t xml:space="preserve"> (</w:t>
            </w:r>
            <w:r w:rsidR="007E323C" w:rsidRPr="00CD22CA">
              <w:rPr>
                <w:rFonts w:ascii="Times New Roman" w:hAnsi="Times New Roman" w:cs="Times New Roman"/>
                <w:sz w:val="24"/>
                <w:szCs w:val="24"/>
              </w:rPr>
              <w:t>прийняття запропонованого проекту рішення)</w:t>
            </w:r>
          </w:p>
          <w:p w14:paraId="25236FE6" w14:textId="77777777" w:rsidR="00BC5156" w:rsidRPr="00CD22CA" w:rsidRDefault="00BC5156" w:rsidP="00A66FB0">
            <w:pPr>
              <w:ind w:left="-120"/>
              <w:rPr>
                <w:lang w:val="uk-UA"/>
              </w:rPr>
            </w:pPr>
          </w:p>
          <w:p w14:paraId="5B889841" w14:textId="77777777" w:rsidR="00A66FB0" w:rsidRPr="00CD22CA" w:rsidRDefault="00A66FB0" w:rsidP="00A66FB0">
            <w:pPr>
              <w:ind w:left="-120"/>
              <w:rPr>
                <w:lang w:val="uk-UA"/>
              </w:rPr>
            </w:pPr>
          </w:p>
          <w:p w14:paraId="2245DD51" w14:textId="77777777" w:rsidR="00A66FB0" w:rsidRPr="00CD22CA" w:rsidRDefault="00A66FB0" w:rsidP="00A66FB0">
            <w:pPr>
              <w:ind w:left="-120"/>
              <w:rPr>
                <w:highlight w:val="magenta"/>
                <w:lang w:val="uk-UA"/>
              </w:rPr>
            </w:pPr>
          </w:p>
        </w:tc>
        <w:tc>
          <w:tcPr>
            <w:tcW w:w="3402" w:type="dxa"/>
          </w:tcPr>
          <w:p w14:paraId="6D482EE2" w14:textId="77777777" w:rsidR="007E323C" w:rsidRPr="00CD22CA" w:rsidRDefault="007E323C" w:rsidP="007E323C">
            <w:pPr>
              <w:ind w:left="-113"/>
            </w:pPr>
            <w:r w:rsidRPr="00CD22CA">
              <w:t>Врахування інтересів територіальної громади міста</w:t>
            </w:r>
            <w:r w:rsidRPr="00CD22CA">
              <w:rPr>
                <w:lang w:val="uk-UA"/>
              </w:rPr>
              <w:t xml:space="preserve"> Суми</w:t>
            </w:r>
            <w:r w:rsidRPr="00CD22CA">
              <w:t>.</w:t>
            </w:r>
          </w:p>
          <w:p w14:paraId="053B98BB" w14:textId="77777777" w:rsidR="007E323C" w:rsidRPr="00CD22CA" w:rsidRDefault="007E323C" w:rsidP="007E323C">
            <w:pPr>
              <w:ind w:left="-113"/>
            </w:pPr>
            <w:r w:rsidRPr="00CD22CA">
              <w:t>Збільшення пропускної здатності шляхів пішохідного сполучення.</w:t>
            </w:r>
          </w:p>
          <w:p w14:paraId="5A5EDE87" w14:textId="77777777" w:rsidR="007E323C" w:rsidRPr="00CD22CA" w:rsidRDefault="007E323C" w:rsidP="007E323C">
            <w:pPr>
              <w:ind w:left="-113"/>
            </w:pPr>
            <w:r w:rsidRPr="00CD22CA">
              <w:t>Безпечний підхід до основних об'єктів масового відвідування.</w:t>
            </w:r>
          </w:p>
          <w:p w14:paraId="048BBB69" w14:textId="77777777" w:rsidR="007E323C" w:rsidRPr="00CD22CA" w:rsidRDefault="007E323C" w:rsidP="007E323C">
            <w:pPr>
              <w:ind w:left="-113"/>
            </w:pPr>
            <w:r w:rsidRPr="00CD22CA">
              <w:t>Зручне, доступне вуличне середовище.</w:t>
            </w:r>
          </w:p>
          <w:p w14:paraId="7FA160DD" w14:textId="77777777" w:rsidR="007E323C" w:rsidRPr="00CD22CA" w:rsidRDefault="007E323C" w:rsidP="007E323C">
            <w:pPr>
              <w:tabs>
                <w:tab w:val="left" w:pos="-110"/>
              </w:tabs>
              <w:ind w:left="-113"/>
              <w:rPr>
                <w:lang w:val="uk-UA"/>
              </w:rPr>
            </w:pPr>
            <w:r w:rsidRPr="00CD22CA">
              <w:t>Культурно-туристична привабливість міста.</w:t>
            </w:r>
          </w:p>
          <w:p w14:paraId="6D0E078D" w14:textId="77777777" w:rsidR="00A66FB0" w:rsidRPr="00CD22CA" w:rsidRDefault="007E323C" w:rsidP="00A66FB0">
            <w:pPr>
              <w:pStyle w:val="a5"/>
              <w:tabs>
                <w:tab w:val="left" w:pos="-110"/>
                <w:tab w:val="left" w:pos="285"/>
              </w:tabs>
              <w:ind w:left="-110"/>
              <w:rPr>
                <w:rFonts w:ascii="Times New Roman" w:hAnsi="Times New Roman" w:cs="Times New Roman"/>
                <w:sz w:val="24"/>
                <w:szCs w:val="24"/>
                <w:lang w:eastAsia="uk-UA"/>
              </w:rPr>
            </w:pPr>
            <w:r w:rsidRPr="00CD22CA">
              <w:rPr>
                <w:rFonts w:ascii="Times New Roman" w:hAnsi="Times New Roman" w:cs="Times New Roman"/>
                <w:sz w:val="24"/>
                <w:szCs w:val="24"/>
                <w:lang w:eastAsia="uk-UA"/>
              </w:rPr>
              <w:t>О</w:t>
            </w:r>
            <w:r w:rsidR="00A66FB0" w:rsidRPr="00CD22CA">
              <w:rPr>
                <w:rFonts w:ascii="Times New Roman" w:hAnsi="Times New Roman" w:cs="Times New Roman"/>
                <w:sz w:val="24"/>
                <w:szCs w:val="24"/>
                <w:lang w:eastAsia="uk-UA"/>
              </w:rPr>
              <w:t>птимізація містобудівної</w:t>
            </w:r>
            <w:r w:rsidR="00962CDA" w:rsidRPr="00CD22CA">
              <w:rPr>
                <w:rFonts w:ascii="Times New Roman" w:hAnsi="Times New Roman" w:cs="Times New Roman"/>
                <w:sz w:val="24"/>
                <w:szCs w:val="24"/>
                <w:lang w:eastAsia="uk-UA"/>
              </w:rPr>
              <w:t xml:space="preserve"> </w:t>
            </w:r>
            <w:r w:rsidR="00A66FB0" w:rsidRPr="00CD22CA">
              <w:rPr>
                <w:rFonts w:ascii="Times New Roman" w:hAnsi="Times New Roman" w:cs="Times New Roman"/>
                <w:sz w:val="24"/>
                <w:szCs w:val="24"/>
                <w:lang w:eastAsia="uk-UA"/>
              </w:rPr>
              <w:t xml:space="preserve">ситуації – просторової взаємодії носія реклами і </w:t>
            </w:r>
            <w:r w:rsidRPr="00CD22CA">
              <w:rPr>
                <w:rFonts w:ascii="Times New Roman" w:hAnsi="Times New Roman" w:cs="Times New Roman"/>
                <w:sz w:val="24"/>
                <w:szCs w:val="24"/>
                <w:lang w:eastAsia="uk-UA"/>
              </w:rPr>
              <w:t>середовища.</w:t>
            </w:r>
          </w:p>
          <w:p w14:paraId="4E44A36F" w14:textId="77777777" w:rsidR="00A66FB0" w:rsidRPr="00CD22CA" w:rsidRDefault="007E323C" w:rsidP="00AE09AF">
            <w:pPr>
              <w:pStyle w:val="a5"/>
              <w:tabs>
                <w:tab w:val="left" w:pos="-107"/>
                <w:tab w:val="left" w:pos="31"/>
              </w:tabs>
              <w:ind w:left="-107"/>
              <w:rPr>
                <w:rFonts w:ascii="Times New Roman" w:hAnsi="Times New Roman" w:cs="Times New Roman"/>
                <w:sz w:val="24"/>
                <w:szCs w:val="24"/>
                <w:lang w:eastAsia="uk-UA"/>
              </w:rPr>
            </w:pPr>
            <w:r w:rsidRPr="00CD22CA">
              <w:rPr>
                <w:rFonts w:ascii="Times New Roman" w:hAnsi="Times New Roman" w:cs="Times New Roman"/>
                <w:sz w:val="24"/>
                <w:szCs w:val="24"/>
                <w:lang w:eastAsia="uk-UA"/>
              </w:rPr>
              <w:t>Д</w:t>
            </w:r>
            <w:r w:rsidR="00E245C1" w:rsidRPr="00CD22CA">
              <w:rPr>
                <w:rFonts w:ascii="Times New Roman" w:hAnsi="Times New Roman" w:cs="Times New Roman"/>
                <w:sz w:val="24"/>
                <w:szCs w:val="24"/>
                <w:lang w:eastAsia="uk-UA"/>
              </w:rPr>
              <w:t>отримання ергономічних</w:t>
            </w:r>
            <w:r w:rsidR="00DD44B7" w:rsidRPr="00CD22CA">
              <w:rPr>
                <w:rFonts w:ascii="Times New Roman" w:hAnsi="Times New Roman" w:cs="Times New Roman"/>
                <w:sz w:val="24"/>
                <w:szCs w:val="24"/>
                <w:lang w:eastAsia="uk-UA"/>
              </w:rPr>
              <w:t xml:space="preserve"> </w:t>
            </w:r>
            <w:r w:rsidR="0025050C" w:rsidRPr="00CD22CA">
              <w:rPr>
                <w:rFonts w:ascii="Times New Roman" w:hAnsi="Times New Roman" w:cs="Times New Roman"/>
                <w:sz w:val="24"/>
                <w:szCs w:val="24"/>
                <w:lang w:eastAsia="uk-UA"/>
              </w:rPr>
              <w:t>факторів: умов зорового сприйняття реклами, створення та збереження комфортних психофізіологіч</w:t>
            </w:r>
            <w:r w:rsidRPr="00CD22CA">
              <w:rPr>
                <w:rFonts w:ascii="Times New Roman" w:hAnsi="Times New Roman" w:cs="Times New Roman"/>
                <w:sz w:val="24"/>
                <w:szCs w:val="24"/>
                <w:lang w:eastAsia="uk-UA"/>
              </w:rPr>
              <w:t>них умов життєдіяльності людини.</w:t>
            </w:r>
          </w:p>
          <w:p w14:paraId="3A3EB2DD" w14:textId="77777777" w:rsidR="00AE09AF" w:rsidRPr="00CD22CA" w:rsidRDefault="007E323C" w:rsidP="00AE09AF">
            <w:pPr>
              <w:pStyle w:val="a5"/>
              <w:tabs>
                <w:tab w:val="left" w:pos="-107"/>
                <w:tab w:val="left" w:pos="31"/>
              </w:tabs>
              <w:ind w:left="-107"/>
              <w:rPr>
                <w:rFonts w:ascii="Times New Roman" w:hAnsi="Times New Roman" w:cs="Times New Roman"/>
                <w:sz w:val="24"/>
                <w:szCs w:val="24"/>
                <w:lang w:eastAsia="uk-UA"/>
              </w:rPr>
            </w:pPr>
            <w:r w:rsidRPr="00CD22CA">
              <w:rPr>
                <w:rFonts w:ascii="Times New Roman" w:hAnsi="Times New Roman" w:cs="Times New Roman"/>
                <w:sz w:val="24"/>
                <w:szCs w:val="24"/>
                <w:lang w:eastAsia="uk-UA"/>
              </w:rPr>
              <w:t>В</w:t>
            </w:r>
            <w:r w:rsidR="00AE09AF" w:rsidRPr="00CD22CA">
              <w:rPr>
                <w:rFonts w:ascii="Times New Roman" w:hAnsi="Times New Roman" w:cs="Times New Roman"/>
                <w:sz w:val="24"/>
                <w:szCs w:val="24"/>
                <w:lang w:eastAsia="uk-UA"/>
              </w:rPr>
              <w:t xml:space="preserve">ирішення проблеми надмірної щільності та </w:t>
            </w:r>
            <w:r w:rsidRPr="00CD22CA">
              <w:rPr>
                <w:rFonts w:ascii="Times New Roman" w:hAnsi="Times New Roman" w:cs="Times New Roman"/>
                <w:sz w:val="24"/>
                <w:szCs w:val="24"/>
                <w:lang w:eastAsia="uk-UA"/>
              </w:rPr>
              <w:t>агресивності зовнішньої реклами.</w:t>
            </w:r>
          </w:p>
          <w:p w14:paraId="1260A473" w14:textId="77777777" w:rsidR="00BC5156" w:rsidRPr="00CD22CA" w:rsidRDefault="007E323C" w:rsidP="002A0CC0">
            <w:pPr>
              <w:pStyle w:val="a5"/>
              <w:tabs>
                <w:tab w:val="left" w:pos="-110"/>
                <w:tab w:val="left" w:pos="31"/>
              </w:tabs>
              <w:ind w:left="-107"/>
              <w:rPr>
                <w:rFonts w:ascii="Times New Roman" w:hAnsi="Times New Roman" w:cs="Times New Roman"/>
                <w:sz w:val="24"/>
                <w:szCs w:val="24"/>
                <w:lang w:eastAsia="uk-UA"/>
              </w:rPr>
            </w:pPr>
            <w:r w:rsidRPr="00CD22CA">
              <w:rPr>
                <w:rFonts w:ascii="Times New Roman" w:hAnsi="Times New Roman" w:cs="Times New Roman"/>
                <w:sz w:val="24"/>
                <w:szCs w:val="24"/>
                <w:lang w:eastAsia="uk-UA"/>
              </w:rPr>
              <w:lastRenderedPageBreak/>
              <w:t>С</w:t>
            </w:r>
            <w:r w:rsidR="00AE09AF" w:rsidRPr="00CD22CA">
              <w:rPr>
                <w:rFonts w:ascii="Times New Roman" w:hAnsi="Times New Roman" w:cs="Times New Roman"/>
                <w:sz w:val="24"/>
                <w:szCs w:val="24"/>
                <w:lang w:eastAsia="uk-UA"/>
              </w:rPr>
              <w:t>творення сприятливих умов для сприйняття дорожніх знаків ус</w:t>
            </w:r>
            <w:r w:rsidR="002A0CC0" w:rsidRPr="00CD22CA">
              <w:rPr>
                <w:rFonts w:ascii="Times New Roman" w:hAnsi="Times New Roman" w:cs="Times New Roman"/>
                <w:sz w:val="24"/>
                <w:szCs w:val="24"/>
                <w:lang w:eastAsia="uk-UA"/>
              </w:rPr>
              <w:t>іма учасниками дорожнього руху.</w:t>
            </w:r>
          </w:p>
        </w:tc>
        <w:tc>
          <w:tcPr>
            <w:tcW w:w="3260" w:type="dxa"/>
          </w:tcPr>
          <w:p w14:paraId="2091934A" w14:textId="77777777" w:rsidR="007E323C" w:rsidRPr="00CD22CA" w:rsidRDefault="007E323C" w:rsidP="00BE4802">
            <w:pPr>
              <w:ind w:left="-100"/>
              <w:rPr>
                <w:lang w:val="uk-UA"/>
              </w:rPr>
            </w:pPr>
            <w:r w:rsidRPr="00CD22CA">
              <w:lastRenderedPageBreak/>
              <w:t>Відсутні</w:t>
            </w:r>
            <w:r w:rsidRPr="00CD22CA">
              <w:rPr>
                <w:lang w:val="uk-UA"/>
              </w:rPr>
              <w:t>.</w:t>
            </w:r>
          </w:p>
          <w:p w14:paraId="0BCC4A9D" w14:textId="77777777" w:rsidR="00A66FB0" w:rsidRPr="00CD22CA" w:rsidRDefault="00BE4802" w:rsidP="00BE4802">
            <w:pPr>
              <w:ind w:left="-100"/>
              <w:rPr>
                <w:highlight w:val="magenta"/>
                <w:lang w:val="uk-UA"/>
              </w:rPr>
            </w:pPr>
            <w:r w:rsidRPr="00CD22CA">
              <w:rPr>
                <w:lang w:val="uk-UA"/>
              </w:rPr>
              <w:t>При реалізації даного регуляторного акту, витрати не покладаються на громадян міста.</w:t>
            </w:r>
          </w:p>
          <w:p w14:paraId="37571C83" w14:textId="77777777" w:rsidR="00431BCE" w:rsidRPr="00CD22CA" w:rsidRDefault="00431BCE" w:rsidP="00BE4802">
            <w:pPr>
              <w:tabs>
                <w:tab w:val="left" w:pos="-107"/>
              </w:tabs>
              <w:jc w:val="both"/>
              <w:rPr>
                <w:highlight w:val="magenta"/>
                <w:lang w:val="uk-UA"/>
              </w:rPr>
            </w:pPr>
          </w:p>
          <w:p w14:paraId="23ED9F44" w14:textId="77777777" w:rsidR="00EC3069" w:rsidRPr="00CD22CA" w:rsidRDefault="00EC3069" w:rsidP="002A0CC0">
            <w:pPr>
              <w:tabs>
                <w:tab w:val="left" w:pos="-107"/>
              </w:tabs>
              <w:jc w:val="both"/>
              <w:rPr>
                <w:highlight w:val="magenta"/>
                <w:lang w:val="uk-UA"/>
              </w:rPr>
            </w:pPr>
          </w:p>
        </w:tc>
      </w:tr>
      <w:tr w:rsidR="007E323C" w:rsidRPr="00CD22CA" w14:paraId="3A0EA90D" w14:textId="77777777" w:rsidTr="00EC66FF">
        <w:trPr>
          <w:trHeight w:val="2308"/>
        </w:trPr>
        <w:tc>
          <w:tcPr>
            <w:tcW w:w="2972" w:type="dxa"/>
          </w:tcPr>
          <w:p w14:paraId="1D202229" w14:textId="77777777" w:rsidR="007E323C" w:rsidRPr="00CD22CA" w:rsidRDefault="007E323C" w:rsidP="007E323C">
            <w:pPr>
              <w:tabs>
                <w:tab w:val="left" w:pos="-110"/>
                <w:tab w:val="left" w:pos="285"/>
              </w:tabs>
              <w:ind w:left="-120"/>
            </w:pPr>
            <w:r w:rsidRPr="00CD22CA">
              <w:t>Альтернатива 3</w:t>
            </w:r>
          </w:p>
          <w:p w14:paraId="74CB4AA5" w14:textId="77777777" w:rsidR="007E323C" w:rsidRPr="00CD22CA" w:rsidRDefault="007E323C" w:rsidP="007E323C">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p w14:paraId="35FB8E48" w14:textId="77777777" w:rsidR="007E323C" w:rsidRPr="00CD22CA" w:rsidRDefault="007E323C" w:rsidP="00A66FB0">
            <w:pPr>
              <w:pStyle w:val="a5"/>
              <w:tabs>
                <w:tab w:val="left" w:pos="-110"/>
                <w:tab w:val="left" w:pos="285"/>
              </w:tabs>
              <w:ind w:left="-110"/>
              <w:rPr>
                <w:rFonts w:ascii="Times New Roman" w:hAnsi="Times New Roman" w:cs="Times New Roman"/>
                <w:sz w:val="24"/>
                <w:szCs w:val="24"/>
              </w:rPr>
            </w:pPr>
          </w:p>
        </w:tc>
        <w:tc>
          <w:tcPr>
            <w:tcW w:w="3402" w:type="dxa"/>
          </w:tcPr>
          <w:p w14:paraId="0E8E4131" w14:textId="77777777" w:rsidR="007E323C" w:rsidRPr="00CD22CA" w:rsidRDefault="007E323C" w:rsidP="007E323C">
            <w:pPr>
              <w:ind w:left="-100"/>
              <w:rPr>
                <w:lang w:val="uk-UA"/>
              </w:rPr>
            </w:pPr>
            <w:r w:rsidRPr="00CD22CA">
              <w:t>Відсутні</w:t>
            </w:r>
            <w:r w:rsidRPr="00CD22CA">
              <w:rPr>
                <w:lang w:val="uk-UA"/>
              </w:rPr>
              <w:t>.</w:t>
            </w:r>
          </w:p>
          <w:p w14:paraId="0267B0E6" w14:textId="77777777" w:rsidR="007E323C" w:rsidRPr="00CD22CA" w:rsidRDefault="007E323C" w:rsidP="007E323C">
            <w:pPr>
              <w:ind w:left="-113"/>
              <w:rPr>
                <w:lang w:val="uk-UA"/>
              </w:rPr>
            </w:pPr>
          </w:p>
        </w:tc>
        <w:tc>
          <w:tcPr>
            <w:tcW w:w="3260" w:type="dxa"/>
          </w:tcPr>
          <w:p w14:paraId="5EFA0E97" w14:textId="77777777" w:rsidR="007E323C" w:rsidRPr="00CD22CA" w:rsidRDefault="007E323C" w:rsidP="007E323C">
            <w:pPr>
              <w:ind w:left="-102"/>
            </w:pPr>
            <w:r w:rsidRPr="00CD22CA">
              <w:t>Зміни до чинного законодавства України не передбачатимуть задоволення інтересів територіальної громади міста</w:t>
            </w:r>
            <w:r w:rsidRPr="00CD22CA">
              <w:rPr>
                <w:lang w:val="uk-UA"/>
              </w:rPr>
              <w:t xml:space="preserve"> Суми</w:t>
            </w:r>
            <w:r w:rsidRPr="00CD22CA">
              <w:t>, оскільки є основою для нормативно-правових актів місцевого рівня.</w:t>
            </w:r>
          </w:p>
        </w:tc>
      </w:tr>
    </w:tbl>
    <w:p w14:paraId="5F781B4E" w14:textId="77777777" w:rsidR="00EC3069" w:rsidRPr="00CD22CA" w:rsidRDefault="00EC3069" w:rsidP="00E245C1">
      <w:pPr>
        <w:jc w:val="center"/>
        <w:rPr>
          <w:b/>
          <w:highlight w:val="magenta"/>
        </w:rPr>
      </w:pPr>
    </w:p>
    <w:p w14:paraId="1DBC7966" w14:textId="77777777" w:rsidR="004D0A51" w:rsidRPr="00CD22CA" w:rsidRDefault="00B26609" w:rsidP="00B26609">
      <w:r w:rsidRPr="00CD22CA">
        <w:t>Оцінка впливу на сферу інтересів суб’єктів господарювання</w:t>
      </w:r>
    </w:p>
    <w:p w14:paraId="6289ED68" w14:textId="77777777" w:rsidR="000C6BF1" w:rsidRPr="00CD22CA" w:rsidRDefault="000C6BF1" w:rsidP="000C6BF1">
      <w:pPr>
        <w:rPr>
          <w:b/>
        </w:rPr>
      </w:pPr>
    </w:p>
    <w:tbl>
      <w:tblPr>
        <w:tblStyle w:val="a3"/>
        <w:tblW w:w="9634" w:type="dxa"/>
        <w:tblInd w:w="0" w:type="dxa"/>
        <w:tblLayout w:type="fixed"/>
        <w:tblLook w:val="04A0" w:firstRow="1" w:lastRow="0" w:firstColumn="1" w:lastColumn="0" w:noHBand="0" w:noVBand="1"/>
      </w:tblPr>
      <w:tblGrid>
        <w:gridCol w:w="2972"/>
        <w:gridCol w:w="1418"/>
        <w:gridCol w:w="1417"/>
        <w:gridCol w:w="1276"/>
        <w:gridCol w:w="1276"/>
        <w:gridCol w:w="1275"/>
      </w:tblGrid>
      <w:tr w:rsidR="000C6BF1" w:rsidRPr="00CD22CA" w14:paraId="6C6BCECA" w14:textId="77777777" w:rsidTr="000C6BF1">
        <w:trPr>
          <w:trHeight w:val="585"/>
        </w:trPr>
        <w:tc>
          <w:tcPr>
            <w:tcW w:w="2972" w:type="dxa"/>
          </w:tcPr>
          <w:p w14:paraId="6065A730" w14:textId="77777777" w:rsidR="000C6BF1" w:rsidRPr="00CD22CA" w:rsidRDefault="000C6BF1" w:rsidP="007162BA">
            <w:pPr>
              <w:jc w:val="center"/>
              <w:rPr>
                <w:b/>
                <w:lang w:val="uk-UA"/>
              </w:rPr>
            </w:pPr>
            <w:r w:rsidRPr="00CD22CA">
              <w:rPr>
                <w:lang w:val="uk-UA"/>
              </w:rPr>
              <w:t>Показник</w:t>
            </w:r>
          </w:p>
        </w:tc>
        <w:tc>
          <w:tcPr>
            <w:tcW w:w="1418" w:type="dxa"/>
          </w:tcPr>
          <w:p w14:paraId="36CBD8AB" w14:textId="77777777" w:rsidR="000C6BF1" w:rsidRPr="00CD22CA" w:rsidRDefault="000C6BF1" w:rsidP="007162BA">
            <w:pPr>
              <w:jc w:val="center"/>
              <w:rPr>
                <w:b/>
                <w:lang w:val="uk-UA"/>
              </w:rPr>
            </w:pPr>
            <w:r w:rsidRPr="00CD22CA">
              <w:rPr>
                <w:lang w:val="uk-UA"/>
              </w:rPr>
              <w:t>Великі</w:t>
            </w:r>
          </w:p>
        </w:tc>
        <w:tc>
          <w:tcPr>
            <w:tcW w:w="1417" w:type="dxa"/>
          </w:tcPr>
          <w:p w14:paraId="4543F81B" w14:textId="77777777" w:rsidR="000C6BF1" w:rsidRPr="00CD22CA" w:rsidRDefault="000C6BF1" w:rsidP="007162BA">
            <w:pPr>
              <w:jc w:val="center"/>
              <w:rPr>
                <w:b/>
                <w:lang w:val="uk-UA"/>
              </w:rPr>
            </w:pPr>
            <w:r w:rsidRPr="00CD22CA">
              <w:rPr>
                <w:lang w:val="uk-UA"/>
              </w:rPr>
              <w:t>Середні</w:t>
            </w:r>
          </w:p>
        </w:tc>
        <w:tc>
          <w:tcPr>
            <w:tcW w:w="1276" w:type="dxa"/>
          </w:tcPr>
          <w:p w14:paraId="5B91F16F" w14:textId="77777777" w:rsidR="000C6BF1" w:rsidRPr="00CD22CA" w:rsidRDefault="000C6BF1" w:rsidP="007162BA">
            <w:pPr>
              <w:jc w:val="center"/>
              <w:rPr>
                <w:b/>
                <w:lang w:val="uk-UA"/>
              </w:rPr>
            </w:pPr>
            <w:r w:rsidRPr="00CD22CA">
              <w:rPr>
                <w:lang w:val="uk-UA"/>
              </w:rPr>
              <w:t>Малі</w:t>
            </w:r>
          </w:p>
        </w:tc>
        <w:tc>
          <w:tcPr>
            <w:tcW w:w="1276" w:type="dxa"/>
          </w:tcPr>
          <w:p w14:paraId="08E8100F" w14:textId="77777777" w:rsidR="000C6BF1" w:rsidRPr="00CD22CA" w:rsidRDefault="000C6BF1" w:rsidP="007162BA">
            <w:pPr>
              <w:jc w:val="center"/>
              <w:rPr>
                <w:b/>
                <w:lang w:val="uk-UA"/>
              </w:rPr>
            </w:pPr>
            <w:r w:rsidRPr="00CD22CA">
              <w:rPr>
                <w:lang w:val="uk-UA"/>
              </w:rPr>
              <w:t>Мікро</w:t>
            </w:r>
          </w:p>
        </w:tc>
        <w:tc>
          <w:tcPr>
            <w:tcW w:w="1275" w:type="dxa"/>
          </w:tcPr>
          <w:p w14:paraId="49BCD608" w14:textId="77777777" w:rsidR="000C6BF1" w:rsidRPr="00CD22CA" w:rsidRDefault="000C6BF1" w:rsidP="007162BA">
            <w:pPr>
              <w:jc w:val="center"/>
              <w:rPr>
                <w:b/>
                <w:lang w:val="uk-UA"/>
              </w:rPr>
            </w:pPr>
            <w:r w:rsidRPr="00CD22CA">
              <w:rPr>
                <w:lang w:val="uk-UA"/>
              </w:rPr>
              <w:t>Разом</w:t>
            </w:r>
          </w:p>
        </w:tc>
      </w:tr>
      <w:tr w:rsidR="000C6BF1" w:rsidRPr="00CD22CA" w14:paraId="3154E513" w14:textId="77777777" w:rsidTr="000C6BF1">
        <w:tc>
          <w:tcPr>
            <w:tcW w:w="2972" w:type="dxa"/>
          </w:tcPr>
          <w:p w14:paraId="7EE90C12" w14:textId="77777777" w:rsidR="000C6BF1" w:rsidRPr="00CD22CA" w:rsidRDefault="000C6BF1" w:rsidP="000C6BF1">
            <w:pPr>
              <w:rPr>
                <w:b/>
                <w:lang w:val="uk-UA"/>
              </w:rPr>
            </w:pPr>
            <w:r w:rsidRPr="00CD22CA">
              <w:rPr>
                <w:lang w:val="uk-UA"/>
              </w:rPr>
              <w:t>Кількість суб'єктів господарювання, що підпадають під дію регулювання, одиниць</w:t>
            </w:r>
          </w:p>
        </w:tc>
        <w:tc>
          <w:tcPr>
            <w:tcW w:w="1418" w:type="dxa"/>
          </w:tcPr>
          <w:p w14:paraId="4D8115EF" w14:textId="77777777" w:rsidR="000C6BF1" w:rsidRPr="00CD22CA" w:rsidRDefault="00D4270A" w:rsidP="007162BA">
            <w:pPr>
              <w:jc w:val="center"/>
              <w:rPr>
                <w:lang w:val="uk-UA"/>
              </w:rPr>
            </w:pPr>
            <w:r w:rsidRPr="00CD22CA">
              <w:rPr>
                <w:lang w:val="uk-UA"/>
              </w:rPr>
              <w:t>Х</w:t>
            </w:r>
          </w:p>
        </w:tc>
        <w:tc>
          <w:tcPr>
            <w:tcW w:w="1417" w:type="dxa"/>
          </w:tcPr>
          <w:p w14:paraId="6C33545A" w14:textId="77777777" w:rsidR="000C6BF1" w:rsidRPr="00CD22CA" w:rsidRDefault="00D4270A" w:rsidP="007162BA">
            <w:pPr>
              <w:jc w:val="center"/>
              <w:rPr>
                <w:lang w:val="uk-UA"/>
              </w:rPr>
            </w:pPr>
            <w:r w:rsidRPr="00CD22CA">
              <w:rPr>
                <w:lang w:val="uk-UA"/>
              </w:rPr>
              <w:t>Х</w:t>
            </w:r>
          </w:p>
        </w:tc>
        <w:tc>
          <w:tcPr>
            <w:tcW w:w="1276" w:type="dxa"/>
          </w:tcPr>
          <w:p w14:paraId="0837FB6E" w14:textId="77777777" w:rsidR="000C6BF1" w:rsidRPr="00CD22CA" w:rsidRDefault="00D4270A" w:rsidP="007162BA">
            <w:pPr>
              <w:jc w:val="center"/>
              <w:rPr>
                <w:color w:val="C00000"/>
                <w:lang w:val="uk-UA"/>
              </w:rPr>
            </w:pPr>
            <w:r w:rsidRPr="00CD22CA">
              <w:rPr>
                <w:lang w:val="uk-UA"/>
              </w:rPr>
              <w:t>10</w:t>
            </w:r>
          </w:p>
        </w:tc>
        <w:tc>
          <w:tcPr>
            <w:tcW w:w="1276" w:type="dxa"/>
          </w:tcPr>
          <w:p w14:paraId="66B572D1" w14:textId="77777777" w:rsidR="000C6BF1" w:rsidRPr="00CD22CA" w:rsidRDefault="00D4270A" w:rsidP="007162BA">
            <w:pPr>
              <w:jc w:val="center"/>
              <w:rPr>
                <w:color w:val="C00000"/>
                <w:lang w:val="uk-UA"/>
              </w:rPr>
            </w:pPr>
            <w:r w:rsidRPr="00CD22CA">
              <w:rPr>
                <w:lang w:val="uk-UA"/>
              </w:rPr>
              <w:t>187</w:t>
            </w:r>
          </w:p>
        </w:tc>
        <w:tc>
          <w:tcPr>
            <w:tcW w:w="1275" w:type="dxa"/>
          </w:tcPr>
          <w:p w14:paraId="5A029D2E" w14:textId="77777777" w:rsidR="000C6BF1" w:rsidRPr="00CD22CA" w:rsidRDefault="00D4270A" w:rsidP="007162BA">
            <w:pPr>
              <w:jc w:val="center"/>
              <w:rPr>
                <w:color w:val="C00000"/>
                <w:lang w:val="uk-UA"/>
              </w:rPr>
            </w:pPr>
            <w:r w:rsidRPr="00CD22CA">
              <w:rPr>
                <w:lang w:val="uk-UA"/>
              </w:rPr>
              <w:t>197</w:t>
            </w:r>
          </w:p>
        </w:tc>
      </w:tr>
      <w:tr w:rsidR="000C6BF1" w:rsidRPr="00CD22CA" w14:paraId="711932AC" w14:textId="77777777" w:rsidTr="000C6BF1">
        <w:tc>
          <w:tcPr>
            <w:tcW w:w="2972" w:type="dxa"/>
          </w:tcPr>
          <w:p w14:paraId="20E4CAF1" w14:textId="77777777" w:rsidR="000C6BF1" w:rsidRPr="00CD22CA" w:rsidRDefault="000C6BF1" w:rsidP="000C6BF1">
            <w:pPr>
              <w:rPr>
                <w:b/>
                <w:lang w:val="uk-UA"/>
              </w:rPr>
            </w:pPr>
            <w:r w:rsidRPr="00CD22CA">
              <w:rPr>
                <w:lang w:val="uk-UA"/>
              </w:rPr>
              <w:t>Питома вага групи у загальній кількості, відсотків</w:t>
            </w:r>
          </w:p>
        </w:tc>
        <w:tc>
          <w:tcPr>
            <w:tcW w:w="1418" w:type="dxa"/>
          </w:tcPr>
          <w:p w14:paraId="044A4C82" w14:textId="77777777" w:rsidR="000C6BF1" w:rsidRPr="00CD22CA" w:rsidRDefault="00D4270A" w:rsidP="007162BA">
            <w:pPr>
              <w:jc w:val="center"/>
              <w:rPr>
                <w:lang w:val="uk-UA"/>
              </w:rPr>
            </w:pPr>
            <w:r w:rsidRPr="00CD22CA">
              <w:rPr>
                <w:lang w:val="uk-UA"/>
              </w:rPr>
              <w:t>Х</w:t>
            </w:r>
          </w:p>
        </w:tc>
        <w:tc>
          <w:tcPr>
            <w:tcW w:w="1417" w:type="dxa"/>
          </w:tcPr>
          <w:p w14:paraId="3165B93F" w14:textId="77777777" w:rsidR="000C6BF1" w:rsidRPr="00CD22CA" w:rsidRDefault="00D4270A" w:rsidP="007162BA">
            <w:pPr>
              <w:jc w:val="center"/>
              <w:rPr>
                <w:lang w:val="uk-UA"/>
              </w:rPr>
            </w:pPr>
            <w:r w:rsidRPr="00CD22CA">
              <w:rPr>
                <w:lang w:val="uk-UA"/>
              </w:rPr>
              <w:t>Х</w:t>
            </w:r>
          </w:p>
        </w:tc>
        <w:tc>
          <w:tcPr>
            <w:tcW w:w="1276" w:type="dxa"/>
          </w:tcPr>
          <w:p w14:paraId="26806B33" w14:textId="77777777" w:rsidR="000C6BF1" w:rsidRPr="00CD22CA" w:rsidRDefault="00D4270A" w:rsidP="007162BA">
            <w:pPr>
              <w:jc w:val="center"/>
              <w:rPr>
                <w:lang w:val="uk-UA"/>
              </w:rPr>
            </w:pPr>
            <w:r w:rsidRPr="00CD22CA">
              <w:rPr>
                <w:lang w:val="uk-UA"/>
              </w:rPr>
              <w:t>5%</w:t>
            </w:r>
          </w:p>
        </w:tc>
        <w:tc>
          <w:tcPr>
            <w:tcW w:w="1276" w:type="dxa"/>
          </w:tcPr>
          <w:p w14:paraId="279D37AE" w14:textId="77777777" w:rsidR="000C6BF1" w:rsidRPr="00CD22CA" w:rsidRDefault="00070E26" w:rsidP="007162BA">
            <w:pPr>
              <w:jc w:val="center"/>
              <w:rPr>
                <w:lang w:val="uk-UA"/>
              </w:rPr>
            </w:pPr>
            <w:r w:rsidRPr="00CD22CA">
              <w:rPr>
                <w:lang w:val="uk-UA"/>
              </w:rPr>
              <w:t>95%</w:t>
            </w:r>
          </w:p>
        </w:tc>
        <w:tc>
          <w:tcPr>
            <w:tcW w:w="1275" w:type="dxa"/>
          </w:tcPr>
          <w:p w14:paraId="556DD1DF" w14:textId="77777777" w:rsidR="000C6BF1" w:rsidRPr="00CD22CA" w:rsidRDefault="000C6BF1" w:rsidP="007162BA">
            <w:pPr>
              <w:jc w:val="center"/>
              <w:rPr>
                <w:b/>
                <w:lang w:val="uk-UA"/>
              </w:rPr>
            </w:pPr>
            <w:r w:rsidRPr="00CD22CA">
              <w:rPr>
                <w:lang w:val="uk-UA"/>
              </w:rPr>
              <w:t>100%</w:t>
            </w:r>
          </w:p>
        </w:tc>
      </w:tr>
    </w:tbl>
    <w:p w14:paraId="6EB9E871" w14:textId="77777777" w:rsidR="000C6BF1" w:rsidRPr="00CD22CA" w:rsidRDefault="000C6BF1" w:rsidP="00E245C1">
      <w:pPr>
        <w:jc w:val="center"/>
        <w:rPr>
          <w:b/>
          <w:highlight w:val="magenta"/>
        </w:rPr>
      </w:pPr>
    </w:p>
    <w:p w14:paraId="6D172FE8" w14:textId="77777777" w:rsidR="000C6BF1" w:rsidRPr="00CD22CA" w:rsidRDefault="000C6BF1" w:rsidP="00E245C1">
      <w:pPr>
        <w:jc w:val="center"/>
        <w:rPr>
          <w:b/>
          <w:highlight w:val="magenta"/>
        </w:rPr>
      </w:pPr>
    </w:p>
    <w:tbl>
      <w:tblPr>
        <w:tblStyle w:val="a3"/>
        <w:tblW w:w="9634" w:type="dxa"/>
        <w:tblInd w:w="0" w:type="dxa"/>
        <w:tblLook w:val="04A0" w:firstRow="1" w:lastRow="0" w:firstColumn="1" w:lastColumn="0" w:noHBand="0" w:noVBand="1"/>
      </w:tblPr>
      <w:tblGrid>
        <w:gridCol w:w="2972"/>
        <w:gridCol w:w="3402"/>
        <w:gridCol w:w="3260"/>
      </w:tblGrid>
      <w:tr w:rsidR="0076208E" w:rsidRPr="00CD22CA" w14:paraId="1023D9B3" w14:textId="77777777" w:rsidTr="00D139D3">
        <w:tc>
          <w:tcPr>
            <w:tcW w:w="2972" w:type="dxa"/>
            <w:shd w:val="clear" w:color="auto" w:fill="auto"/>
          </w:tcPr>
          <w:p w14:paraId="2D95D709" w14:textId="77777777" w:rsidR="0076208E" w:rsidRPr="00CD22CA" w:rsidRDefault="0076208E" w:rsidP="007162BA">
            <w:pPr>
              <w:jc w:val="center"/>
              <w:rPr>
                <w:lang w:val="uk-UA"/>
              </w:rPr>
            </w:pPr>
            <w:r w:rsidRPr="00CD22CA">
              <w:rPr>
                <w:lang w:val="uk-UA"/>
              </w:rPr>
              <w:t>Вид альтернативи</w:t>
            </w:r>
          </w:p>
        </w:tc>
        <w:tc>
          <w:tcPr>
            <w:tcW w:w="3402" w:type="dxa"/>
            <w:shd w:val="clear" w:color="auto" w:fill="auto"/>
          </w:tcPr>
          <w:p w14:paraId="68674291" w14:textId="77777777" w:rsidR="0076208E" w:rsidRPr="00CD22CA" w:rsidRDefault="0076208E" w:rsidP="007162BA">
            <w:pPr>
              <w:jc w:val="center"/>
              <w:rPr>
                <w:lang w:val="uk-UA"/>
              </w:rPr>
            </w:pPr>
            <w:r w:rsidRPr="00CD22CA">
              <w:rPr>
                <w:lang w:val="uk-UA"/>
              </w:rPr>
              <w:t>Вигоди</w:t>
            </w:r>
          </w:p>
        </w:tc>
        <w:tc>
          <w:tcPr>
            <w:tcW w:w="3260" w:type="dxa"/>
            <w:shd w:val="clear" w:color="auto" w:fill="auto"/>
          </w:tcPr>
          <w:p w14:paraId="5C71ADC2" w14:textId="77777777" w:rsidR="0076208E" w:rsidRPr="00CD22CA" w:rsidRDefault="0076208E" w:rsidP="007162BA">
            <w:pPr>
              <w:jc w:val="center"/>
              <w:rPr>
                <w:lang w:val="uk-UA"/>
              </w:rPr>
            </w:pPr>
            <w:r w:rsidRPr="00CD22CA">
              <w:rPr>
                <w:lang w:val="uk-UA"/>
              </w:rPr>
              <w:t>Витрати</w:t>
            </w:r>
          </w:p>
        </w:tc>
      </w:tr>
      <w:tr w:rsidR="0076208E" w:rsidRPr="00CD22CA" w14:paraId="63B2B15A" w14:textId="77777777" w:rsidTr="00D139D3">
        <w:tc>
          <w:tcPr>
            <w:tcW w:w="2972" w:type="dxa"/>
          </w:tcPr>
          <w:p w14:paraId="4A6362EC" w14:textId="77777777" w:rsidR="0076208E" w:rsidRPr="00CD22CA" w:rsidRDefault="0076208E" w:rsidP="007162BA">
            <w:pPr>
              <w:tabs>
                <w:tab w:val="left" w:pos="-120"/>
              </w:tabs>
              <w:ind w:hanging="120"/>
              <w:rPr>
                <w:lang w:val="uk-UA"/>
              </w:rPr>
            </w:pPr>
            <w:r w:rsidRPr="00CD22CA">
              <w:rPr>
                <w:lang w:val="uk-UA"/>
              </w:rPr>
              <w:t>Альтернатива 1</w:t>
            </w:r>
          </w:p>
          <w:p w14:paraId="61D6C8BB" w14:textId="77777777" w:rsidR="0076208E" w:rsidRPr="00CD22CA" w:rsidRDefault="0076208E" w:rsidP="007162BA">
            <w:pPr>
              <w:ind w:left="-120"/>
              <w:rPr>
                <w:lang w:val="uk-UA"/>
              </w:rPr>
            </w:pPr>
            <w:r w:rsidRPr="00CD22CA">
              <w:rPr>
                <w:lang w:val="uk-UA" w:eastAsia="uk-UA"/>
              </w:rPr>
              <w:t>(збереження існуючого стану розміщення рекламних засобів)</w:t>
            </w:r>
          </w:p>
        </w:tc>
        <w:tc>
          <w:tcPr>
            <w:tcW w:w="3402" w:type="dxa"/>
          </w:tcPr>
          <w:p w14:paraId="07DF9557" w14:textId="77777777" w:rsidR="00DE1A36" w:rsidRPr="00CD22CA" w:rsidRDefault="00DE1A36" w:rsidP="00B26609">
            <w:pPr>
              <w:ind w:left="-112"/>
              <w:rPr>
                <w:lang w:val="uk-UA"/>
              </w:rPr>
            </w:pPr>
            <w:r w:rsidRPr="00CD22CA">
              <w:rPr>
                <w:color w:val="303030"/>
                <w:lang w:val="uk-UA"/>
              </w:rPr>
              <w:t>Відсутні.</w:t>
            </w:r>
          </w:p>
          <w:p w14:paraId="2770D132" w14:textId="77777777" w:rsidR="00DE1A36" w:rsidRPr="00CD22CA" w:rsidRDefault="00DE1A36" w:rsidP="00B26609">
            <w:pPr>
              <w:ind w:left="-112"/>
              <w:rPr>
                <w:lang w:val="uk-UA"/>
              </w:rPr>
            </w:pPr>
          </w:p>
          <w:p w14:paraId="2E16338C" w14:textId="77777777" w:rsidR="00DE1A36" w:rsidRPr="00CD22CA" w:rsidRDefault="00DE1A36" w:rsidP="00B26609">
            <w:pPr>
              <w:ind w:left="-112"/>
              <w:rPr>
                <w:lang w:val="uk-UA"/>
              </w:rPr>
            </w:pPr>
          </w:p>
          <w:p w14:paraId="24C4472C" w14:textId="77777777" w:rsidR="00DE1A36" w:rsidRPr="00CD22CA" w:rsidRDefault="00DE1A36" w:rsidP="00B26609">
            <w:pPr>
              <w:ind w:left="-112"/>
              <w:rPr>
                <w:lang w:val="uk-UA"/>
              </w:rPr>
            </w:pPr>
          </w:p>
          <w:p w14:paraId="18EB1723" w14:textId="77777777" w:rsidR="0076208E" w:rsidRPr="00CD22CA" w:rsidRDefault="0076208E" w:rsidP="00B26609">
            <w:pPr>
              <w:ind w:left="-112"/>
              <w:rPr>
                <w:lang w:val="uk-UA"/>
              </w:rPr>
            </w:pPr>
          </w:p>
        </w:tc>
        <w:tc>
          <w:tcPr>
            <w:tcW w:w="3260" w:type="dxa"/>
          </w:tcPr>
          <w:p w14:paraId="0DE35D61" w14:textId="77777777" w:rsidR="00DE1A36" w:rsidRPr="00CD22CA" w:rsidRDefault="00DE1A36" w:rsidP="00DE1A36">
            <w:pPr>
              <w:ind w:left="-102"/>
            </w:pPr>
            <w:r w:rsidRPr="00CD22CA">
              <w:t>Монополізація рекламного ринку не дає змогу новим суб’єктам господарювання провадити діяльність в даній сфері.</w:t>
            </w:r>
          </w:p>
          <w:p w14:paraId="66820689" w14:textId="77777777" w:rsidR="00DE1A36" w:rsidRPr="00CD22CA" w:rsidRDefault="00DE1A36" w:rsidP="00DE1A36">
            <w:pPr>
              <w:ind w:left="-102"/>
            </w:pPr>
            <w:r w:rsidRPr="00CD22CA">
              <w:t>Через перенасиченість міста рекламними засобами ефективність такої реклами прирівнюється нулю, оскільки не сприймається споживачем.</w:t>
            </w:r>
          </w:p>
          <w:p w14:paraId="2541ADBB" w14:textId="77777777" w:rsidR="0076208E" w:rsidRPr="00CD22CA" w:rsidRDefault="00DE1A36" w:rsidP="00DE1A36">
            <w:pPr>
              <w:ind w:left="-102"/>
              <w:rPr>
                <w:highlight w:val="magenta"/>
                <w:lang w:val="uk-UA"/>
              </w:rPr>
            </w:pPr>
            <w:r w:rsidRPr="00CD22CA">
              <w:t>Відсутність законного розміщення реклами на фасадах будинків та конструкцій на дахах будівель (будинків) відповідно до зонування розміщення рекламних засобів в місті</w:t>
            </w:r>
            <w:r w:rsidRPr="00CD22CA">
              <w:rPr>
                <w:lang w:val="uk-UA"/>
              </w:rPr>
              <w:t xml:space="preserve"> Суми</w:t>
            </w:r>
            <w:r w:rsidRPr="00CD22CA">
              <w:t>.</w:t>
            </w:r>
          </w:p>
        </w:tc>
      </w:tr>
      <w:tr w:rsidR="0076208E" w:rsidRPr="00CD22CA" w14:paraId="485C1679" w14:textId="77777777" w:rsidTr="00D139D3">
        <w:trPr>
          <w:trHeight w:val="3948"/>
        </w:trPr>
        <w:tc>
          <w:tcPr>
            <w:tcW w:w="2972" w:type="dxa"/>
          </w:tcPr>
          <w:p w14:paraId="594AC267" w14:textId="77777777" w:rsidR="00DE1A36" w:rsidRPr="00CD22CA" w:rsidRDefault="00DE1A36" w:rsidP="00DE1A36">
            <w:pPr>
              <w:tabs>
                <w:tab w:val="left" w:pos="0"/>
              </w:tabs>
              <w:ind w:left="-120"/>
              <w:rPr>
                <w:lang w:eastAsia="uk-UA"/>
              </w:rPr>
            </w:pPr>
            <w:r w:rsidRPr="00CD22CA">
              <w:lastRenderedPageBreak/>
              <w:t>Альтернатива 2</w:t>
            </w:r>
            <w:r w:rsidRPr="00CD22CA">
              <w:rPr>
                <w:lang w:eastAsia="uk-UA"/>
              </w:rPr>
              <w:t xml:space="preserve"> (</w:t>
            </w:r>
            <w:r w:rsidRPr="00CD22CA">
              <w:t>прийняття запропонованого проекту рішення)</w:t>
            </w:r>
          </w:p>
          <w:p w14:paraId="2410DB29" w14:textId="77777777" w:rsidR="0076208E" w:rsidRPr="00CD22CA" w:rsidRDefault="0076208E" w:rsidP="007162BA">
            <w:pPr>
              <w:ind w:left="-120"/>
              <w:rPr>
                <w:lang w:val="uk-UA"/>
              </w:rPr>
            </w:pPr>
          </w:p>
          <w:p w14:paraId="35B48365" w14:textId="77777777" w:rsidR="0076208E" w:rsidRPr="00CD22CA" w:rsidRDefault="0076208E" w:rsidP="007162BA">
            <w:pPr>
              <w:ind w:left="-120"/>
              <w:rPr>
                <w:highlight w:val="magenta"/>
                <w:lang w:val="uk-UA"/>
              </w:rPr>
            </w:pPr>
          </w:p>
        </w:tc>
        <w:tc>
          <w:tcPr>
            <w:tcW w:w="3402" w:type="dxa"/>
          </w:tcPr>
          <w:p w14:paraId="692188D0" w14:textId="77777777" w:rsidR="00D139D3" w:rsidRPr="00CD22CA" w:rsidRDefault="00D139D3" w:rsidP="00C96ACF">
            <w:pPr>
              <w:tabs>
                <w:tab w:val="left" w:pos="-107"/>
                <w:tab w:val="left" w:pos="30"/>
              </w:tabs>
              <w:ind w:left="-112"/>
              <w:rPr>
                <w:lang w:eastAsia="uk-UA"/>
              </w:rPr>
            </w:pPr>
            <w:r w:rsidRPr="00CD22CA">
              <w:t>Можливість безперешкодної реалізації конституційного права на підприємницьку діяльність незаборонену законом. За рахунок визначення  чітких вимог для всіх суб’єктів господарювання – створення єдиного конкурентоспроможнього середовища.</w:t>
            </w:r>
          </w:p>
          <w:p w14:paraId="468A8C92" w14:textId="77777777" w:rsidR="0076208E" w:rsidRPr="00CD22CA" w:rsidRDefault="00D139D3" w:rsidP="00C96ACF">
            <w:pPr>
              <w:pStyle w:val="a5"/>
              <w:tabs>
                <w:tab w:val="left" w:pos="-107"/>
                <w:tab w:val="left" w:pos="31"/>
              </w:tabs>
              <w:spacing w:after="0" w:line="240" w:lineRule="auto"/>
              <w:ind w:left="-107"/>
              <w:rPr>
                <w:rFonts w:ascii="Times New Roman" w:hAnsi="Times New Roman" w:cs="Times New Roman"/>
                <w:sz w:val="24"/>
                <w:szCs w:val="24"/>
                <w:lang w:eastAsia="uk-UA"/>
              </w:rPr>
            </w:pPr>
            <w:r w:rsidRPr="00CD22CA">
              <w:rPr>
                <w:rFonts w:ascii="Times New Roman" w:hAnsi="Times New Roman" w:cs="Times New Roman"/>
                <w:sz w:val="24"/>
                <w:szCs w:val="24"/>
                <w:lang w:eastAsia="uk-UA"/>
              </w:rPr>
              <w:t>П</w:t>
            </w:r>
            <w:r w:rsidR="0076208E" w:rsidRPr="00CD22CA">
              <w:rPr>
                <w:rFonts w:ascii="Times New Roman" w:hAnsi="Times New Roman" w:cs="Times New Roman"/>
                <w:sz w:val="24"/>
                <w:szCs w:val="24"/>
                <w:lang w:eastAsia="uk-UA"/>
              </w:rPr>
              <w:t xml:space="preserve">риведення існуючих об'єктів зовнішньої реклами до параметрів форматних зон та затвердженого Класифікатора типових рекламних засобів (додається) проводиться </w:t>
            </w:r>
            <w:r w:rsidR="0076208E" w:rsidRPr="00CD22CA">
              <w:rPr>
                <w:rFonts w:ascii="Times New Roman" w:hAnsi="Times New Roman" w:cs="Times New Roman"/>
                <w:b/>
                <w:sz w:val="24"/>
                <w:szCs w:val="24"/>
                <w:lang w:eastAsia="uk-UA"/>
              </w:rPr>
              <w:t>поступово</w:t>
            </w:r>
            <w:r w:rsidR="0076208E" w:rsidRPr="00CD22CA">
              <w:rPr>
                <w:rFonts w:ascii="Times New Roman" w:hAnsi="Times New Roman" w:cs="Times New Roman"/>
                <w:sz w:val="24"/>
                <w:szCs w:val="24"/>
                <w:lang w:eastAsia="uk-UA"/>
              </w:rPr>
              <w:t xml:space="preserve"> шляхом внесення у встановленому порядку змін до дозволів на розміщення об'єктів зовнішньої реклами за умови приведення розповсюджувачами зовнішньої реклами їх вигляду та розмірів у відповідність до параметрів форматних зон</w:t>
            </w:r>
            <w:r w:rsidRPr="00CD22CA">
              <w:rPr>
                <w:rFonts w:ascii="Times New Roman" w:hAnsi="Times New Roman" w:cs="Times New Roman"/>
                <w:sz w:val="24"/>
                <w:szCs w:val="24"/>
                <w:lang w:eastAsia="uk-UA"/>
              </w:rPr>
              <w:t>.</w:t>
            </w:r>
          </w:p>
          <w:p w14:paraId="4C3FA44A" w14:textId="77777777" w:rsidR="00D139D3" w:rsidRPr="00CD22CA" w:rsidRDefault="00D139D3" w:rsidP="00C96ACF">
            <w:pPr>
              <w:tabs>
                <w:tab w:val="left" w:pos="-107"/>
              </w:tabs>
              <w:ind w:left="-107"/>
              <w:rPr>
                <w:lang w:val="uk-UA"/>
              </w:rPr>
            </w:pPr>
            <w:r w:rsidRPr="00CD22CA">
              <w:rPr>
                <w:lang w:val="uk-UA"/>
              </w:rPr>
              <w:t>Скорочення та розподіл конструкцій відбувається пропорційно існуючим дозволам зі збереження долі ринку операторів.</w:t>
            </w:r>
          </w:p>
          <w:p w14:paraId="408E9043" w14:textId="77777777" w:rsidR="0076208E" w:rsidRPr="00CD22CA" w:rsidRDefault="000C6BF1" w:rsidP="00C96ACF">
            <w:pPr>
              <w:pStyle w:val="a5"/>
              <w:tabs>
                <w:tab w:val="left" w:pos="-110"/>
                <w:tab w:val="left" w:pos="285"/>
              </w:tabs>
              <w:spacing w:after="0" w:line="240" w:lineRule="auto"/>
              <w:ind w:left="-112"/>
              <w:rPr>
                <w:rFonts w:ascii="Times New Roman" w:hAnsi="Times New Roman" w:cs="Times New Roman"/>
                <w:sz w:val="24"/>
                <w:szCs w:val="24"/>
                <w:lang w:eastAsia="uk-UA"/>
              </w:rPr>
            </w:pPr>
            <w:r w:rsidRPr="00CD22CA">
              <w:rPr>
                <w:rFonts w:ascii="Times New Roman" w:hAnsi="Times New Roman" w:cs="Times New Roman"/>
                <w:sz w:val="24"/>
                <w:szCs w:val="24"/>
                <w:lang w:eastAsia="uk-UA"/>
              </w:rPr>
              <w:t>В</w:t>
            </w:r>
            <w:r w:rsidR="0076208E" w:rsidRPr="00CD22CA">
              <w:rPr>
                <w:rFonts w:ascii="Times New Roman" w:hAnsi="Times New Roman" w:cs="Times New Roman"/>
                <w:sz w:val="24"/>
                <w:szCs w:val="24"/>
                <w:lang w:eastAsia="uk-UA"/>
              </w:rPr>
              <w:t>становлення чіткої позиції представників органів місцевого самоврядування щодо порядку та умов розміщення рекламних засобів;</w:t>
            </w:r>
          </w:p>
          <w:p w14:paraId="38412AF7" w14:textId="77777777" w:rsidR="0076208E" w:rsidRPr="00CD22CA" w:rsidRDefault="0076208E" w:rsidP="00C96ACF">
            <w:pPr>
              <w:pStyle w:val="a5"/>
              <w:tabs>
                <w:tab w:val="left" w:pos="-110"/>
                <w:tab w:val="left" w:pos="0"/>
              </w:tabs>
              <w:spacing w:after="0" w:line="240" w:lineRule="auto"/>
              <w:ind w:left="-112"/>
              <w:rPr>
                <w:rFonts w:ascii="Times New Roman" w:hAnsi="Times New Roman" w:cs="Times New Roman"/>
                <w:sz w:val="24"/>
                <w:szCs w:val="24"/>
                <w:lang w:eastAsia="uk-UA"/>
              </w:rPr>
            </w:pPr>
            <w:r w:rsidRPr="00CD22CA">
              <w:rPr>
                <w:rFonts w:ascii="Times New Roman" w:hAnsi="Times New Roman" w:cs="Times New Roman"/>
                <w:sz w:val="24"/>
                <w:szCs w:val="24"/>
                <w:lang w:eastAsia="uk-UA"/>
              </w:rPr>
              <w:t>прозора процедура видачі дозволів відповідно до комплексної</w:t>
            </w:r>
          </w:p>
          <w:p w14:paraId="371A0A4A" w14:textId="77777777" w:rsidR="0076208E" w:rsidRPr="00CD22CA" w:rsidRDefault="0076208E" w:rsidP="00C96ACF">
            <w:pPr>
              <w:pStyle w:val="a5"/>
              <w:tabs>
                <w:tab w:val="left" w:pos="-110"/>
                <w:tab w:val="left" w:pos="0"/>
              </w:tabs>
              <w:spacing w:after="0" w:line="240" w:lineRule="auto"/>
              <w:ind w:left="-112"/>
              <w:rPr>
                <w:rFonts w:ascii="Times New Roman" w:hAnsi="Times New Roman" w:cs="Times New Roman"/>
                <w:sz w:val="24"/>
                <w:szCs w:val="24"/>
                <w:lang w:eastAsia="uk-UA"/>
              </w:rPr>
            </w:pPr>
            <w:r w:rsidRPr="00CD22CA">
              <w:rPr>
                <w:rFonts w:ascii="Times New Roman" w:hAnsi="Times New Roman" w:cs="Times New Roman"/>
                <w:sz w:val="24"/>
                <w:szCs w:val="24"/>
                <w:lang w:eastAsia="uk-UA"/>
              </w:rPr>
              <w:t>схеми розміщення рекламних засобів із зонуванням території</w:t>
            </w:r>
          </w:p>
          <w:p w14:paraId="7D099A70" w14:textId="77777777" w:rsidR="0076208E" w:rsidRPr="00CD22CA" w:rsidRDefault="0076208E" w:rsidP="00C96ACF">
            <w:pPr>
              <w:pStyle w:val="a5"/>
              <w:tabs>
                <w:tab w:val="left" w:pos="-110"/>
                <w:tab w:val="left" w:pos="0"/>
              </w:tabs>
              <w:spacing w:after="0" w:line="240" w:lineRule="auto"/>
              <w:ind w:left="-112"/>
              <w:rPr>
                <w:rFonts w:ascii="Times New Roman" w:hAnsi="Times New Roman" w:cs="Times New Roman"/>
                <w:sz w:val="24"/>
                <w:szCs w:val="24"/>
                <w:lang w:eastAsia="uk-UA"/>
              </w:rPr>
            </w:pPr>
            <w:r w:rsidRPr="00CD22CA">
              <w:rPr>
                <w:rFonts w:ascii="Times New Roman" w:hAnsi="Times New Roman" w:cs="Times New Roman"/>
                <w:sz w:val="24"/>
                <w:szCs w:val="24"/>
                <w:lang w:eastAsia="uk-UA"/>
              </w:rPr>
              <w:t xml:space="preserve"> м. Суми.</w:t>
            </w:r>
          </w:p>
        </w:tc>
        <w:tc>
          <w:tcPr>
            <w:tcW w:w="3260" w:type="dxa"/>
          </w:tcPr>
          <w:p w14:paraId="7476A78E" w14:textId="77777777" w:rsidR="00C96ACF" w:rsidRPr="00CD22CA" w:rsidRDefault="0076208E" w:rsidP="00C96ACF">
            <w:pPr>
              <w:tabs>
                <w:tab w:val="left" w:pos="-107"/>
              </w:tabs>
              <w:ind w:left="-100"/>
              <w:rPr>
                <w:lang w:val="uk-UA"/>
              </w:rPr>
            </w:pPr>
            <w:r w:rsidRPr="00CD22CA">
              <w:rPr>
                <w:lang w:val="uk-UA"/>
              </w:rPr>
              <w:t>Інвестиції в інфраструктуру міста шляхом закупівлі сучасних конструкцій, внаслідок чого значною мірою буде покращено загальний естетичний вигляд міста.</w:t>
            </w:r>
          </w:p>
          <w:p w14:paraId="0706EFF2" w14:textId="77777777" w:rsidR="00C96ACF" w:rsidRPr="00CD22CA" w:rsidRDefault="00C96ACF" w:rsidP="00C96ACF">
            <w:pPr>
              <w:tabs>
                <w:tab w:val="left" w:pos="-107"/>
              </w:tabs>
              <w:ind w:left="-100"/>
              <w:rPr>
                <w:lang w:val="uk-UA"/>
              </w:rPr>
            </w:pPr>
            <w:r w:rsidRPr="00CD22CA">
              <w:t>На виконання вимог регулювання прогнозуються наступні грошові витрати на одного суб’єкта малого підприємництва -</w:t>
            </w:r>
            <w:r w:rsidR="00EC66FF" w:rsidRPr="00EC66FF">
              <w:rPr>
                <w:lang w:val="uk-UA"/>
              </w:rPr>
              <w:t>264 430</w:t>
            </w:r>
            <w:r w:rsidR="00EC66FF">
              <w:rPr>
                <w:lang w:val="uk-UA"/>
              </w:rPr>
              <w:t xml:space="preserve"> </w:t>
            </w:r>
            <w:r w:rsidR="00EC66FF">
              <w:t>грн</w:t>
            </w:r>
            <w:r w:rsidR="00EC66FF">
              <w:rPr>
                <w:lang w:val="uk-UA"/>
              </w:rPr>
              <w:t>.</w:t>
            </w:r>
            <w:r w:rsidR="00EC66FF">
              <w:t xml:space="preserve"> </w:t>
            </w:r>
            <w:r w:rsidRPr="00CD22CA">
              <w:t>у перший рік регулювання.</w:t>
            </w:r>
          </w:p>
          <w:p w14:paraId="302FC60C" w14:textId="77777777" w:rsidR="00C96ACF" w:rsidRPr="00976D3F" w:rsidRDefault="00C96ACF" w:rsidP="00C96ACF">
            <w:pPr>
              <w:ind w:left="-102"/>
            </w:pPr>
            <w:r w:rsidRPr="00CD22CA">
              <w:t xml:space="preserve">Відповідно до запропонованих змін середня кількість РЗ що підлягають </w:t>
            </w:r>
            <w:r w:rsidRPr="00EC66FF">
              <w:t>демонтажу на од</w:t>
            </w:r>
            <w:r w:rsidR="00EC66FF" w:rsidRPr="00EC66FF">
              <w:t>ного оператора реклами складає 2</w:t>
            </w:r>
            <w:r w:rsidRPr="00EC66FF">
              <w:t xml:space="preserve"> </w:t>
            </w:r>
            <w:r w:rsidRPr="00976D3F">
              <w:t>рекламних засобів.</w:t>
            </w:r>
          </w:p>
          <w:p w14:paraId="33CD7780" w14:textId="77777777" w:rsidR="00C96ACF" w:rsidRPr="00CD22CA" w:rsidRDefault="00C96ACF" w:rsidP="00C96ACF">
            <w:pPr>
              <w:tabs>
                <w:tab w:val="left" w:pos="-107"/>
              </w:tabs>
              <w:ind w:left="-100"/>
              <w:rPr>
                <w:lang w:val="uk-UA"/>
              </w:rPr>
            </w:pPr>
            <w:r w:rsidRPr="00976D3F">
              <w:t>Під зміну рекламного засобу на виконання запропонованого проекту регулювання на одного суб’єкта малого підприємництва пі</w:t>
            </w:r>
            <w:r w:rsidR="00976D3F" w:rsidRPr="00976D3F">
              <w:t>дпадає 1</w:t>
            </w:r>
            <w:r w:rsidRPr="00976D3F">
              <w:t xml:space="preserve"> рекламний засіб</w:t>
            </w:r>
            <w:r w:rsidR="00485C88" w:rsidRPr="00976D3F">
              <w:rPr>
                <w:lang w:val="uk-UA"/>
              </w:rPr>
              <w:t>.</w:t>
            </w:r>
          </w:p>
          <w:p w14:paraId="6C6E4BBB" w14:textId="77777777" w:rsidR="0076208E" w:rsidRPr="00CD22CA" w:rsidRDefault="0076208E" w:rsidP="00D139D3">
            <w:pPr>
              <w:tabs>
                <w:tab w:val="left" w:pos="-107"/>
              </w:tabs>
              <w:ind w:left="-107"/>
              <w:rPr>
                <w:lang w:val="uk-UA"/>
              </w:rPr>
            </w:pPr>
          </w:p>
          <w:p w14:paraId="5E5C23CB" w14:textId="77777777" w:rsidR="0076208E" w:rsidRPr="00CD22CA" w:rsidRDefault="0076208E" w:rsidP="00D139D3">
            <w:pPr>
              <w:tabs>
                <w:tab w:val="left" w:pos="-107"/>
              </w:tabs>
              <w:rPr>
                <w:lang w:val="uk-UA"/>
              </w:rPr>
            </w:pPr>
          </w:p>
          <w:p w14:paraId="0FD5FB17" w14:textId="77777777" w:rsidR="0076208E" w:rsidRPr="00CD22CA" w:rsidRDefault="0076208E" w:rsidP="00D139D3">
            <w:pPr>
              <w:tabs>
                <w:tab w:val="left" w:pos="-107"/>
              </w:tabs>
              <w:ind w:left="-107"/>
              <w:rPr>
                <w:lang w:val="uk-UA"/>
              </w:rPr>
            </w:pPr>
          </w:p>
          <w:p w14:paraId="1F0E5AC1" w14:textId="77777777" w:rsidR="0076208E" w:rsidRPr="00CD22CA" w:rsidRDefault="0076208E" w:rsidP="00D139D3">
            <w:pPr>
              <w:tabs>
                <w:tab w:val="left" w:pos="-107"/>
              </w:tabs>
              <w:ind w:left="-107"/>
              <w:rPr>
                <w:lang w:val="uk-UA"/>
              </w:rPr>
            </w:pPr>
          </w:p>
          <w:p w14:paraId="04BC56D7" w14:textId="77777777" w:rsidR="0076208E" w:rsidRPr="00CD22CA" w:rsidRDefault="0076208E" w:rsidP="00D139D3">
            <w:pPr>
              <w:rPr>
                <w:lang w:val="uk-UA"/>
              </w:rPr>
            </w:pPr>
          </w:p>
        </w:tc>
      </w:tr>
      <w:tr w:rsidR="00485C88" w:rsidRPr="00CD22CA" w14:paraId="5B59C069" w14:textId="77777777" w:rsidTr="00A65200">
        <w:trPr>
          <w:trHeight w:val="1841"/>
        </w:trPr>
        <w:tc>
          <w:tcPr>
            <w:tcW w:w="2972" w:type="dxa"/>
          </w:tcPr>
          <w:p w14:paraId="0FD70BC8" w14:textId="77777777" w:rsidR="00485C88" w:rsidRPr="00CD22CA" w:rsidRDefault="00485C88" w:rsidP="00485C88">
            <w:pPr>
              <w:tabs>
                <w:tab w:val="left" w:pos="-110"/>
                <w:tab w:val="left" w:pos="285"/>
              </w:tabs>
              <w:ind w:left="-120"/>
            </w:pPr>
            <w:r w:rsidRPr="00CD22CA">
              <w:t>Альтернатива 3</w:t>
            </w:r>
          </w:p>
          <w:p w14:paraId="47EBB9BE" w14:textId="77777777" w:rsidR="00485C88" w:rsidRPr="00CD22CA" w:rsidRDefault="00485C88" w:rsidP="00485C88">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p w14:paraId="39418FCE" w14:textId="77777777" w:rsidR="00485C88" w:rsidRPr="00CD22CA" w:rsidRDefault="00485C88" w:rsidP="00DE1A36">
            <w:pPr>
              <w:tabs>
                <w:tab w:val="left" w:pos="0"/>
              </w:tabs>
              <w:ind w:left="-120"/>
              <w:rPr>
                <w:lang w:val="uk-UA"/>
              </w:rPr>
            </w:pPr>
          </w:p>
        </w:tc>
        <w:tc>
          <w:tcPr>
            <w:tcW w:w="3402" w:type="dxa"/>
          </w:tcPr>
          <w:p w14:paraId="2336AD40" w14:textId="77777777" w:rsidR="00485C88" w:rsidRPr="00CD22CA" w:rsidRDefault="00485C88" w:rsidP="00C96ACF">
            <w:pPr>
              <w:tabs>
                <w:tab w:val="left" w:pos="-107"/>
                <w:tab w:val="left" w:pos="30"/>
              </w:tabs>
              <w:ind w:left="-112"/>
            </w:pPr>
            <w:r w:rsidRPr="00CD22CA">
              <w:t>Відсутні.</w:t>
            </w:r>
          </w:p>
        </w:tc>
        <w:tc>
          <w:tcPr>
            <w:tcW w:w="3260" w:type="dxa"/>
          </w:tcPr>
          <w:p w14:paraId="03A13ACF" w14:textId="77777777" w:rsidR="00485C88" w:rsidRPr="00CD22CA" w:rsidRDefault="00485C88" w:rsidP="00C96ACF">
            <w:pPr>
              <w:tabs>
                <w:tab w:val="left" w:pos="-107"/>
              </w:tabs>
              <w:ind w:left="-100"/>
              <w:rPr>
                <w:lang w:val="uk-UA"/>
              </w:rPr>
            </w:pPr>
            <w:r w:rsidRPr="00CD22CA">
              <w:t>Загальне законодавство України не буде містити чітких правил розміщення зовнішньої реклами в місті Києві, яке буде відповідати сучасним критеріям ведення рекламного бізнесу.</w:t>
            </w:r>
          </w:p>
        </w:tc>
      </w:tr>
    </w:tbl>
    <w:p w14:paraId="1D37523D" w14:textId="77777777" w:rsidR="00BC5156" w:rsidRPr="00CD22CA" w:rsidRDefault="00BC5156" w:rsidP="00363F7F"/>
    <w:p w14:paraId="6E5ABCAF" w14:textId="77777777" w:rsidR="00B42C12" w:rsidRDefault="00B42C12" w:rsidP="00976D3F">
      <w:pPr>
        <w:rPr>
          <w:b/>
        </w:rPr>
      </w:pPr>
    </w:p>
    <w:p w14:paraId="2A056D34" w14:textId="77777777" w:rsidR="00976D3F" w:rsidRDefault="00976D3F" w:rsidP="00976D3F">
      <w:pPr>
        <w:rPr>
          <w:b/>
        </w:rPr>
      </w:pPr>
    </w:p>
    <w:p w14:paraId="2D3B1F76" w14:textId="77777777" w:rsidR="00976D3F" w:rsidRDefault="00976D3F" w:rsidP="00976D3F">
      <w:pPr>
        <w:rPr>
          <w:b/>
        </w:rPr>
      </w:pPr>
    </w:p>
    <w:p w14:paraId="5032B4DA" w14:textId="77777777" w:rsidR="00A65200" w:rsidRDefault="00A65200" w:rsidP="00976D3F">
      <w:pPr>
        <w:rPr>
          <w:b/>
        </w:rPr>
      </w:pPr>
    </w:p>
    <w:p w14:paraId="4450F7DF" w14:textId="77777777" w:rsidR="00976D3F" w:rsidRPr="00CD22CA" w:rsidRDefault="00976D3F" w:rsidP="00976D3F">
      <w:pPr>
        <w:rPr>
          <w:lang w:val="uk-UA"/>
        </w:rPr>
      </w:pPr>
    </w:p>
    <w:p w14:paraId="7141F655" w14:textId="77777777" w:rsidR="00377F3D" w:rsidRPr="00932EBC" w:rsidRDefault="00377F3D" w:rsidP="00932EBC">
      <w:pPr>
        <w:jc w:val="center"/>
        <w:rPr>
          <w:b/>
        </w:rPr>
      </w:pPr>
      <w:r w:rsidRPr="00932EBC">
        <w:rPr>
          <w:b/>
        </w:rPr>
        <w:lastRenderedPageBreak/>
        <w:t>ІV. Вибір найбільш оптимального альтернативного способу досягнення цілей</w:t>
      </w:r>
    </w:p>
    <w:p w14:paraId="0A94104C" w14:textId="77777777" w:rsidR="00842FE6" w:rsidRPr="00CD22CA" w:rsidRDefault="00842FE6" w:rsidP="00842FE6">
      <w:pPr>
        <w:ind w:firstLine="708"/>
        <w:jc w:val="center"/>
        <w:rPr>
          <w:b/>
        </w:rPr>
      </w:pPr>
    </w:p>
    <w:tbl>
      <w:tblPr>
        <w:tblStyle w:val="a3"/>
        <w:tblW w:w="9634" w:type="dxa"/>
        <w:tblInd w:w="0" w:type="dxa"/>
        <w:tblLook w:val="04A0" w:firstRow="1" w:lastRow="0" w:firstColumn="1" w:lastColumn="0" w:noHBand="0" w:noVBand="1"/>
      </w:tblPr>
      <w:tblGrid>
        <w:gridCol w:w="3397"/>
        <w:gridCol w:w="3119"/>
        <w:gridCol w:w="3118"/>
      </w:tblGrid>
      <w:tr w:rsidR="00377F3D" w:rsidRPr="00CD22CA" w14:paraId="081CC8A8" w14:textId="77777777" w:rsidTr="000152C1">
        <w:tc>
          <w:tcPr>
            <w:tcW w:w="3397" w:type="dxa"/>
          </w:tcPr>
          <w:p w14:paraId="6D41D8FF" w14:textId="77777777" w:rsidR="00377F3D" w:rsidRPr="00CD22CA" w:rsidRDefault="00377F3D" w:rsidP="00485C88">
            <w:pPr>
              <w:tabs>
                <w:tab w:val="left" w:pos="0"/>
              </w:tabs>
              <w:jc w:val="center"/>
              <w:rPr>
                <w:lang w:val="uk-UA"/>
              </w:rPr>
            </w:pPr>
            <w:r w:rsidRPr="00CD22CA">
              <w:rPr>
                <w:lang w:val="uk-UA"/>
              </w:rPr>
              <w:t>Рейтинг результативності (досягнення цілей під час вирішення проблеми)</w:t>
            </w:r>
          </w:p>
        </w:tc>
        <w:tc>
          <w:tcPr>
            <w:tcW w:w="3119" w:type="dxa"/>
          </w:tcPr>
          <w:p w14:paraId="122EA0FB" w14:textId="77777777" w:rsidR="00377F3D" w:rsidRPr="00CD22CA" w:rsidRDefault="00377F3D" w:rsidP="00E245C1">
            <w:pPr>
              <w:jc w:val="center"/>
              <w:rPr>
                <w:lang w:val="uk-UA"/>
              </w:rPr>
            </w:pPr>
            <w:r w:rsidRPr="00CD22CA">
              <w:rPr>
                <w:lang w:val="uk-UA"/>
              </w:rPr>
              <w:t>Бал результативності (за чотирибальною системою оцінки)</w:t>
            </w:r>
          </w:p>
        </w:tc>
        <w:tc>
          <w:tcPr>
            <w:tcW w:w="3118" w:type="dxa"/>
          </w:tcPr>
          <w:p w14:paraId="21E277DB" w14:textId="77777777" w:rsidR="00377F3D" w:rsidRPr="00CD22CA" w:rsidRDefault="00377F3D" w:rsidP="00E245C1">
            <w:pPr>
              <w:ind w:hanging="1"/>
              <w:jc w:val="center"/>
              <w:rPr>
                <w:lang w:val="uk-UA"/>
              </w:rPr>
            </w:pPr>
            <w:r w:rsidRPr="00CD22CA">
              <w:rPr>
                <w:lang w:val="uk-UA"/>
              </w:rPr>
              <w:t>Коментарі щодо присвоєння відповідного бала</w:t>
            </w:r>
          </w:p>
        </w:tc>
      </w:tr>
      <w:tr w:rsidR="00377F3D" w:rsidRPr="00CD22CA" w14:paraId="1465B382" w14:textId="77777777" w:rsidTr="000152C1">
        <w:tc>
          <w:tcPr>
            <w:tcW w:w="3397" w:type="dxa"/>
          </w:tcPr>
          <w:p w14:paraId="534A7C11" w14:textId="77777777" w:rsidR="00377F3D" w:rsidRPr="00CD22CA" w:rsidRDefault="00377F3D" w:rsidP="00485C88">
            <w:pPr>
              <w:ind w:left="-120"/>
              <w:rPr>
                <w:lang w:val="uk-UA"/>
              </w:rPr>
            </w:pPr>
            <w:r w:rsidRPr="00CD22CA">
              <w:rPr>
                <w:lang w:val="uk-UA"/>
              </w:rPr>
              <w:t>Альтернатива 1</w:t>
            </w:r>
          </w:p>
          <w:p w14:paraId="6B868A5D" w14:textId="77777777" w:rsidR="000152C1" w:rsidRPr="00CD22CA" w:rsidRDefault="000152C1" w:rsidP="00485C88">
            <w:pPr>
              <w:ind w:left="-120"/>
              <w:rPr>
                <w:lang w:val="uk-UA"/>
              </w:rPr>
            </w:pPr>
            <w:r w:rsidRPr="00CD22CA">
              <w:rPr>
                <w:lang w:val="uk-UA" w:eastAsia="uk-UA"/>
              </w:rPr>
              <w:t>(збереження існуючого стану розміщення рекламних засобів)</w:t>
            </w:r>
          </w:p>
        </w:tc>
        <w:tc>
          <w:tcPr>
            <w:tcW w:w="3119" w:type="dxa"/>
          </w:tcPr>
          <w:p w14:paraId="23770B19" w14:textId="77777777" w:rsidR="00485C88" w:rsidRPr="00CD22CA" w:rsidRDefault="00485C88" w:rsidP="00E245C1">
            <w:pPr>
              <w:jc w:val="center"/>
              <w:rPr>
                <w:lang w:val="uk-UA"/>
              </w:rPr>
            </w:pPr>
          </w:p>
          <w:p w14:paraId="28F1748E" w14:textId="77777777" w:rsidR="00377F3D" w:rsidRPr="00CD22CA" w:rsidRDefault="00657E1F" w:rsidP="00E245C1">
            <w:pPr>
              <w:jc w:val="center"/>
              <w:rPr>
                <w:lang w:val="uk-UA"/>
              </w:rPr>
            </w:pPr>
            <w:r w:rsidRPr="00CD22CA">
              <w:rPr>
                <w:lang w:val="uk-UA"/>
              </w:rPr>
              <w:t>1</w:t>
            </w:r>
          </w:p>
        </w:tc>
        <w:tc>
          <w:tcPr>
            <w:tcW w:w="3118" w:type="dxa"/>
          </w:tcPr>
          <w:p w14:paraId="52114772" w14:textId="77777777" w:rsidR="00657E1F" w:rsidRPr="00CD22CA" w:rsidRDefault="00377F3D" w:rsidP="00485C88">
            <w:pPr>
              <w:ind w:left="-108"/>
              <w:rPr>
                <w:lang w:val="uk-UA"/>
              </w:rPr>
            </w:pPr>
            <w:r w:rsidRPr="00CD22CA">
              <w:rPr>
                <w:lang w:val="uk-UA"/>
              </w:rPr>
              <w:t>Н</w:t>
            </w:r>
            <w:r w:rsidR="00657E1F" w:rsidRPr="00CD22CA">
              <w:rPr>
                <w:lang w:val="uk-UA"/>
              </w:rPr>
              <w:t>еврегульованість питання.</w:t>
            </w:r>
          </w:p>
          <w:p w14:paraId="7BEED4C6" w14:textId="77777777" w:rsidR="000152C1" w:rsidRPr="00CD22CA" w:rsidRDefault="00657E1F" w:rsidP="00485C88">
            <w:pPr>
              <w:ind w:left="-108"/>
              <w:rPr>
                <w:lang w:val="uk-UA"/>
              </w:rPr>
            </w:pPr>
            <w:r w:rsidRPr="00CD22CA">
              <w:rPr>
                <w:lang w:val="uk-UA"/>
              </w:rPr>
              <w:t>Проблема продовжує існувати</w:t>
            </w:r>
            <w:r w:rsidR="000152C1" w:rsidRPr="00CD22CA">
              <w:rPr>
                <w:lang w:val="uk-UA"/>
              </w:rPr>
              <w:t>.</w:t>
            </w:r>
          </w:p>
        </w:tc>
      </w:tr>
      <w:tr w:rsidR="00377F3D" w:rsidRPr="00CD22CA" w14:paraId="0D581478" w14:textId="77777777" w:rsidTr="00976D3F">
        <w:trPr>
          <w:trHeight w:val="2023"/>
        </w:trPr>
        <w:tc>
          <w:tcPr>
            <w:tcW w:w="3397" w:type="dxa"/>
          </w:tcPr>
          <w:p w14:paraId="1CA43435" w14:textId="77777777" w:rsidR="00377F3D" w:rsidRPr="00CD22CA" w:rsidRDefault="00377F3D" w:rsidP="000152C1">
            <w:pPr>
              <w:rPr>
                <w:lang w:val="uk-UA"/>
              </w:rPr>
            </w:pPr>
            <w:r w:rsidRPr="00CD22CA">
              <w:rPr>
                <w:lang w:val="uk-UA"/>
              </w:rPr>
              <w:t>Альтернатива 2</w:t>
            </w:r>
          </w:p>
          <w:p w14:paraId="62738EA6" w14:textId="77777777" w:rsidR="00485C88" w:rsidRPr="00CD22CA" w:rsidRDefault="00485C88" w:rsidP="00485C88">
            <w:pPr>
              <w:tabs>
                <w:tab w:val="left" w:pos="0"/>
              </w:tabs>
              <w:ind w:left="-120"/>
              <w:rPr>
                <w:lang w:eastAsia="uk-UA"/>
              </w:rPr>
            </w:pPr>
            <w:r w:rsidRPr="00CD22CA">
              <w:rPr>
                <w:lang w:eastAsia="uk-UA"/>
              </w:rPr>
              <w:t>(</w:t>
            </w:r>
            <w:r w:rsidRPr="00CD22CA">
              <w:t>прийняття запропонованого проекту рішення)</w:t>
            </w:r>
          </w:p>
          <w:p w14:paraId="06345564" w14:textId="77777777" w:rsidR="000152C1" w:rsidRPr="00CD22CA" w:rsidRDefault="000152C1" w:rsidP="00485C88">
            <w:pPr>
              <w:pStyle w:val="a5"/>
              <w:tabs>
                <w:tab w:val="left" w:pos="-110"/>
                <w:tab w:val="left" w:pos="285"/>
              </w:tabs>
              <w:ind w:left="-110"/>
              <w:rPr>
                <w:rFonts w:ascii="Times New Roman" w:hAnsi="Times New Roman" w:cs="Times New Roman"/>
                <w:sz w:val="24"/>
                <w:szCs w:val="24"/>
                <w:lang w:val="ru-RU" w:eastAsia="uk-UA"/>
              </w:rPr>
            </w:pPr>
          </w:p>
        </w:tc>
        <w:tc>
          <w:tcPr>
            <w:tcW w:w="3119" w:type="dxa"/>
          </w:tcPr>
          <w:p w14:paraId="20BCA410" w14:textId="77777777" w:rsidR="00485C88" w:rsidRPr="00CD22CA" w:rsidRDefault="00485C88" w:rsidP="00E245C1">
            <w:pPr>
              <w:jc w:val="center"/>
              <w:rPr>
                <w:lang w:val="uk-UA"/>
              </w:rPr>
            </w:pPr>
          </w:p>
          <w:p w14:paraId="7FEEBF44" w14:textId="77777777" w:rsidR="00485C88" w:rsidRPr="00CD22CA" w:rsidRDefault="00485C88" w:rsidP="00E245C1">
            <w:pPr>
              <w:jc w:val="center"/>
              <w:rPr>
                <w:lang w:val="uk-UA"/>
              </w:rPr>
            </w:pPr>
          </w:p>
          <w:p w14:paraId="052CA285" w14:textId="77777777" w:rsidR="00485C88" w:rsidRPr="00CD22CA" w:rsidRDefault="00485C88" w:rsidP="00E245C1">
            <w:pPr>
              <w:jc w:val="center"/>
              <w:rPr>
                <w:lang w:val="uk-UA"/>
              </w:rPr>
            </w:pPr>
          </w:p>
          <w:p w14:paraId="1C6383E3" w14:textId="77777777" w:rsidR="00485C88" w:rsidRPr="00CD22CA" w:rsidRDefault="00485C88" w:rsidP="00E245C1">
            <w:pPr>
              <w:jc w:val="center"/>
              <w:rPr>
                <w:lang w:val="uk-UA"/>
              </w:rPr>
            </w:pPr>
          </w:p>
          <w:p w14:paraId="30C75E74" w14:textId="77777777" w:rsidR="00377F3D" w:rsidRPr="00CD22CA" w:rsidRDefault="00377F3D" w:rsidP="00E245C1">
            <w:pPr>
              <w:jc w:val="center"/>
              <w:rPr>
                <w:lang w:val="uk-UA"/>
              </w:rPr>
            </w:pPr>
            <w:r w:rsidRPr="00CD22CA">
              <w:rPr>
                <w:lang w:val="uk-UA"/>
              </w:rPr>
              <w:t>4</w:t>
            </w:r>
          </w:p>
        </w:tc>
        <w:tc>
          <w:tcPr>
            <w:tcW w:w="3118" w:type="dxa"/>
          </w:tcPr>
          <w:p w14:paraId="6B7F4A73" w14:textId="77777777" w:rsidR="00377F3D" w:rsidRPr="00CD22CA" w:rsidRDefault="00377F3D" w:rsidP="00485C88">
            <w:pPr>
              <w:ind w:left="-108"/>
              <w:rPr>
                <w:lang w:val="uk-UA"/>
              </w:rPr>
            </w:pPr>
            <w:r w:rsidRPr="00CD22CA">
              <w:rPr>
                <w:lang w:val="uk-UA"/>
              </w:rPr>
              <w:t>Забезпечує вирішення проблемних питань в повному обсязі</w:t>
            </w:r>
            <w:r w:rsidR="00657E1F" w:rsidRPr="00CD22CA">
              <w:rPr>
                <w:lang w:val="uk-UA"/>
              </w:rPr>
              <w:t>.</w:t>
            </w:r>
            <w:r w:rsidR="00E245C1" w:rsidRPr="00CD22CA">
              <w:rPr>
                <w:lang w:val="uk-UA"/>
              </w:rPr>
              <w:t xml:space="preserve"> Оптимальний варіант збалансування інтересів держави, громадян та суб’єктів господарювання</w:t>
            </w:r>
          </w:p>
        </w:tc>
      </w:tr>
      <w:tr w:rsidR="00485C88" w:rsidRPr="00CD22CA" w14:paraId="6D8F3E52" w14:textId="77777777" w:rsidTr="00485C88">
        <w:trPr>
          <w:trHeight w:val="1590"/>
        </w:trPr>
        <w:tc>
          <w:tcPr>
            <w:tcW w:w="3397" w:type="dxa"/>
          </w:tcPr>
          <w:p w14:paraId="0715E849" w14:textId="77777777" w:rsidR="00485C88" w:rsidRPr="00CD22CA" w:rsidRDefault="00485C88" w:rsidP="00485C88">
            <w:pPr>
              <w:tabs>
                <w:tab w:val="left" w:pos="-110"/>
                <w:tab w:val="left" w:pos="285"/>
              </w:tabs>
              <w:ind w:left="-120"/>
            </w:pPr>
            <w:r w:rsidRPr="00CD22CA">
              <w:t>Альтернатива 3</w:t>
            </w:r>
          </w:p>
          <w:p w14:paraId="6E7CDDD5" w14:textId="77777777" w:rsidR="00485C88" w:rsidRPr="00CD22CA" w:rsidRDefault="00485C88" w:rsidP="00485C88">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p w14:paraId="47571FC0" w14:textId="77777777" w:rsidR="00485C88" w:rsidRPr="00CD22CA" w:rsidRDefault="00485C88" w:rsidP="000152C1">
            <w:pPr>
              <w:rPr>
                <w:lang w:val="uk-UA"/>
              </w:rPr>
            </w:pPr>
          </w:p>
        </w:tc>
        <w:tc>
          <w:tcPr>
            <w:tcW w:w="3119" w:type="dxa"/>
          </w:tcPr>
          <w:p w14:paraId="7469EDD3" w14:textId="77777777" w:rsidR="00485C88" w:rsidRPr="00CD22CA" w:rsidRDefault="00485C88" w:rsidP="00E245C1">
            <w:pPr>
              <w:jc w:val="center"/>
              <w:rPr>
                <w:lang w:val="uk-UA"/>
              </w:rPr>
            </w:pPr>
          </w:p>
          <w:p w14:paraId="1ED5B921" w14:textId="77777777" w:rsidR="00485C88" w:rsidRPr="00CD22CA" w:rsidRDefault="00485C88" w:rsidP="00E245C1">
            <w:pPr>
              <w:jc w:val="center"/>
              <w:rPr>
                <w:lang w:val="uk-UA"/>
              </w:rPr>
            </w:pPr>
          </w:p>
          <w:p w14:paraId="082BFC09" w14:textId="77777777" w:rsidR="00485C88" w:rsidRPr="00CD22CA" w:rsidRDefault="00485C88" w:rsidP="00E245C1">
            <w:pPr>
              <w:jc w:val="center"/>
              <w:rPr>
                <w:lang w:val="uk-UA"/>
              </w:rPr>
            </w:pPr>
            <w:r w:rsidRPr="00CD22CA">
              <w:rPr>
                <w:lang w:val="uk-UA"/>
              </w:rPr>
              <w:t>1</w:t>
            </w:r>
          </w:p>
        </w:tc>
        <w:tc>
          <w:tcPr>
            <w:tcW w:w="3118" w:type="dxa"/>
          </w:tcPr>
          <w:p w14:paraId="1A709EF8" w14:textId="77777777" w:rsidR="00485C88" w:rsidRPr="00CD22CA" w:rsidRDefault="00485C88" w:rsidP="00485C88">
            <w:pPr>
              <w:ind w:left="-108"/>
              <w:rPr>
                <w:lang w:val="uk-UA"/>
              </w:rPr>
            </w:pPr>
            <w:r w:rsidRPr="00CD22CA">
              <w:rPr>
                <w:lang w:val="uk-UA"/>
              </w:rPr>
              <w:t>Необґрунтований і невідомий час очікування можливого всебічно-охоплюючого нормативного документа затвердженого на загальнодержавному рівні.</w:t>
            </w:r>
          </w:p>
        </w:tc>
      </w:tr>
    </w:tbl>
    <w:p w14:paraId="2B56D2C4" w14:textId="77777777" w:rsidR="00377F3D" w:rsidRPr="00CD22CA" w:rsidRDefault="00377F3D" w:rsidP="00E245C1">
      <w:pPr>
        <w:ind w:firstLine="708"/>
        <w:jc w:val="center"/>
        <w:rPr>
          <w:lang w:val="uk-UA"/>
        </w:rPr>
      </w:pPr>
    </w:p>
    <w:tbl>
      <w:tblPr>
        <w:tblStyle w:val="a3"/>
        <w:tblW w:w="9634" w:type="dxa"/>
        <w:tblInd w:w="0" w:type="dxa"/>
        <w:tblLayout w:type="fixed"/>
        <w:tblLook w:val="04A0" w:firstRow="1" w:lastRow="0" w:firstColumn="1" w:lastColumn="0" w:noHBand="0" w:noVBand="1"/>
      </w:tblPr>
      <w:tblGrid>
        <w:gridCol w:w="2405"/>
        <w:gridCol w:w="2381"/>
        <w:gridCol w:w="2297"/>
        <w:gridCol w:w="2551"/>
      </w:tblGrid>
      <w:tr w:rsidR="00377F3D" w:rsidRPr="00CD22CA" w14:paraId="05DD19B1" w14:textId="77777777" w:rsidTr="00976D3F">
        <w:trPr>
          <w:trHeight w:val="1144"/>
        </w:trPr>
        <w:tc>
          <w:tcPr>
            <w:tcW w:w="2405" w:type="dxa"/>
          </w:tcPr>
          <w:p w14:paraId="3CE07029" w14:textId="77777777" w:rsidR="00377F3D" w:rsidRPr="00CD22CA" w:rsidRDefault="00377F3D" w:rsidP="000152C1">
            <w:pPr>
              <w:jc w:val="center"/>
              <w:rPr>
                <w:lang w:val="uk-UA"/>
              </w:rPr>
            </w:pPr>
            <w:r w:rsidRPr="00CD22CA">
              <w:rPr>
                <w:lang w:val="uk-UA"/>
              </w:rPr>
              <w:t>Рейтинг результативності</w:t>
            </w:r>
          </w:p>
          <w:p w14:paraId="093BAF43" w14:textId="77777777" w:rsidR="000152C1" w:rsidRPr="00CD22CA" w:rsidRDefault="000152C1" w:rsidP="000152C1">
            <w:pPr>
              <w:jc w:val="center"/>
              <w:rPr>
                <w:lang w:val="uk-UA"/>
              </w:rPr>
            </w:pPr>
            <w:r w:rsidRPr="00CD22CA">
              <w:rPr>
                <w:lang w:val="uk-UA"/>
              </w:rPr>
              <w:t>(досягнення цілей під час вирішення проблеми)</w:t>
            </w:r>
          </w:p>
        </w:tc>
        <w:tc>
          <w:tcPr>
            <w:tcW w:w="2381" w:type="dxa"/>
          </w:tcPr>
          <w:p w14:paraId="51BF5310" w14:textId="77777777" w:rsidR="00377F3D" w:rsidRPr="00CD22CA" w:rsidRDefault="00377F3D" w:rsidP="000152C1">
            <w:pPr>
              <w:jc w:val="center"/>
              <w:rPr>
                <w:lang w:val="uk-UA"/>
              </w:rPr>
            </w:pPr>
            <w:r w:rsidRPr="00CD22CA">
              <w:rPr>
                <w:lang w:val="uk-UA"/>
              </w:rPr>
              <w:t>Вигоди (підсумок)</w:t>
            </w:r>
          </w:p>
          <w:p w14:paraId="33E26FB8" w14:textId="77777777" w:rsidR="00377F3D" w:rsidRPr="00CD22CA" w:rsidRDefault="00377F3D" w:rsidP="000152C1">
            <w:pPr>
              <w:jc w:val="center"/>
              <w:rPr>
                <w:lang w:val="uk-UA"/>
              </w:rPr>
            </w:pPr>
          </w:p>
        </w:tc>
        <w:tc>
          <w:tcPr>
            <w:tcW w:w="2297" w:type="dxa"/>
          </w:tcPr>
          <w:p w14:paraId="10E4B6B2" w14:textId="77777777" w:rsidR="00377F3D" w:rsidRPr="00CD22CA" w:rsidRDefault="00377F3D" w:rsidP="000152C1">
            <w:pPr>
              <w:jc w:val="center"/>
              <w:rPr>
                <w:lang w:val="uk-UA"/>
              </w:rPr>
            </w:pPr>
            <w:r w:rsidRPr="00CD22CA">
              <w:rPr>
                <w:lang w:val="uk-UA"/>
              </w:rPr>
              <w:t>Витрати (підсумок)</w:t>
            </w:r>
          </w:p>
          <w:p w14:paraId="31417DC4" w14:textId="77777777" w:rsidR="00377F3D" w:rsidRPr="00CD22CA" w:rsidRDefault="00377F3D" w:rsidP="000152C1">
            <w:pPr>
              <w:jc w:val="center"/>
              <w:rPr>
                <w:lang w:val="uk-UA"/>
              </w:rPr>
            </w:pPr>
          </w:p>
        </w:tc>
        <w:tc>
          <w:tcPr>
            <w:tcW w:w="2551" w:type="dxa"/>
          </w:tcPr>
          <w:p w14:paraId="38829D66" w14:textId="77777777" w:rsidR="00377F3D" w:rsidRPr="00CD22CA" w:rsidRDefault="00377F3D" w:rsidP="000152C1">
            <w:pPr>
              <w:ind w:firstLine="52"/>
              <w:jc w:val="center"/>
              <w:rPr>
                <w:lang w:val="uk-UA"/>
              </w:rPr>
            </w:pPr>
            <w:r w:rsidRPr="00CD22CA">
              <w:rPr>
                <w:lang w:val="uk-UA"/>
              </w:rPr>
              <w:t>Обґрунтування відповідного місця альтернативи у рейтингу</w:t>
            </w:r>
          </w:p>
        </w:tc>
      </w:tr>
      <w:tr w:rsidR="00377F3D" w:rsidRPr="00CD22CA" w14:paraId="753F64F4" w14:textId="77777777" w:rsidTr="000152C1">
        <w:tc>
          <w:tcPr>
            <w:tcW w:w="2405" w:type="dxa"/>
          </w:tcPr>
          <w:p w14:paraId="0E2F414B" w14:textId="77777777" w:rsidR="00377F3D" w:rsidRPr="00CD22CA" w:rsidRDefault="00377F3D" w:rsidP="00361D32">
            <w:pPr>
              <w:ind w:left="-120"/>
              <w:rPr>
                <w:lang w:val="uk-UA"/>
              </w:rPr>
            </w:pPr>
            <w:r w:rsidRPr="00CD22CA">
              <w:rPr>
                <w:lang w:val="uk-UA"/>
              </w:rPr>
              <w:t>Альтернатива 1</w:t>
            </w:r>
          </w:p>
          <w:p w14:paraId="45E8913E" w14:textId="77777777" w:rsidR="00377F3D" w:rsidRPr="00CD22CA" w:rsidRDefault="00361D32" w:rsidP="00361D32">
            <w:pPr>
              <w:ind w:left="-120"/>
              <w:rPr>
                <w:lang w:val="uk-UA"/>
              </w:rPr>
            </w:pPr>
            <w:r w:rsidRPr="00CD22CA">
              <w:rPr>
                <w:lang w:val="uk-UA" w:eastAsia="uk-UA"/>
              </w:rPr>
              <w:t>(збереження існуючого стану розміщення рекламних засобів)</w:t>
            </w:r>
          </w:p>
        </w:tc>
        <w:tc>
          <w:tcPr>
            <w:tcW w:w="2381" w:type="dxa"/>
          </w:tcPr>
          <w:p w14:paraId="0618DDCE" w14:textId="77777777" w:rsidR="00377F3D" w:rsidRPr="00CD22CA" w:rsidRDefault="00753EB2" w:rsidP="00A65200">
            <w:pPr>
              <w:rPr>
                <w:lang w:val="uk-UA"/>
              </w:rPr>
            </w:pPr>
            <w:r w:rsidRPr="00CD22CA">
              <w:rPr>
                <w:lang w:val="uk-UA"/>
              </w:rPr>
              <w:t>В</w:t>
            </w:r>
            <w:r w:rsidR="00377F3D" w:rsidRPr="00CD22CA">
              <w:rPr>
                <w:lang w:val="uk-UA"/>
              </w:rPr>
              <w:t>ідсутні</w:t>
            </w:r>
          </w:p>
        </w:tc>
        <w:tc>
          <w:tcPr>
            <w:tcW w:w="2297" w:type="dxa"/>
          </w:tcPr>
          <w:p w14:paraId="0301D8FE" w14:textId="77777777" w:rsidR="00377F3D" w:rsidRPr="00CD22CA" w:rsidRDefault="00485C88" w:rsidP="00485C88">
            <w:pPr>
              <w:ind w:left="-84"/>
              <w:rPr>
                <w:highlight w:val="yellow"/>
                <w:lang w:val="uk-UA"/>
              </w:rPr>
            </w:pPr>
            <w:r w:rsidRPr="00CD22CA">
              <w:t>Порушення прав громадян та гостів міста, небезпечне середовище, непривабливий зовнішній вигляд міста, відсутність конкуренції на ринку реклами, неефективність реклами на споживача</w:t>
            </w:r>
            <w:r w:rsidRPr="00CD22CA">
              <w:rPr>
                <w:lang w:val="uk-UA"/>
              </w:rPr>
              <w:t>.</w:t>
            </w:r>
          </w:p>
        </w:tc>
        <w:tc>
          <w:tcPr>
            <w:tcW w:w="2551" w:type="dxa"/>
          </w:tcPr>
          <w:p w14:paraId="78EE41BE" w14:textId="77777777" w:rsidR="00377F3D" w:rsidRPr="00CD22CA" w:rsidRDefault="00753EB2" w:rsidP="00753EB2">
            <w:pPr>
              <w:tabs>
                <w:tab w:val="left" w:pos="-111"/>
              </w:tabs>
              <w:ind w:left="-111"/>
              <w:rPr>
                <w:lang w:val="uk-UA"/>
              </w:rPr>
            </w:pPr>
            <w:r w:rsidRPr="00CD22CA">
              <w:rPr>
                <w:lang w:val="uk-UA"/>
              </w:rPr>
              <w:t>В</w:t>
            </w:r>
            <w:r w:rsidR="00377F3D" w:rsidRPr="00CD22CA">
              <w:rPr>
                <w:lang w:val="uk-UA"/>
              </w:rPr>
              <w:t>ажливі та критичні аспекти проблеми залишаються невирішеними</w:t>
            </w:r>
            <w:r w:rsidR="00E245C1" w:rsidRPr="00CD22CA">
              <w:rPr>
                <w:lang w:val="uk-UA"/>
              </w:rPr>
              <w:t>.</w:t>
            </w:r>
          </w:p>
          <w:p w14:paraId="675CFC13" w14:textId="77777777" w:rsidR="00E245C1" w:rsidRPr="00CD22CA" w:rsidRDefault="00E245C1" w:rsidP="00753EB2">
            <w:pPr>
              <w:tabs>
                <w:tab w:val="left" w:pos="-111"/>
              </w:tabs>
              <w:ind w:left="-111"/>
              <w:rPr>
                <w:highlight w:val="yellow"/>
                <w:lang w:val="uk-UA"/>
              </w:rPr>
            </w:pPr>
            <w:r w:rsidRPr="00CD22CA">
              <w:rPr>
                <w:color w:val="303030"/>
                <w:lang w:val="uk-UA"/>
              </w:rPr>
              <w:t>Не враховує інтереси жодної із сторін</w:t>
            </w:r>
            <w:r w:rsidR="00753EB2" w:rsidRPr="00CD22CA">
              <w:rPr>
                <w:color w:val="303030"/>
                <w:lang w:val="uk-UA"/>
              </w:rPr>
              <w:t>.</w:t>
            </w:r>
          </w:p>
        </w:tc>
      </w:tr>
      <w:tr w:rsidR="00E245C1" w:rsidRPr="00CD22CA" w14:paraId="6FD27900" w14:textId="77777777" w:rsidTr="00104965">
        <w:tc>
          <w:tcPr>
            <w:tcW w:w="2405" w:type="dxa"/>
          </w:tcPr>
          <w:p w14:paraId="1C10CEBE" w14:textId="77777777" w:rsidR="00E245C1" w:rsidRPr="00CD22CA" w:rsidRDefault="00E245C1" w:rsidP="00A65200">
            <w:pPr>
              <w:ind w:firstLine="142"/>
              <w:rPr>
                <w:lang w:val="uk-UA"/>
              </w:rPr>
            </w:pPr>
            <w:r w:rsidRPr="00CD22CA">
              <w:rPr>
                <w:lang w:val="uk-UA"/>
              </w:rPr>
              <w:t>Альтернатива 2</w:t>
            </w:r>
          </w:p>
          <w:p w14:paraId="4BD80A4B" w14:textId="77777777" w:rsidR="00485C88" w:rsidRPr="00CD22CA" w:rsidRDefault="00485C88" w:rsidP="00A65200">
            <w:pPr>
              <w:tabs>
                <w:tab w:val="left" w:pos="0"/>
              </w:tabs>
              <w:rPr>
                <w:lang w:eastAsia="uk-UA"/>
              </w:rPr>
            </w:pPr>
            <w:r w:rsidRPr="00CD22CA">
              <w:rPr>
                <w:lang w:eastAsia="uk-UA"/>
              </w:rPr>
              <w:t>(</w:t>
            </w:r>
            <w:r w:rsidRPr="00CD22CA">
              <w:t>прийняття запропонованого проекту рішення)</w:t>
            </w:r>
          </w:p>
          <w:p w14:paraId="3A0FACB9" w14:textId="77777777" w:rsidR="00361D32" w:rsidRPr="00CD22CA" w:rsidRDefault="00361D32" w:rsidP="00A65200">
            <w:pPr>
              <w:jc w:val="center"/>
              <w:rPr>
                <w:lang w:val="uk-UA"/>
              </w:rPr>
            </w:pPr>
          </w:p>
          <w:p w14:paraId="06620802" w14:textId="77777777" w:rsidR="00E245C1" w:rsidRPr="00CD22CA" w:rsidRDefault="00E245C1" w:rsidP="00A65200">
            <w:pPr>
              <w:jc w:val="center"/>
              <w:rPr>
                <w:highlight w:val="yellow"/>
                <w:lang w:val="uk-UA"/>
              </w:rPr>
            </w:pPr>
          </w:p>
        </w:tc>
        <w:tc>
          <w:tcPr>
            <w:tcW w:w="2381" w:type="dxa"/>
          </w:tcPr>
          <w:p w14:paraId="79D9DD2F" w14:textId="77777777" w:rsidR="007441D5" w:rsidRPr="00CD22CA" w:rsidRDefault="007441D5" w:rsidP="00A65200">
            <w:pPr>
              <w:rPr>
                <w:lang w:val="uk-UA"/>
              </w:rPr>
            </w:pPr>
            <w:r w:rsidRPr="00CD22CA">
              <w:rPr>
                <w:lang w:val="uk-UA"/>
              </w:rPr>
              <w:t>Покращення благоустрою та естетики міста</w:t>
            </w:r>
            <w:r w:rsidR="001D7850" w:rsidRPr="00CD22CA">
              <w:rPr>
                <w:lang w:val="uk-UA"/>
              </w:rPr>
              <w:t>.</w:t>
            </w:r>
          </w:p>
          <w:p w14:paraId="36075793" w14:textId="77777777" w:rsidR="001D7850" w:rsidRPr="00CD22CA" w:rsidRDefault="001D7850" w:rsidP="00A65200">
            <w:pPr>
              <w:rPr>
                <w:lang w:val="uk-UA"/>
              </w:rPr>
            </w:pPr>
            <w:r w:rsidRPr="00CD22CA">
              <w:rPr>
                <w:color w:val="303030"/>
                <w:lang w:val="uk-UA"/>
              </w:rPr>
              <w:t>Зручне, доступне вуличне середовище.</w:t>
            </w:r>
          </w:p>
          <w:p w14:paraId="52B773D9" w14:textId="77777777" w:rsidR="00104965" w:rsidRPr="00CD22CA" w:rsidRDefault="00104965" w:rsidP="00A65200">
            <w:pPr>
              <w:rPr>
                <w:lang w:val="uk-UA"/>
              </w:rPr>
            </w:pPr>
            <w:r w:rsidRPr="00CD22CA">
              <w:rPr>
                <w:lang w:val="uk-UA"/>
              </w:rPr>
              <w:t>Удосконалення механізму</w:t>
            </w:r>
          </w:p>
          <w:p w14:paraId="62E436AE" w14:textId="77777777" w:rsidR="00E245C1" w:rsidRPr="00CD22CA" w:rsidRDefault="00E245C1" w:rsidP="00A65200">
            <w:pPr>
              <w:rPr>
                <w:lang w:val="uk-UA"/>
              </w:rPr>
            </w:pPr>
            <w:r w:rsidRPr="00CD22CA">
              <w:rPr>
                <w:lang w:val="uk-UA"/>
              </w:rPr>
              <w:t>розміщення зовнішньої реклами</w:t>
            </w:r>
            <w:r w:rsidR="00104965" w:rsidRPr="00CD22CA">
              <w:rPr>
                <w:lang w:val="uk-UA"/>
              </w:rPr>
              <w:t xml:space="preserve"> на території міста</w:t>
            </w:r>
            <w:r w:rsidRPr="00CD22CA">
              <w:rPr>
                <w:lang w:val="uk-UA"/>
              </w:rPr>
              <w:t xml:space="preserve">, додержання інтересів територіальної громади міста, </w:t>
            </w:r>
            <w:r w:rsidRPr="00CD22CA">
              <w:rPr>
                <w:lang w:val="uk-UA"/>
              </w:rPr>
              <w:lastRenderedPageBreak/>
              <w:t xml:space="preserve">створення сприятливих умов ведення діяльності для </w:t>
            </w:r>
            <w:r w:rsidR="007441D5" w:rsidRPr="00CD22CA">
              <w:rPr>
                <w:lang w:val="uk-UA"/>
              </w:rPr>
              <w:t>суб’єктів господарювання.</w:t>
            </w:r>
          </w:p>
        </w:tc>
        <w:tc>
          <w:tcPr>
            <w:tcW w:w="2297" w:type="dxa"/>
            <w:shd w:val="clear" w:color="auto" w:fill="auto"/>
          </w:tcPr>
          <w:p w14:paraId="68128BCC" w14:textId="77777777" w:rsidR="00E245C1" w:rsidRPr="00CD22CA" w:rsidRDefault="00485C88" w:rsidP="00A65200">
            <w:pPr>
              <w:rPr>
                <w:highlight w:val="yellow"/>
                <w:lang w:val="uk-UA"/>
              </w:rPr>
            </w:pPr>
            <w:r w:rsidRPr="00CD22CA">
              <w:lastRenderedPageBreak/>
              <w:t>Зменшення надходжень коштів до бюджету міста, витрати суб’єктів господарювання, які пов’язані з виконанням вимог запропонованого проекту, які в даному випадку трансформуються у відкладену перспективу</w:t>
            </w:r>
          </w:p>
        </w:tc>
        <w:tc>
          <w:tcPr>
            <w:tcW w:w="2551" w:type="dxa"/>
          </w:tcPr>
          <w:p w14:paraId="2A8A021A" w14:textId="77777777" w:rsidR="00E245C1" w:rsidRPr="00A65200" w:rsidRDefault="00A65200" w:rsidP="00A65200">
            <w:pPr>
              <w:tabs>
                <w:tab w:val="left" w:pos="-111"/>
                <w:tab w:val="left" w:pos="31"/>
              </w:tabs>
              <w:rPr>
                <w:lang w:val="uk-UA"/>
              </w:rPr>
            </w:pPr>
            <w:r w:rsidRPr="00A65200">
              <w:rPr>
                <w:lang w:val="uk-UA"/>
              </w:rPr>
              <w:t>Проблема вирішена.</w:t>
            </w:r>
          </w:p>
          <w:p w14:paraId="0B7F75FE" w14:textId="77777777" w:rsidR="00A65200" w:rsidRPr="00A65200" w:rsidRDefault="00A65200" w:rsidP="00A65200">
            <w:pPr>
              <w:tabs>
                <w:tab w:val="left" w:pos="-111"/>
                <w:tab w:val="left" w:pos="31"/>
              </w:tabs>
              <w:rPr>
                <w:lang w:val="uk-UA"/>
              </w:rPr>
            </w:pPr>
          </w:p>
          <w:p w14:paraId="33DE3CE2" w14:textId="77777777" w:rsidR="00A65200" w:rsidRPr="00CD22CA" w:rsidRDefault="00A65200" w:rsidP="00A65200">
            <w:pPr>
              <w:tabs>
                <w:tab w:val="left" w:pos="-111"/>
                <w:tab w:val="left" w:pos="31"/>
              </w:tabs>
              <w:rPr>
                <w:highlight w:val="yellow"/>
                <w:lang w:val="uk-UA"/>
              </w:rPr>
            </w:pPr>
            <w:r w:rsidRPr="00A65200">
              <w:rPr>
                <w:lang w:val="uk-UA"/>
              </w:rPr>
              <w:t>Цілі прийняття регуляторного акта будуть досягнуті в повному обсязі.</w:t>
            </w:r>
          </w:p>
        </w:tc>
      </w:tr>
      <w:tr w:rsidR="00485C88" w:rsidRPr="00CD22CA" w14:paraId="461C97C5" w14:textId="77777777" w:rsidTr="00A65200">
        <w:trPr>
          <w:trHeight w:val="1996"/>
        </w:trPr>
        <w:tc>
          <w:tcPr>
            <w:tcW w:w="2405" w:type="dxa"/>
          </w:tcPr>
          <w:p w14:paraId="7878D91A" w14:textId="77777777" w:rsidR="00485C88" w:rsidRPr="00CD22CA" w:rsidRDefault="00485C88" w:rsidP="00A65200">
            <w:pPr>
              <w:tabs>
                <w:tab w:val="left" w:pos="-110"/>
                <w:tab w:val="left" w:pos="285"/>
              </w:tabs>
              <w:ind w:left="-120"/>
            </w:pPr>
            <w:r w:rsidRPr="00CD22CA">
              <w:t>Альтернатива 3</w:t>
            </w:r>
          </w:p>
          <w:p w14:paraId="4F2DAE0F" w14:textId="77777777" w:rsidR="00485C88" w:rsidRPr="00CD22CA" w:rsidRDefault="00485C88" w:rsidP="00A65200">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p w14:paraId="267B59C8" w14:textId="77777777" w:rsidR="00485C88" w:rsidRPr="00CD22CA" w:rsidRDefault="00485C88" w:rsidP="00A65200">
            <w:pPr>
              <w:ind w:left="-262" w:firstLine="142"/>
              <w:rPr>
                <w:lang w:val="uk-UA"/>
              </w:rPr>
            </w:pPr>
          </w:p>
        </w:tc>
        <w:tc>
          <w:tcPr>
            <w:tcW w:w="2381" w:type="dxa"/>
          </w:tcPr>
          <w:p w14:paraId="65300972" w14:textId="77777777" w:rsidR="00485C88" w:rsidRPr="00CD22CA" w:rsidRDefault="00242867" w:rsidP="00A65200">
            <w:pPr>
              <w:ind w:left="-109"/>
              <w:rPr>
                <w:lang w:val="uk-UA"/>
              </w:rPr>
            </w:pPr>
            <w:r w:rsidRPr="00CD22CA">
              <w:t>Відсутні</w:t>
            </w:r>
            <w:r w:rsidRPr="00CD22CA">
              <w:rPr>
                <w:lang w:val="uk-UA"/>
              </w:rPr>
              <w:t>.</w:t>
            </w:r>
          </w:p>
        </w:tc>
        <w:tc>
          <w:tcPr>
            <w:tcW w:w="2297" w:type="dxa"/>
            <w:shd w:val="clear" w:color="auto" w:fill="auto"/>
          </w:tcPr>
          <w:p w14:paraId="7EE758AA" w14:textId="77777777" w:rsidR="00485C88" w:rsidRPr="00CD22CA" w:rsidRDefault="00242867" w:rsidP="00A65200">
            <w:pPr>
              <w:ind w:left="-84"/>
              <w:rPr>
                <w:lang w:val="uk-UA"/>
              </w:rPr>
            </w:pPr>
            <w:r w:rsidRPr="00CD22CA">
              <w:t>Час очікування можливого прийняття нормативних документів невідомий</w:t>
            </w:r>
            <w:r w:rsidRPr="00CD22CA">
              <w:rPr>
                <w:lang w:val="uk-UA"/>
              </w:rPr>
              <w:t>.</w:t>
            </w:r>
          </w:p>
        </w:tc>
        <w:tc>
          <w:tcPr>
            <w:tcW w:w="2551" w:type="dxa"/>
          </w:tcPr>
          <w:p w14:paraId="0C417470" w14:textId="77777777" w:rsidR="00485C88" w:rsidRPr="00CD22CA" w:rsidRDefault="00242867" w:rsidP="00A65200">
            <w:pPr>
              <w:tabs>
                <w:tab w:val="left" w:pos="0"/>
              </w:tabs>
              <w:rPr>
                <w:rFonts w:eastAsia="Courier New"/>
                <w:lang w:val="uk-UA"/>
              </w:rPr>
            </w:pPr>
            <w:r w:rsidRPr="00CD22CA">
              <w:t>Не враховує інтереси жодної із сторін</w:t>
            </w:r>
            <w:r w:rsidRPr="00CD22CA">
              <w:rPr>
                <w:lang w:val="uk-UA"/>
              </w:rPr>
              <w:t xml:space="preserve"> станом на сьогодні.</w:t>
            </w:r>
          </w:p>
        </w:tc>
      </w:tr>
    </w:tbl>
    <w:p w14:paraId="51F74B6A" w14:textId="77777777" w:rsidR="00335EAC" w:rsidRPr="00CD22CA" w:rsidRDefault="00335EAC" w:rsidP="00A65200">
      <w:pPr>
        <w:jc w:val="both"/>
      </w:pPr>
    </w:p>
    <w:p w14:paraId="1714FC19" w14:textId="77777777" w:rsidR="00335EAC" w:rsidRPr="00CD22CA" w:rsidRDefault="00335EAC" w:rsidP="00657E1F">
      <w:pPr>
        <w:ind w:firstLine="708"/>
        <w:jc w:val="both"/>
      </w:pPr>
    </w:p>
    <w:p w14:paraId="1B1815B7" w14:textId="77777777" w:rsidR="00335EAC" w:rsidRPr="00CD22CA" w:rsidRDefault="00335EAC" w:rsidP="00657E1F">
      <w:pPr>
        <w:ind w:firstLine="708"/>
        <w:jc w:val="both"/>
      </w:pPr>
    </w:p>
    <w:tbl>
      <w:tblPr>
        <w:tblStyle w:val="a3"/>
        <w:tblW w:w="9634" w:type="dxa"/>
        <w:tblInd w:w="0" w:type="dxa"/>
        <w:tblLook w:val="04A0" w:firstRow="1" w:lastRow="0" w:firstColumn="1" w:lastColumn="0" w:noHBand="0" w:noVBand="1"/>
      </w:tblPr>
      <w:tblGrid>
        <w:gridCol w:w="2591"/>
        <w:gridCol w:w="4007"/>
        <w:gridCol w:w="3036"/>
      </w:tblGrid>
      <w:tr w:rsidR="00377F3D" w:rsidRPr="00CD22CA" w14:paraId="4924657B" w14:textId="77777777" w:rsidTr="00242867">
        <w:trPr>
          <w:trHeight w:val="1397"/>
        </w:trPr>
        <w:tc>
          <w:tcPr>
            <w:tcW w:w="2591" w:type="dxa"/>
          </w:tcPr>
          <w:p w14:paraId="0605BDAA" w14:textId="77777777" w:rsidR="00377F3D" w:rsidRPr="00CD22CA" w:rsidRDefault="00377F3D" w:rsidP="00657E1F">
            <w:pPr>
              <w:jc w:val="center"/>
              <w:rPr>
                <w:lang w:val="uk-UA"/>
              </w:rPr>
            </w:pPr>
            <w:r w:rsidRPr="00CD22CA">
              <w:rPr>
                <w:lang w:val="uk-UA"/>
              </w:rPr>
              <w:t>Рейтинг</w:t>
            </w:r>
          </w:p>
          <w:p w14:paraId="2549CE5E" w14:textId="77777777" w:rsidR="00377F3D" w:rsidRPr="00CD22CA" w:rsidRDefault="00377F3D" w:rsidP="00657E1F">
            <w:pPr>
              <w:jc w:val="center"/>
              <w:rPr>
                <w:lang w:val="uk-UA"/>
              </w:rPr>
            </w:pPr>
          </w:p>
        </w:tc>
        <w:tc>
          <w:tcPr>
            <w:tcW w:w="4007" w:type="dxa"/>
          </w:tcPr>
          <w:p w14:paraId="1B7EBB0D" w14:textId="77777777" w:rsidR="00377F3D" w:rsidRPr="00CD22CA" w:rsidRDefault="00377F3D" w:rsidP="00657E1F">
            <w:pPr>
              <w:jc w:val="center"/>
              <w:rPr>
                <w:lang w:val="uk-UA"/>
              </w:rPr>
            </w:pPr>
            <w:r w:rsidRPr="00CD22CA">
              <w:rPr>
                <w:lang w:val="uk-UA"/>
              </w:rPr>
              <w:t>Аргументи щодо переваги обраної альтернативи/причини відмови від альтернативи</w:t>
            </w:r>
          </w:p>
        </w:tc>
        <w:tc>
          <w:tcPr>
            <w:tcW w:w="3036" w:type="dxa"/>
          </w:tcPr>
          <w:p w14:paraId="67DA9F76" w14:textId="77777777" w:rsidR="00377F3D" w:rsidRPr="00CD22CA" w:rsidRDefault="00377F3D" w:rsidP="00657E1F">
            <w:pPr>
              <w:ind w:hanging="1"/>
              <w:jc w:val="center"/>
              <w:rPr>
                <w:lang w:val="uk-UA"/>
              </w:rPr>
            </w:pPr>
            <w:r w:rsidRPr="00CD22CA">
              <w:rPr>
                <w:lang w:val="uk-UA"/>
              </w:rPr>
              <w:t>Оцінка ризику зовнішніх чинників на дію запропонованого регуляторного акта</w:t>
            </w:r>
          </w:p>
        </w:tc>
      </w:tr>
      <w:tr w:rsidR="00335EAC" w:rsidRPr="00CD22CA" w14:paraId="0AD2F3A8" w14:textId="77777777" w:rsidTr="00A65200">
        <w:trPr>
          <w:trHeight w:val="1224"/>
        </w:trPr>
        <w:tc>
          <w:tcPr>
            <w:tcW w:w="2591" w:type="dxa"/>
          </w:tcPr>
          <w:p w14:paraId="145603F1" w14:textId="77777777" w:rsidR="00335EAC" w:rsidRPr="00CD22CA" w:rsidRDefault="00335EAC" w:rsidP="00335EAC">
            <w:pPr>
              <w:ind w:left="-120"/>
              <w:rPr>
                <w:lang w:val="uk-UA"/>
              </w:rPr>
            </w:pPr>
            <w:r w:rsidRPr="00CD22CA">
              <w:rPr>
                <w:lang w:val="uk-UA"/>
              </w:rPr>
              <w:t>Альтернатива 1</w:t>
            </w:r>
          </w:p>
          <w:p w14:paraId="42E1E960" w14:textId="77777777" w:rsidR="00335EAC" w:rsidRPr="00CD22CA" w:rsidRDefault="00335EAC" w:rsidP="00335EAC">
            <w:pPr>
              <w:ind w:left="-120"/>
              <w:rPr>
                <w:lang w:val="uk-UA"/>
              </w:rPr>
            </w:pPr>
            <w:r w:rsidRPr="00CD22CA">
              <w:rPr>
                <w:lang w:val="uk-UA" w:eastAsia="uk-UA"/>
              </w:rPr>
              <w:t>(збереження існуючого стану розміщення рекламних засобів)</w:t>
            </w:r>
          </w:p>
        </w:tc>
        <w:tc>
          <w:tcPr>
            <w:tcW w:w="4007" w:type="dxa"/>
          </w:tcPr>
          <w:p w14:paraId="6FC2E3E2" w14:textId="77777777" w:rsidR="00335EAC" w:rsidRPr="00CD22CA" w:rsidRDefault="00335EAC" w:rsidP="00335EAC">
            <w:pPr>
              <w:ind w:left="-109"/>
              <w:rPr>
                <w:rFonts w:eastAsia="Courier New"/>
                <w:lang w:val="uk-UA"/>
              </w:rPr>
            </w:pPr>
            <w:r w:rsidRPr="00CD22CA">
              <w:rPr>
                <w:rFonts w:eastAsia="Courier New"/>
                <w:lang w:val="uk-UA"/>
              </w:rPr>
              <w:t>Переваги обраної альтернативи відсутні, оскільки відсутні позитивні зміни у випадку реалізації даної ініціативи</w:t>
            </w:r>
            <w:r w:rsidR="00242867" w:rsidRPr="00CD22CA">
              <w:rPr>
                <w:rFonts w:eastAsia="Courier New"/>
                <w:lang w:val="uk-UA"/>
              </w:rPr>
              <w:t>.</w:t>
            </w:r>
          </w:p>
          <w:p w14:paraId="22AD5767" w14:textId="77777777" w:rsidR="00242867" w:rsidRPr="00CD22CA" w:rsidRDefault="00242867" w:rsidP="00335EAC">
            <w:pPr>
              <w:ind w:left="-109"/>
              <w:rPr>
                <w:color w:val="303030"/>
                <w:lang w:val="uk-UA"/>
              </w:rPr>
            </w:pPr>
          </w:p>
        </w:tc>
        <w:tc>
          <w:tcPr>
            <w:tcW w:w="3036" w:type="dxa"/>
          </w:tcPr>
          <w:p w14:paraId="6EFEDF76"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42CF91ED"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301E05D8" w14:textId="77777777" w:rsidR="00335EAC" w:rsidRPr="00CD22CA" w:rsidRDefault="00242867" w:rsidP="00242867">
            <w:pPr>
              <w:pStyle w:val="rvps12"/>
              <w:spacing w:before="0" w:beforeAutospacing="0" w:after="0" w:afterAutospacing="0"/>
              <w:jc w:val="center"/>
              <w:textAlignment w:val="baseline"/>
              <w:rPr>
                <w:rFonts w:eastAsia="Courier New"/>
                <w:lang w:val="uk-UA"/>
              </w:rPr>
            </w:pPr>
            <w:r w:rsidRPr="00CD22CA">
              <w:rPr>
                <w:rFonts w:eastAsia="Courier New"/>
                <w:lang w:val="uk-UA"/>
              </w:rPr>
              <w:t>Х</w:t>
            </w:r>
          </w:p>
        </w:tc>
      </w:tr>
      <w:tr w:rsidR="00335EAC" w:rsidRPr="00CD22CA" w14:paraId="6E159E50" w14:textId="77777777" w:rsidTr="00A65200">
        <w:trPr>
          <w:trHeight w:val="3442"/>
        </w:trPr>
        <w:tc>
          <w:tcPr>
            <w:tcW w:w="2591" w:type="dxa"/>
          </w:tcPr>
          <w:p w14:paraId="59DA32BF" w14:textId="77777777" w:rsidR="00242867" w:rsidRPr="00CD22CA" w:rsidRDefault="00335EAC" w:rsidP="00242867">
            <w:pPr>
              <w:pStyle w:val="a5"/>
              <w:tabs>
                <w:tab w:val="left" w:pos="-110"/>
                <w:tab w:val="left" w:pos="285"/>
              </w:tabs>
              <w:spacing w:after="0" w:line="240" w:lineRule="auto"/>
              <w:ind w:left="-110"/>
              <w:rPr>
                <w:rFonts w:ascii="Times New Roman" w:hAnsi="Times New Roman" w:cs="Times New Roman"/>
                <w:sz w:val="24"/>
                <w:szCs w:val="24"/>
                <w:lang w:eastAsia="uk-UA"/>
              </w:rPr>
            </w:pPr>
            <w:r w:rsidRPr="00CD22CA">
              <w:rPr>
                <w:rFonts w:ascii="Times New Roman" w:hAnsi="Times New Roman" w:cs="Times New Roman"/>
                <w:sz w:val="24"/>
                <w:szCs w:val="24"/>
              </w:rPr>
              <w:t xml:space="preserve">Альтернатива 2 </w:t>
            </w:r>
          </w:p>
          <w:p w14:paraId="22D9A480" w14:textId="77777777" w:rsidR="00242867" w:rsidRPr="00CD22CA" w:rsidRDefault="00242867" w:rsidP="00242867">
            <w:pPr>
              <w:tabs>
                <w:tab w:val="left" w:pos="0"/>
              </w:tabs>
              <w:ind w:left="-120"/>
              <w:rPr>
                <w:lang w:eastAsia="uk-UA"/>
              </w:rPr>
            </w:pPr>
            <w:r w:rsidRPr="00CD22CA">
              <w:rPr>
                <w:lang w:eastAsia="uk-UA"/>
              </w:rPr>
              <w:t>(</w:t>
            </w:r>
            <w:r w:rsidRPr="00CD22CA">
              <w:t>прийняття запропонованого проекту рішення)</w:t>
            </w:r>
          </w:p>
          <w:p w14:paraId="1288978C" w14:textId="77777777" w:rsidR="00242867" w:rsidRPr="00CD22CA" w:rsidRDefault="00242867" w:rsidP="00242867">
            <w:pPr>
              <w:pStyle w:val="a5"/>
              <w:tabs>
                <w:tab w:val="left" w:pos="-110"/>
                <w:tab w:val="left" w:pos="285"/>
              </w:tabs>
              <w:ind w:left="-110"/>
              <w:rPr>
                <w:rFonts w:ascii="Times New Roman" w:hAnsi="Times New Roman" w:cs="Times New Roman"/>
                <w:sz w:val="24"/>
                <w:szCs w:val="24"/>
                <w:lang w:eastAsia="uk-UA"/>
              </w:rPr>
            </w:pPr>
          </w:p>
          <w:p w14:paraId="1D2A8F8E" w14:textId="77777777" w:rsidR="00335EAC" w:rsidRPr="00CD22CA" w:rsidRDefault="00335EAC" w:rsidP="00335EAC">
            <w:pPr>
              <w:pStyle w:val="a5"/>
              <w:tabs>
                <w:tab w:val="left" w:pos="-110"/>
                <w:tab w:val="left" w:pos="285"/>
              </w:tabs>
              <w:ind w:left="-110"/>
              <w:rPr>
                <w:rFonts w:ascii="Times New Roman" w:hAnsi="Times New Roman" w:cs="Times New Roman"/>
                <w:sz w:val="24"/>
                <w:szCs w:val="24"/>
                <w:lang w:eastAsia="uk-UA"/>
              </w:rPr>
            </w:pPr>
          </w:p>
        </w:tc>
        <w:tc>
          <w:tcPr>
            <w:tcW w:w="4007" w:type="dxa"/>
          </w:tcPr>
          <w:p w14:paraId="04D20F2F" w14:textId="77777777" w:rsidR="00242867" w:rsidRPr="00CD22CA" w:rsidRDefault="00242867" w:rsidP="00335EAC">
            <w:pPr>
              <w:ind w:left="-109"/>
              <w:rPr>
                <w:lang w:val="uk-UA"/>
              </w:rPr>
            </w:pPr>
            <w:r w:rsidRPr="00CD22CA">
              <w:t>Причини для відмови відсутні.</w:t>
            </w:r>
          </w:p>
          <w:p w14:paraId="099D3453" w14:textId="77777777" w:rsidR="00335EAC" w:rsidRPr="00CD22CA" w:rsidRDefault="00335EAC" w:rsidP="00335EAC">
            <w:pPr>
              <w:ind w:left="-109"/>
              <w:rPr>
                <w:lang w:val="uk-UA"/>
              </w:rPr>
            </w:pPr>
            <w:r w:rsidRPr="00CD22CA">
              <w:rPr>
                <w:lang w:val="uk-UA"/>
              </w:rPr>
              <w:t>Обрана альтернатива є найбільш раціональним варіантом врахування інтересів всіх основних груп, на яких проблема справляє вплив</w:t>
            </w:r>
            <w:r w:rsidR="001D7850" w:rsidRPr="00CD22CA">
              <w:rPr>
                <w:lang w:val="uk-UA"/>
              </w:rPr>
              <w:t>.</w:t>
            </w:r>
          </w:p>
          <w:p w14:paraId="6EED1B1B" w14:textId="77777777" w:rsidR="001D7850" w:rsidRPr="00CD22CA" w:rsidRDefault="001D7850" w:rsidP="001D7850">
            <w:pPr>
              <w:tabs>
                <w:tab w:val="left" w:pos="0"/>
              </w:tabs>
              <w:ind w:left="-109"/>
              <w:rPr>
                <w:lang w:val="uk-UA"/>
              </w:rPr>
            </w:pPr>
            <w:r w:rsidRPr="00CD22CA">
              <w:rPr>
                <w:lang w:val="uk-UA"/>
              </w:rPr>
              <w:t>Встановлення чітких та зрозумілих правил розміщення рекламних засобів.</w:t>
            </w:r>
          </w:p>
          <w:p w14:paraId="1935DB8A" w14:textId="77777777" w:rsidR="001D7850" w:rsidRPr="00CD22CA" w:rsidRDefault="001D7850" w:rsidP="00242867">
            <w:pPr>
              <w:tabs>
                <w:tab w:val="left" w:pos="0"/>
              </w:tabs>
              <w:ind w:left="-109"/>
              <w:rPr>
                <w:color w:val="303030"/>
                <w:lang w:val="uk-UA"/>
              </w:rPr>
            </w:pPr>
            <w:r w:rsidRPr="00CD22CA">
              <w:rPr>
                <w:lang w:val="uk-UA"/>
              </w:rPr>
              <w:t>Впровадження механізму затвердження схеми розміщення рекламних засобів на території міста та визначення експлуат</w:t>
            </w:r>
            <w:r w:rsidR="00242867" w:rsidRPr="00CD22CA">
              <w:rPr>
                <w:lang w:val="uk-UA"/>
              </w:rPr>
              <w:t>аційних вимог до їх розміщення.</w:t>
            </w:r>
          </w:p>
        </w:tc>
        <w:tc>
          <w:tcPr>
            <w:tcW w:w="3036" w:type="dxa"/>
          </w:tcPr>
          <w:p w14:paraId="4233F302"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5DFE5E34"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0270DFDD"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3F48D523"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68256DDE"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7EF4B96F"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0D7AC4B9"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39D9A82D" w14:textId="77777777" w:rsidR="00335EAC" w:rsidRPr="00CD22CA" w:rsidRDefault="00242867" w:rsidP="00242867">
            <w:pPr>
              <w:pStyle w:val="rvps12"/>
              <w:spacing w:before="0" w:beforeAutospacing="0" w:after="0" w:afterAutospacing="0"/>
              <w:jc w:val="center"/>
              <w:textAlignment w:val="baseline"/>
              <w:rPr>
                <w:rFonts w:eastAsia="Courier New"/>
                <w:lang w:val="uk-UA"/>
              </w:rPr>
            </w:pPr>
            <w:r w:rsidRPr="00CD22CA">
              <w:rPr>
                <w:rFonts w:eastAsia="Courier New"/>
                <w:lang w:val="uk-UA"/>
              </w:rPr>
              <w:t>Х</w:t>
            </w:r>
          </w:p>
        </w:tc>
      </w:tr>
      <w:tr w:rsidR="00242867" w:rsidRPr="00CD22CA" w14:paraId="4A03812C" w14:textId="77777777" w:rsidTr="00A65200">
        <w:trPr>
          <w:trHeight w:val="1210"/>
        </w:trPr>
        <w:tc>
          <w:tcPr>
            <w:tcW w:w="2591" w:type="dxa"/>
          </w:tcPr>
          <w:p w14:paraId="4E674658" w14:textId="77777777" w:rsidR="00242867" w:rsidRPr="00CD22CA" w:rsidRDefault="00242867" w:rsidP="00242867">
            <w:pPr>
              <w:tabs>
                <w:tab w:val="left" w:pos="-110"/>
                <w:tab w:val="left" w:pos="285"/>
              </w:tabs>
              <w:ind w:left="-120"/>
            </w:pPr>
            <w:r w:rsidRPr="00CD22CA">
              <w:t>Альтернатива 3</w:t>
            </w:r>
          </w:p>
          <w:p w14:paraId="6B026B5E" w14:textId="77777777" w:rsidR="00242867" w:rsidRPr="00CD22CA" w:rsidRDefault="00242867" w:rsidP="00242867">
            <w:pPr>
              <w:tabs>
                <w:tab w:val="left" w:pos="-110"/>
                <w:tab w:val="left" w:pos="285"/>
              </w:tabs>
              <w:ind w:left="-120"/>
              <w:rPr>
                <w:lang w:val="uk-UA"/>
              </w:rPr>
            </w:pPr>
            <w:r w:rsidRPr="00CD22CA">
              <w:rPr>
                <w:lang w:val="uk-UA"/>
              </w:rPr>
              <w:t>(</w:t>
            </w:r>
            <w:r w:rsidRPr="00CD22CA">
              <w:t>очікування прийняття нормативно-правових актів на загальнодержавному рівні</w:t>
            </w:r>
            <w:r w:rsidRPr="00CD22CA">
              <w:rPr>
                <w:lang w:val="uk-UA"/>
              </w:rPr>
              <w:t>)</w:t>
            </w:r>
          </w:p>
        </w:tc>
        <w:tc>
          <w:tcPr>
            <w:tcW w:w="4007" w:type="dxa"/>
          </w:tcPr>
          <w:p w14:paraId="56DDE757" w14:textId="77777777" w:rsidR="00242867" w:rsidRPr="00CD22CA" w:rsidRDefault="00242867" w:rsidP="00335EAC">
            <w:pPr>
              <w:ind w:left="-109"/>
              <w:rPr>
                <w:color w:val="303030"/>
                <w:lang w:val="uk-UA"/>
              </w:rPr>
            </w:pPr>
            <w:r w:rsidRPr="00CD22CA">
              <w:t>Аргументи для переваги відсутні. Відмова від цієї альтернативи дозволить реалізувати поставлені цілі.</w:t>
            </w:r>
          </w:p>
        </w:tc>
        <w:tc>
          <w:tcPr>
            <w:tcW w:w="3036" w:type="dxa"/>
          </w:tcPr>
          <w:p w14:paraId="1A00C78E"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2AF448FC"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p>
          <w:p w14:paraId="78A0C070" w14:textId="77777777" w:rsidR="00242867" w:rsidRPr="00CD22CA" w:rsidRDefault="00242867" w:rsidP="00242867">
            <w:pPr>
              <w:pStyle w:val="rvps12"/>
              <w:spacing w:before="0" w:beforeAutospacing="0" w:after="0" w:afterAutospacing="0"/>
              <w:jc w:val="center"/>
              <w:textAlignment w:val="baseline"/>
              <w:rPr>
                <w:rFonts w:eastAsia="Courier New"/>
                <w:lang w:val="uk-UA"/>
              </w:rPr>
            </w:pPr>
            <w:r w:rsidRPr="00CD22CA">
              <w:rPr>
                <w:rFonts w:eastAsia="Courier New"/>
                <w:lang w:val="uk-UA"/>
              </w:rPr>
              <w:t>Х</w:t>
            </w:r>
          </w:p>
        </w:tc>
      </w:tr>
    </w:tbl>
    <w:p w14:paraId="037F51D3" w14:textId="77777777" w:rsidR="00377F3D" w:rsidRPr="00CD22CA" w:rsidRDefault="00377F3D" w:rsidP="00657E1F">
      <w:pPr>
        <w:ind w:firstLine="708"/>
        <w:jc w:val="both"/>
      </w:pPr>
    </w:p>
    <w:p w14:paraId="4672C127" w14:textId="77777777" w:rsidR="00335EAC" w:rsidRPr="00932EBC" w:rsidRDefault="00377F3D" w:rsidP="00932EBC">
      <w:pPr>
        <w:jc w:val="center"/>
        <w:rPr>
          <w:b/>
        </w:rPr>
      </w:pPr>
      <w:r w:rsidRPr="00932EBC">
        <w:rPr>
          <w:b/>
        </w:rPr>
        <w:t xml:space="preserve">V. Механізми та заходи, які забезпечать </w:t>
      </w:r>
      <w:r w:rsidR="00242867" w:rsidRPr="00932EBC">
        <w:rPr>
          <w:b/>
        </w:rPr>
        <w:t>роз’яснення визначеної проблеми</w:t>
      </w:r>
    </w:p>
    <w:p w14:paraId="3B68C32B" w14:textId="77777777" w:rsidR="00242867" w:rsidRPr="00CD22CA" w:rsidRDefault="00242867" w:rsidP="00242867"/>
    <w:p w14:paraId="3D1425D5" w14:textId="77777777" w:rsidR="00242867" w:rsidRPr="00CD22CA" w:rsidRDefault="00242867" w:rsidP="00D56AEB">
      <w:pPr>
        <w:ind w:firstLine="426"/>
        <w:jc w:val="both"/>
      </w:pPr>
      <w:r w:rsidRPr="00CD22CA">
        <w:t>Для досягнення поставленої мети, проектом рішення пропонується визначити форматний поділ території міста, відповідно до якого буде змінений підхід до визначення відстані розміщення рекламних засобів по відношенню один до одного, впровадити механізм затвердження схеми розміщення рекламних засобів на території міста та визначити експлуатаційні вимоги до їх розміщення, обмежити максимально-дозволений розмір рекламних засобів.</w:t>
      </w:r>
    </w:p>
    <w:p w14:paraId="48FC34B8" w14:textId="77777777" w:rsidR="00242867" w:rsidRPr="00CD22CA" w:rsidRDefault="00242867" w:rsidP="00242867">
      <w:pPr>
        <w:jc w:val="both"/>
      </w:pPr>
      <w:r w:rsidRPr="00CD22CA">
        <w:lastRenderedPageBreak/>
        <w:t>Проектом регуляторного акту стане можливо конкретизувати вимоги щодо розміщення та утримання рекламоносіїв на території міста, встановити єдині вимоги до розміщення рекламних конструкцій, визначити художньо-естетичні вимоги до конструкцій зовнішньої реклами, регулювати формування зовнішнього рекламного оформлення міста з виконанням вимог містобудівної ситуації, забезпечити раціонально-ефективного використання комунального фонду міста.</w:t>
      </w:r>
    </w:p>
    <w:p w14:paraId="0E7F569B" w14:textId="77777777" w:rsidR="00242867" w:rsidRPr="00CD22CA" w:rsidRDefault="00242867" w:rsidP="00F23402">
      <w:pPr>
        <w:ind w:firstLine="360"/>
        <w:jc w:val="both"/>
      </w:pPr>
      <w:r w:rsidRPr="00CD22CA">
        <w:t>У зв’язку з тим, що суб’єкти господарювання будуть змушені поступово виконувати вимоги запропонованого проекту регуляторного акту, що призведе до зменшення кількості рекламних засобів, приведення у відповідність рекламних конструкцій до форматних зон шляхом зміни рекламних конструкцій та демонтажу рекламних конструкцій, тобто суб’єкти господарювання понесуть фінансові витрати, зазначений проект поступово, з урахуванням інтересів всіх зацікавлених сторін буде впроваджуватись з механізмами які містять в собі відтерміновану перспективу.</w:t>
      </w:r>
    </w:p>
    <w:p w14:paraId="462A3107" w14:textId="77777777" w:rsidR="00F23402" w:rsidRPr="00CD22CA" w:rsidRDefault="00DC589C" w:rsidP="00F23402">
      <w:pPr>
        <w:ind w:firstLine="360"/>
        <w:jc w:val="both"/>
      </w:pPr>
      <w:r w:rsidRPr="00CD22CA">
        <w:t>Також, проектом рішення змінений підхід до розміщення типових рекламних засобів. В запропонованих змінах розміщення типових рекламних засобів здійснюватиметься з додержанням вимог передбачених Державними будівельними нормами, Державними стандарти України, Правилами дорожнього руху, Правилами благоустрою.</w:t>
      </w:r>
    </w:p>
    <w:p w14:paraId="5BA7C6A3" w14:textId="77777777" w:rsidR="00DC589C" w:rsidRPr="00CD22CA" w:rsidRDefault="00DC589C" w:rsidP="00F23402">
      <w:pPr>
        <w:ind w:firstLine="360"/>
        <w:jc w:val="both"/>
      </w:pPr>
      <w:r w:rsidRPr="00CD22CA">
        <w:t>Разом з цим, проектом рішення передбачено виключити як тип рекламні засоби, які не естетичні та морально застарілі.</w:t>
      </w:r>
    </w:p>
    <w:p w14:paraId="4E7C4709" w14:textId="77777777" w:rsidR="00242867" w:rsidRPr="00CD22CA" w:rsidRDefault="00DC589C" w:rsidP="00F23402">
      <w:pPr>
        <w:ind w:firstLine="360"/>
        <w:jc w:val="both"/>
      </w:pPr>
      <w:r w:rsidRPr="00CD22CA">
        <w:t>Реалізація такого регуляторного акта сприятиме створенню сучасного правового простору, який буде відповідати потребам рекламного бізнесу та сприяти розвитку цієї сфери в місті.</w:t>
      </w:r>
    </w:p>
    <w:p w14:paraId="10BE0CB9" w14:textId="77777777" w:rsidR="0028442D" w:rsidRPr="00CD22CA" w:rsidRDefault="0028442D" w:rsidP="00F23402">
      <w:pPr>
        <w:ind w:firstLine="360"/>
        <w:contextualSpacing/>
      </w:pPr>
      <w:r w:rsidRPr="00CD22CA">
        <w:t>Механізми, які забезпечать роз’яснення визначеної проблеми</w:t>
      </w:r>
      <w:r w:rsidR="000D4B4B" w:rsidRPr="00CD22CA">
        <w:t>:</w:t>
      </w:r>
    </w:p>
    <w:p w14:paraId="65FAD0A0" w14:textId="77777777" w:rsidR="00335EAC" w:rsidRPr="00CD22CA" w:rsidRDefault="00335EAC" w:rsidP="000D4B4B">
      <w:pPr>
        <w:pStyle w:val="a5"/>
        <w:numPr>
          <w:ilvl w:val="0"/>
          <w:numId w:val="4"/>
        </w:numPr>
        <w:spacing w:after="0" w:line="240" w:lineRule="auto"/>
        <w:rPr>
          <w:rFonts w:ascii="Times New Roman" w:eastAsia="Times New Roman" w:hAnsi="Times New Roman" w:cs="Times New Roman"/>
          <w:sz w:val="24"/>
          <w:szCs w:val="24"/>
          <w:lang w:eastAsia="ru-RU"/>
        </w:rPr>
      </w:pPr>
      <w:r w:rsidRPr="00CD22CA">
        <w:rPr>
          <w:rFonts w:ascii="Times New Roman" w:eastAsiaTheme="minorEastAsia" w:hAnsi="Times New Roman" w:cs="Times New Roman"/>
          <w:kern w:val="24"/>
          <w:sz w:val="24"/>
          <w:szCs w:val="24"/>
          <w:lang w:eastAsia="ru-RU"/>
        </w:rPr>
        <w:t>скорочення кількості конструкцій</w:t>
      </w:r>
      <w:r w:rsidR="000D4B4B" w:rsidRPr="00CD22CA">
        <w:rPr>
          <w:rFonts w:ascii="Times New Roman" w:eastAsiaTheme="minorEastAsia" w:hAnsi="Times New Roman" w:cs="Times New Roman"/>
          <w:kern w:val="24"/>
          <w:sz w:val="24"/>
          <w:szCs w:val="24"/>
          <w:lang w:eastAsia="ru-RU"/>
        </w:rPr>
        <w:t>;</w:t>
      </w:r>
    </w:p>
    <w:p w14:paraId="62226589" w14:textId="77777777" w:rsidR="00335EAC" w:rsidRPr="00CD22CA" w:rsidRDefault="00335EAC" w:rsidP="000D4B4B">
      <w:pPr>
        <w:pStyle w:val="a5"/>
        <w:numPr>
          <w:ilvl w:val="0"/>
          <w:numId w:val="4"/>
        </w:numPr>
        <w:spacing w:after="0" w:line="240" w:lineRule="auto"/>
        <w:rPr>
          <w:rFonts w:ascii="Times New Roman" w:eastAsia="Times New Roman" w:hAnsi="Times New Roman" w:cs="Times New Roman"/>
          <w:sz w:val="24"/>
          <w:szCs w:val="24"/>
          <w:lang w:eastAsia="ru-RU"/>
        </w:rPr>
      </w:pPr>
      <w:r w:rsidRPr="00CD22CA">
        <w:rPr>
          <w:rFonts w:ascii="Times New Roman" w:eastAsiaTheme="minorEastAsia" w:hAnsi="Times New Roman" w:cs="Times New Roman"/>
          <w:kern w:val="24"/>
          <w:sz w:val="24"/>
          <w:szCs w:val="24"/>
          <w:lang w:eastAsia="ru-RU"/>
        </w:rPr>
        <w:t>підвищення їх якості</w:t>
      </w:r>
      <w:r w:rsidR="000D4B4B" w:rsidRPr="00CD22CA">
        <w:rPr>
          <w:rFonts w:ascii="Times New Roman" w:eastAsiaTheme="minorEastAsia" w:hAnsi="Times New Roman" w:cs="Times New Roman"/>
          <w:kern w:val="24"/>
          <w:sz w:val="24"/>
          <w:szCs w:val="24"/>
          <w:lang w:eastAsia="ru-RU"/>
        </w:rPr>
        <w:t>;</w:t>
      </w:r>
    </w:p>
    <w:p w14:paraId="5C9E29AF" w14:textId="77777777" w:rsidR="00335EAC" w:rsidRPr="00CD22CA" w:rsidRDefault="000D4B4B" w:rsidP="000D4B4B">
      <w:pPr>
        <w:ind w:left="360"/>
        <w:rPr>
          <w:rFonts w:eastAsiaTheme="minorEastAsia"/>
          <w:kern w:val="24"/>
        </w:rPr>
      </w:pPr>
      <w:r w:rsidRPr="00CD22CA">
        <w:rPr>
          <w:rFonts w:eastAsiaTheme="minorEastAsia"/>
          <w:kern w:val="24"/>
        </w:rPr>
        <w:t xml:space="preserve">- </w:t>
      </w:r>
      <w:r w:rsidRPr="00CD22CA">
        <w:rPr>
          <w:rFonts w:eastAsiaTheme="minorEastAsia"/>
          <w:kern w:val="24"/>
        </w:rPr>
        <w:tab/>
        <w:t>системність</w:t>
      </w:r>
      <w:r w:rsidR="00335EAC" w:rsidRPr="00CD22CA">
        <w:rPr>
          <w:rFonts w:eastAsiaTheme="minorEastAsia"/>
          <w:kern w:val="24"/>
        </w:rPr>
        <w:t xml:space="preserve"> розміщення</w:t>
      </w:r>
      <w:r w:rsidRPr="00CD22CA">
        <w:rPr>
          <w:rFonts w:eastAsiaTheme="minorEastAsia"/>
          <w:kern w:val="24"/>
        </w:rPr>
        <w:t xml:space="preserve"> рекламних конструкцій.</w:t>
      </w:r>
    </w:p>
    <w:p w14:paraId="3AB21483" w14:textId="77777777" w:rsidR="000D4B4B" w:rsidRPr="00CD22CA" w:rsidRDefault="000D4B4B" w:rsidP="00F23402">
      <w:pPr>
        <w:ind w:firstLine="360"/>
        <w:rPr>
          <w:rFonts w:eastAsiaTheme="minorEastAsia"/>
          <w:kern w:val="24"/>
        </w:rPr>
      </w:pPr>
      <w:r w:rsidRPr="00CD22CA">
        <w:rPr>
          <w:rFonts w:eastAsiaTheme="minorEastAsia"/>
          <w:kern w:val="24"/>
        </w:rPr>
        <w:t>Заходи</w:t>
      </w:r>
      <w:r w:rsidRPr="00CD22CA">
        <w:t>, які забезпечать роз’яснення визначеної проблеми</w:t>
      </w:r>
    </w:p>
    <w:p w14:paraId="5CC9BBAE" w14:textId="77777777" w:rsidR="000D4B4B" w:rsidRPr="00CD22CA" w:rsidRDefault="000D4B4B" w:rsidP="000D4B4B">
      <w:pPr>
        <w:spacing w:line="216" w:lineRule="auto"/>
        <w:ind w:firstLine="360"/>
        <w:contextualSpacing/>
      </w:pPr>
      <w:r w:rsidRPr="00CD22CA">
        <w:rPr>
          <w:rFonts w:eastAsia="+mn-ea"/>
          <w:kern w:val="24"/>
        </w:rPr>
        <w:t>-</w:t>
      </w:r>
      <w:r w:rsidRPr="00CD22CA">
        <w:rPr>
          <w:rFonts w:eastAsia="+mn-ea"/>
          <w:kern w:val="24"/>
        </w:rPr>
        <w:tab/>
        <w:t>розробка, погодження та затвердження Комплексної схеми;</w:t>
      </w:r>
    </w:p>
    <w:p w14:paraId="4231F719" w14:textId="77777777" w:rsidR="000D4B4B" w:rsidRPr="00CD22CA" w:rsidRDefault="000D4B4B" w:rsidP="000D4B4B">
      <w:pPr>
        <w:spacing w:line="216" w:lineRule="auto"/>
        <w:ind w:firstLine="360"/>
        <w:contextualSpacing/>
        <w:rPr>
          <w:rFonts w:eastAsia="+mn-ea"/>
          <w:kern w:val="24"/>
        </w:rPr>
      </w:pPr>
      <w:r w:rsidRPr="00CD22CA">
        <w:rPr>
          <w:rFonts w:eastAsia="+mn-ea"/>
          <w:kern w:val="24"/>
        </w:rPr>
        <w:t xml:space="preserve">- </w:t>
      </w:r>
      <w:r w:rsidRPr="00CD22CA">
        <w:rPr>
          <w:rFonts w:eastAsia="+mn-ea"/>
          <w:kern w:val="24"/>
        </w:rPr>
        <w:tab/>
        <w:t>видача дозволів відповідно до Комплексної схеми;</w:t>
      </w:r>
    </w:p>
    <w:p w14:paraId="11E161B6" w14:textId="77777777" w:rsidR="000D4B4B" w:rsidRPr="00CD22CA" w:rsidRDefault="000D4B4B" w:rsidP="000D4B4B">
      <w:pPr>
        <w:spacing w:line="216" w:lineRule="auto"/>
        <w:ind w:firstLine="360"/>
        <w:contextualSpacing/>
      </w:pPr>
      <w:r w:rsidRPr="00CD22CA">
        <w:rPr>
          <w:rFonts w:eastAsia="+mn-ea"/>
          <w:kern w:val="24"/>
        </w:rPr>
        <w:t>-</w:t>
      </w:r>
      <w:r w:rsidRPr="00CD22CA">
        <w:rPr>
          <w:rFonts w:eastAsia="+mn-ea"/>
          <w:kern w:val="24"/>
        </w:rPr>
        <w:tab/>
        <w:t>демонтаж конструкцій, розміщених з порушенням вимог Комплексної схеми.</w:t>
      </w:r>
    </w:p>
    <w:p w14:paraId="0E6E3E9D" w14:textId="77777777" w:rsidR="00335EAC" w:rsidRPr="00CD22CA" w:rsidRDefault="00335EAC" w:rsidP="00C42FAE">
      <w:pPr>
        <w:spacing w:line="240" w:lineRule="atLeast"/>
        <w:jc w:val="both"/>
        <w:rPr>
          <w:color w:val="303030"/>
        </w:rPr>
      </w:pPr>
    </w:p>
    <w:p w14:paraId="3664C90E" w14:textId="77777777" w:rsidR="00C42FAE" w:rsidRPr="00932EBC" w:rsidRDefault="00C42FAE" w:rsidP="00932EBC">
      <w:pPr>
        <w:jc w:val="center"/>
        <w:rPr>
          <w:b/>
        </w:rPr>
      </w:pPr>
      <w:r w:rsidRPr="00932EBC">
        <w:rPr>
          <w:b/>
        </w:rPr>
        <w:t xml:space="preserve">VІ. </w:t>
      </w:r>
      <w:r w:rsidR="00D16CF3" w:rsidRPr="00932EBC">
        <w:rPr>
          <w:b/>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w:t>
      </w:r>
      <w:r w:rsidR="00932EBC">
        <w:rPr>
          <w:b/>
        </w:rPr>
        <w:t xml:space="preserve">та юридичні особи, які повинні </w:t>
      </w:r>
      <w:r w:rsidR="00D16CF3" w:rsidRPr="00932EBC">
        <w:rPr>
          <w:b/>
        </w:rPr>
        <w:t>проваджувати або виконувати ці вимоги</w:t>
      </w:r>
    </w:p>
    <w:p w14:paraId="5381E485" w14:textId="77777777" w:rsidR="00F23402" w:rsidRPr="00CD22CA" w:rsidRDefault="00F23402" w:rsidP="00D56AEB">
      <w:pPr>
        <w:spacing w:before="240" w:line="240" w:lineRule="atLeast"/>
        <w:ind w:firstLine="426"/>
        <w:jc w:val="both"/>
      </w:pPr>
      <w:r w:rsidRPr="00CD22CA">
        <w:t xml:space="preserve">Органи виконавчої влади чи органи місцевого самоврядування, в т.ч. виконавчий орган </w:t>
      </w:r>
      <w:r w:rsidRPr="00CD22CA">
        <w:rPr>
          <w:lang w:val="uk-UA"/>
        </w:rPr>
        <w:t xml:space="preserve">Сумської </w:t>
      </w:r>
      <w:r w:rsidRPr="00CD22CA">
        <w:t>міської ради, при введені в дію запропонованого проекту регуляторного акту не понесуть додаткових витрат коштів місцевого бюджету, а також витрат на контроль на його виконанням.</w:t>
      </w:r>
    </w:p>
    <w:p w14:paraId="39289244" w14:textId="77777777" w:rsidR="00C42FAE" w:rsidRPr="00CD22CA" w:rsidRDefault="00F23402" w:rsidP="00D56AEB">
      <w:pPr>
        <w:ind w:firstLine="426"/>
        <w:jc w:val="both"/>
        <w:rPr>
          <w:bCs/>
        </w:rPr>
      </w:pPr>
      <w:r w:rsidRPr="00CD22CA">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64800D46" w14:textId="77777777" w:rsidR="0056497F" w:rsidRPr="00CD22CA" w:rsidRDefault="0056497F" w:rsidP="001D7850">
      <w:pPr>
        <w:rPr>
          <w:color w:val="303030"/>
        </w:rPr>
      </w:pPr>
    </w:p>
    <w:p w14:paraId="1F8A16B7" w14:textId="77777777" w:rsidR="00F23402" w:rsidRPr="00932EBC" w:rsidRDefault="0056497F" w:rsidP="00932EBC">
      <w:pPr>
        <w:jc w:val="center"/>
        <w:rPr>
          <w:b/>
        </w:rPr>
      </w:pPr>
      <w:r w:rsidRPr="00932EBC">
        <w:rPr>
          <w:b/>
        </w:rPr>
        <w:t>VІI. Обґрунтування запропонованого строку дії регуляторного акта</w:t>
      </w:r>
    </w:p>
    <w:p w14:paraId="0F962D9F" w14:textId="77777777" w:rsidR="00F23402" w:rsidRPr="00CD22CA" w:rsidRDefault="00D56AEB" w:rsidP="00D56AEB">
      <w:pPr>
        <w:tabs>
          <w:tab w:val="left" w:pos="284"/>
          <w:tab w:val="left" w:pos="426"/>
        </w:tabs>
        <w:jc w:val="both"/>
      </w:pPr>
      <w:r>
        <w:tab/>
      </w:r>
      <w:r>
        <w:tab/>
      </w:r>
      <w:r w:rsidR="00F23402" w:rsidRPr="00CD22CA">
        <w:t>Запропонований проект регуляторного акту запроваджується на довгостроковий термін дії, не менше 5 (п’яти) років або до прийняття нових нормативних актів.</w:t>
      </w:r>
    </w:p>
    <w:p w14:paraId="0F60D6A6" w14:textId="77777777" w:rsidR="0056497F" w:rsidRPr="00CD22CA" w:rsidRDefault="00F23402" w:rsidP="00D56AEB">
      <w:pPr>
        <w:ind w:firstLine="426"/>
        <w:jc w:val="both"/>
        <w:rPr>
          <w:lang w:eastAsia="uk-UA"/>
        </w:rPr>
      </w:pPr>
      <w:r w:rsidRPr="00CD22CA">
        <w:t>У разі потреби, до нього вноситимуться зміни за підсумками аналізу відстеження результатів його дії.</w:t>
      </w:r>
    </w:p>
    <w:p w14:paraId="11176664" w14:textId="77777777" w:rsidR="00F23402" w:rsidRPr="00CD22CA" w:rsidRDefault="00F23402" w:rsidP="0056497F">
      <w:pPr>
        <w:ind w:firstLine="708"/>
        <w:jc w:val="both"/>
        <w:rPr>
          <w:color w:val="2F2F2F"/>
          <w:lang w:eastAsia="uk-UA"/>
        </w:rPr>
      </w:pPr>
    </w:p>
    <w:p w14:paraId="49BFB3C3" w14:textId="77777777" w:rsidR="00A830BC" w:rsidRPr="00932EBC" w:rsidRDefault="0056497F" w:rsidP="00932EBC">
      <w:pPr>
        <w:jc w:val="center"/>
        <w:rPr>
          <w:b/>
        </w:rPr>
      </w:pPr>
      <w:r w:rsidRPr="00932EBC">
        <w:rPr>
          <w:b/>
        </w:rPr>
        <w:t>VIII. Визначення показників результативності дії регуляторного акта</w:t>
      </w:r>
    </w:p>
    <w:p w14:paraId="5A602AD6" w14:textId="77777777" w:rsidR="00A830BC" w:rsidRPr="00CD22CA" w:rsidRDefault="00A830BC" w:rsidP="00A830BC">
      <w:pPr>
        <w:ind w:firstLine="708"/>
        <w:jc w:val="both"/>
        <w:rPr>
          <w:lang w:eastAsia="uk-UA"/>
        </w:rPr>
      </w:pPr>
    </w:p>
    <w:p w14:paraId="36583C45" w14:textId="77777777" w:rsidR="0056497F" w:rsidRPr="00CD22CA" w:rsidRDefault="0056497F" w:rsidP="00D56AEB">
      <w:pPr>
        <w:ind w:firstLine="284"/>
        <w:jc w:val="both"/>
        <w:rPr>
          <w:lang w:eastAsia="uk-UA"/>
        </w:rPr>
      </w:pPr>
      <w:r w:rsidRPr="00CD22CA">
        <w:rPr>
          <w:lang w:eastAsia="uk-UA"/>
        </w:rPr>
        <w:t xml:space="preserve">Ефективність регуляторного впливу </w:t>
      </w:r>
      <w:r w:rsidRPr="00CD22CA">
        <w:t xml:space="preserve">проекту рішення виконавчого комітету Сумської міської ради «Про затвердження комплексної схеми розміщення рекламних засобів із зонуванням території м. Суми» </w:t>
      </w:r>
      <w:r w:rsidRPr="00CD22CA">
        <w:rPr>
          <w:lang w:eastAsia="uk-UA"/>
        </w:rPr>
        <w:t>визначатиметься за такими показниками:</w:t>
      </w:r>
    </w:p>
    <w:p w14:paraId="720CE573" w14:textId="77777777" w:rsidR="0056497F" w:rsidRPr="00CD22CA" w:rsidRDefault="0056497F" w:rsidP="00A830BC">
      <w:pPr>
        <w:jc w:val="both"/>
        <w:rPr>
          <w:lang w:eastAsia="uk-UA"/>
        </w:rPr>
      </w:pPr>
      <w:r w:rsidRPr="00CD22CA">
        <w:rPr>
          <w:lang w:eastAsia="uk-UA"/>
        </w:rPr>
        <w:lastRenderedPageBreak/>
        <w:t>1</w:t>
      </w:r>
      <w:r w:rsidR="00BC1570" w:rsidRPr="00CD22CA">
        <w:rPr>
          <w:lang w:eastAsia="uk-UA"/>
        </w:rPr>
        <w:t>.</w:t>
      </w:r>
      <w:r w:rsidRPr="00CD22CA">
        <w:rPr>
          <w:lang w:eastAsia="uk-UA"/>
        </w:rPr>
        <w:t xml:space="preserve"> </w:t>
      </w:r>
      <w:r w:rsidR="005662BE">
        <w:rPr>
          <w:lang w:val="uk-UA" w:eastAsia="uk-UA"/>
        </w:rPr>
        <w:t xml:space="preserve"> </w:t>
      </w:r>
      <w:r w:rsidRPr="00CD22CA">
        <w:rPr>
          <w:lang w:eastAsia="uk-UA"/>
        </w:rPr>
        <w:t>Загальна кількість рекламоносііїв</w:t>
      </w:r>
      <w:r w:rsidR="005E33CE" w:rsidRPr="00CD22CA">
        <w:rPr>
          <w:lang w:val="uk-UA" w:eastAsia="uk-UA"/>
        </w:rPr>
        <w:t>, роз</w:t>
      </w:r>
      <w:r w:rsidR="00A830BC" w:rsidRPr="00CD22CA">
        <w:rPr>
          <w:lang w:val="uk-UA" w:eastAsia="uk-UA"/>
        </w:rPr>
        <w:t>міщених в центральній частині міста</w:t>
      </w:r>
      <w:r w:rsidRPr="00CD22CA">
        <w:rPr>
          <w:lang w:eastAsia="uk-UA"/>
        </w:rPr>
        <w:t>.</w:t>
      </w:r>
    </w:p>
    <w:p w14:paraId="73CB6A6E" w14:textId="77777777" w:rsidR="0056497F" w:rsidRPr="00CD22CA" w:rsidRDefault="00A65200" w:rsidP="00A830BC">
      <w:pPr>
        <w:jc w:val="both"/>
        <w:rPr>
          <w:lang w:eastAsia="uk-UA"/>
        </w:rPr>
      </w:pPr>
      <w:r>
        <w:rPr>
          <w:lang w:eastAsia="uk-UA"/>
        </w:rPr>
        <w:t>2</w:t>
      </w:r>
      <w:r w:rsidR="0056497F" w:rsidRPr="00CD22CA">
        <w:rPr>
          <w:lang w:eastAsia="uk-UA"/>
        </w:rPr>
        <w:t xml:space="preserve">. Кількість </w:t>
      </w:r>
      <w:r w:rsidRPr="00A65200">
        <w:rPr>
          <w:lang w:val="uk-UA" w:eastAsia="uk-UA"/>
        </w:rPr>
        <w:t xml:space="preserve">поданих </w:t>
      </w:r>
      <w:r w:rsidR="0056497F" w:rsidRPr="00A65200">
        <w:rPr>
          <w:lang w:eastAsia="uk-UA"/>
        </w:rPr>
        <w:t>заяв на розміщення зовнішньої реклами</w:t>
      </w:r>
      <w:r w:rsidR="00A830BC" w:rsidRPr="00A65200">
        <w:rPr>
          <w:lang w:val="uk-UA" w:eastAsia="uk-UA"/>
        </w:rPr>
        <w:t>, в т.ч. заяв на зміну типу конструкції</w:t>
      </w:r>
      <w:r w:rsidRPr="00A65200">
        <w:rPr>
          <w:color w:val="303030"/>
        </w:rPr>
        <w:t xml:space="preserve"> </w:t>
      </w:r>
      <w:r w:rsidRPr="00A65200">
        <w:rPr>
          <w:color w:val="303030"/>
          <w:lang w:val="uk-UA"/>
        </w:rPr>
        <w:t>(</w:t>
      </w:r>
      <w:r w:rsidRPr="00A65200">
        <w:rPr>
          <w:color w:val="303030"/>
        </w:rPr>
        <w:t>кількість впорядкованих рекламних засобів).</w:t>
      </w:r>
    </w:p>
    <w:p w14:paraId="5DBEEF53" w14:textId="77777777" w:rsidR="0056497F" w:rsidRPr="00CD22CA" w:rsidRDefault="00A65200" w:rsidP="00A830BC">
      <w:pPr>
        <w:jc w:val="both"/>
        <w:rPr>
          <w:lang w:eastAsia="uk-UA"/>
        </w:rPr>
      </w:pPr>
      <w:r>
        <w:rPr>
          <w:lang w:eastAsia="uk-UA"/>
        </w:rPr>
        <w:t>3</w:t>
      </w:r>
      <w:r w:rsidR="0056497F" w:rsidRPr="00CD22CA">
        <w:rPr>
          <w:lang w:eastAsia="uk-UA"/>
        </w:rPr>
        <w:t xml:space="preserve">. </w:t>
      </w:r>
      <w:r>
        <w:rPr>
          <w:lang w:val="uk-UA" w:eastAsia="uk-UA"/>
        </w:rPr>
        <w:t xml:space="preserve"> </w:t>
      </w:r>
      <w:r w:rsidR="0056497F" w:rsidRPr="00CD22CA">
        <w:rPr>
          <w:lang w:eastAsia="uk-UA"/>
        </w:rPr>
        <w:t xml:space="preserve">Кількість </w:t>
      </w:r>
      <w:r w:rsidR="00A830BC" w:rsidRPr="00CD22CA">
        <w:rPr>
          <w:lang w:val="uk-UA" w:eastAsia="uk-UA"/>
        </w:rPr>
        <w:t xml:space="preserve">виданих </w:t>
      </w:r>
      <w:r w:rsidR="0056497F" w:rsidRPr="00CD22CA">
        <w:rPr>
          <w:lang w:eastAsia="uk-UA"/>
        </w:rPr>
        <w:t>дозволів на розміщення зовнішньої реклами</w:t>
      </w:r>
      <w:r>
        <w:rPr>
          <w:lang w:val="uk-UA" w:eastAsia="uk-UA"/>
        </w:rPr>
        <w:t xml:space="preserve"> відповідно до затвердженої Комплексної схеми</w:t>
      </w:r>
      <w:r w:rsidR="0056497F" w:rsidRPr="00CD22CA">
        <w:rPr>
          <w:lang w:eastAsia="uk-UA"/>
        </w:rPr>
        <w:t>.</w:t>
      </w:r>
    </w:p>
    <w:p w14:paraId="00F03C9E" w14:textId="77777777" w:rsidR="00BC1570" w:rsidRDefault="00A65200" w:rsidP="00BC1570">
      <w:pPr>
        <w:jc w:val="both"/>
      </w:pPr>
      <w:r>
        <w:rPr>
          <w:lang w:eastAsia="uk-UA"/>
        </w:rPr>
        <w:t>4</w:t>
      </w:r>
      <w:r w:rsidR="00BC1570" w:rsidRPr="00CD22CA">
        <w:rPr>
          <w:lang w:eastAsia="uk-UA"/>
        </w:rPr>
        <w:t xml:space="preserve">. </w:t>
      </w:r>
      <w:r w:rsidR="00BC1570" w:rsidRPr="00CD22CA">
        <w:t>Кількість демонтованих рекламних засобів</w:t>
      </w:r>
      <w:r w:rsidR="00BC1570" w:rsidRPr="00CD22CA">
        <w:rPr>
          <w:lang w:val="uk-UA"/>
        </w:rPr>
        <w:t xml:space="preserve"> у зв’язку з введенням в дію зазначеного регуляторного акта</w:t>
      </w:r>
      <w:r w:rsidR="00BC1570" w:rsidRPr="00CD22CA">
        <w:t>.</w:t>
      </w:r>
    </w:p>
    <w:p w14:paraId="1B52175F" w14:textId="77777777" w:rsidR="00A65200" w:rsidRPr="00D56AEB" w:rsidRDefault="00A65200" w:rsidP="00D56AEB">
      <w:pPr>
        <w:tabs>
          <w:tab w:val="left" w:pos="284"/>
        </w:tabs>
        <w:jc w:val="both"/>
        <w:rPr>
          <w:lang w:val="uk-UA"/>
        </w:rPr>
      </w:pPr>
      <w:r w:rsidRPr="00D56AEB">
        <w:rPr>
          <w:lang w:val="uk-UA"/>
        </w:rPr>
        <w:t>5.</w:t>
      </w:r>
      <w:r w:rsidRPr="00D56AEB">
        <w:rPr>
          <w:rFonts w:ascii="Trebuchet MS" w:hAnsi="Trebuchet MS"/>
          <w:sz w:val="21"/>
          <w:szCs w:val="21"/>
        </w:rPr>
        <w:t xml:space="preserve"> </w:t>
      </w:r>
      <w:r w:rsidR="00D56AEB">
        <w:rPr>
          <w:rFonts w:ascii="Trebuchet MS" w:hAnsi="Trebuchet MS"/>
          <w:sz w:val="21"/>
          <w:szCs w:val="21"/>
          <w:lang w:val="uk-UA"/>
        </w:rPr>
        <w:t xml:space="preserve"> </w:t>
      </w:r>
      <w:r w:rsidRPr="00D56AEB">
        <w:t>Розмір надходжень до місцевого бюджету пов’язаних з дією акта - прогнозується та напряму залежить від кількості виданих дозволів на право тимчасового розміщення рекламних</w:t>
      </w:r>
      <w:r w:rsidR="00D56AEB" w:rsidRPr="00D56AEB">
        <w:rPr>
          <w:lang w:val="uk-UA"/>
        </w:rPr>
        <w:t xml:space="preserve"> засобів на території м. Суми.</w:t>
      </w:r>
    </w:p>
    <w:p w14:paraId="3757642A" w14:textId="77777777" w:rsidR="0056497F" w:rsidRPr="00CD22CA" w:rsidRDefault="0056497F" w:rsidP="0056497F">
      <w:pPr>
        <w:tabs>
          <w:tab w:val="left" w:pos="0"/>
          <w:tab w:val="left" w:pos="336"/>
        </w:tabs>
        <w:jc w:val="both"/>
        <w:rPr>
          <w:color w:val="000000"/>
        </w:rPr>
      </w:pPr>
    </w:p>
    <w:p w14:paraId="2EAA7DA2" w14:textId="77777777" w:rsidR="0056497F" w:rsidRPr="00932EBC" w:rsidRDefault="00D56AEB" w:rsidP="00932EBC">
      <w:pPr>
        <w:jc w:val="center"/>
        <w:rPr>
          <w:rStyle w:val="ad"/>
        </w:rPr>
      </w:pPr>
      <w:r w:rsidRPr="00932EBC">
        <w:rPr>
          <w:rStyle w:val="ad"/>
        </w:rPr>
        <w:t>IX. Визначення заходів, за допомогою яких здійснюватиметься відстеження результативності дії регуляторного акта.</w:t>
      </w:r>
    </w:p>
    <w:p w14:paraId="5DA26DE4" w14:textId="77777777" w:rsidR="00D56AEB" w:rsidRPr="00D56AEB" w:rsidRDefault="00D56AEB" w:rsidP="00D56AEB">
      <w:pPr>
        <w:rPr>
          <w:b/>
        </w:rPr>
      </w:pPr>
    </w:p>
    <w:p w14:paraId="3B5EACF4" w14:textId="77777777" w:rsidR="00BC1570" w:rsidRPr="00CD22CA" w:rsidRDefault="00BC1570" w:rsidP="00D56AEB">
      <w:pPr>
        <w:ind w:firstLine="284"/>
        <w:jc w:val="both"/>
      </w:pPr>
      <w:r w:rsidRPr="00CD22CA">
        <w:t>Відносно цього регуляторного акта повинно послідовно здійснюватися базове, повторне та періодичне відстеження його результативності. Зокрема:</w:t>
      </w:r>
    </w:p>
    <w:p w14:paraId="3A1DE069" w14:textId="77777777" w:rsidR="0056497F" w:rsidRPr="00CD22CA" w:rsidRDefault="0056497F" w:rsidP="00D56AEB">
      <w:pPr>
        <w:ind w:firstLine="284"/>
        <w:jc w:val="both"/>
      </w:pPr>
      <w:r w:rsidRPr="00CD22CA">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2736F8D5" w14:textId="77777777" w:rsidR="0056497F" w:rsidRPr="00CD22CA" w:rsidRDefault="0056497F" w:rsidP="00D56AEB">
      <w:pPr>
        <w:ind w:firstLine="284"/>
        <w:jc w:val="both"/>
      </w:pPr>
      <w:r w:rsidRPr="00CD22CA">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14:paraId="02F4D14F" w14:textId="77777777" w:rsidR="0056497F" w:rsidRPr="00CD22CA" w:rsidRDefault="0056497F" w:rsidP="00D56AEB">
      <w:pPr>
        <w:ind w:firstLine="284"/>
        <w:jc w:val="both"/>
      </w:pPr>
      <w:r w:rsidRPr="00CD22CA">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14:paraId="050E7395" w14:textId="77777777" w:rsidR="0056497F" w:rsidRPr="00CD22CA" w:rsidRDefault="0056497F" w:rsidP="00D56AEB">
      <w:pPr>
        <w:ind w:firstLine="284"/>
        <w:jc w:val="both"/>
      </w:pPr>
      <w:r w:rsidRPr="00CD22CA">
        <w:t>Відповідні відстеження будуть проводитись шляхом аналізу статистичних даних.</w:t>
      </w:r>
    </w:p>
    <w:p w14:paraId="1674D13B" w14:textId="322E654E" w:rsidR="0056497F" w:rsidRDefault="0056497F" w:rsidP="00D56AEB">
      <w:pPr>
        <w:ind w:firstLine="284"/>
        <w:jc w:val="both"/>
      </w:pPr>
    </w:p>
    <w:p w14:paraId="38F11FE7" w14:textId="1AB381AD" w:rsidR="00DA47FC" w:rsidRDefault="00DA47FC" w:rsidP="00D56AEB">
      <w:pPr>
        <w:ind w:firstLine="284"/>
        <w:jc w:val="both"/>
      </w:pPr>
    </w:p>
    <w:p w14:paraId="73827F1E" w14:textId="1F1A7F26" w:rsidR="00DA47FC" w:rsidRDefault="00DA47FC" w:rsidP="00D56AEB">
      <w:pPr>
        <w:ind w:firstLine="284"/>
        <w:jc w:val="both"/>
      </w:pPr>
    </w:p>
    <w:p w14:paraId="568C9086" w14:textId="77777777" w:rsidR="00DA47FC" w:rsidRDefault="00DA47FC" w:rsidP="00D56AEB">
      <w:pPr>
        <w:ind w:firstLine="284"/>
        <w:jc w:val="both"/>
      </w:pPr>
    </w:p>
    <w:p w14:paraId="21123EE6" w14:textId="3F32C9DA" w:rsidR="00DA47FC" w:rsidRPr="00DA47FC" w:rsidRDefault="00DA47FC" w:rsidP="00D56AEB">
      <w:pPr>
        <w:ind w:firstLine="284"/>
        <w:jc w:val="both"/>
        <w:rPr>
          <w:b/>
          <w:lang w:val="uk-UA"/>
        </w:rPr>
      </w:pPr>
      <w:bookmarkStart w:id="1" w:name="_GoBack"/>
      <w:r w:rsidRPr="00DA47FC">
        <w:rPr>
          <w:b/>
          <w:lang w:val="uk-UA"/>
        </w:rPr>
        <w:t xml:space="preserve">Начальник управління - </w:t>
      </w:r>
    </w:p>
    <w:p w14:paraId="4CB74D02" w14:textId="0EB406F3" w:rsidR="00DA47FC" w:rsidRPr="00DA47FC" w:rsidRDefault="00DA47FC" w:rsidP="00D56AEB">
      <w:pPr>
        <w:ind w:firstLine="284"/>
        <w:jc w:val="both"/>
        <w:rPr>
          <w:b/>
        </w:rPr>
      </w:pPr>
      <w:r w:rsidRPr="00DA47FC">
        <w:rPr>
          <w:b/>
          <w:lang w:val="uk-UA"/>
        </w:rPr>
        <w:t>головний архітектор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А.В. Кривцов</w:t>
      </w:r>
      <w:bookmarkEnd w:id="1"/>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14:paraId="1A8B9473" w14:textId="77777777" w:rsidR="007162BA" w:rsidRPr="00CD22CA" w:rsidRDefault="007162BA" w:rsidP="00D56AEB">
      <w:pPr>
        <w:ind w:firstLine="284"/>
        <w:jc w:val="both"/>
      </w:pPr>
    </w:p>
    <w:p w14:paraId="77CACA11" w14:textId="77777777" w:rsidR="007162BA" w:rsidRPr="00CD22CA" w:rsidRDefault="007162BA" w:rsidP="0056497F">
      <w:pPr>
        <w:ind w:firstLine="708"/>
        <w:jc w:val="both"/>
      </w:pPr>
    </w:p>
    <w:p w14:paraId="39B6DEE8" w14:textId="77777777" w:rsidR="007162BA" w:rsidRPr="00CD22CA" w:rsidRDefault="007162BA" w:rsidP="0056497F">
      <w:pPr>
        <w:ind w:firstLine="708"/>
        <w:jc w:val="both"/>
      </w:pPr>
    </w:p>
    <w:p w14:paraId="37923BBB" w14:textId="77777777" w:rsidR="007162BA" w:rsidRPr="00CD22CA" w:rsidRDefault="007162BA" w:rsidP="0056497F">
      <w:pPr>
        <w:ind w:firstLine="708"/>
        <w:jc w:val="both"/>
      </w:pPr>
    </w:p>
    <w:p w14:paraId="000A396C" w14:textId="77777777" w:rsidR="007162BA" w:rsidRPr="00CD22CA" w:rsidRDefault="007162BA" w:rsidP="0056497F">
      <w:pPr>
        <w:ind w:firstLine="708"/>
        <w:jc w:val="both"/>
      </w:pPr>
    </w:p>
    <w:p w14:paraId="23499876" w14:textId="77777777" w:rsidR="007162BA" w:rsidRPr="00CD22CA" w:rsidRDefault="007162BA" w:rsidP="00BC1570">
      <w:pPr>
        <w:jc w:val="both"/>
      </w:pPr>
    </w:p>
    <w:sectPr w:rsidR="007162BA" w:rsidRPr="00CD22C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ACA5" w14:textId="77777777" w:rsidR="00485C88" w:rsidRDefault="00485C88" w:rsidP="00E95771">
      <w:r>
        <w:separator/>
      </w:r>
    </w:p>
  </w:endnote>
  <w:endnote w:type="continuationSeparator" w:id="0">
    <w:p w14:paraId="158B1614" w14:textId="77777777" w:rsidR="00485C88" w:rsidRDefault="00485C88" w:rsidP="00E9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B17F" w14:textId="77777777" w:rsidR="00485C88" w:rsidRDefault="00485C88" w:rsidP="00E95771">
      <w:r>
        <w:separator/>
      </w:r>
    </w:p>
  </w:footnote>
  <w:footnote w:type="continuationSeparator" w:id="0">
    <w:p w14:paraId="6D283950" w14:textId="77777777" w:rsidR="00485C88" w:rsidRDefault="00485C88" w:rsidP="00E9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0"/>
    <w:multiLevelType w:val="hybridMultilevel"/>
    <w:tmpl w:val="D96CB4D2"/>
    <w:lvl w:ilvl="0" w:tplc="779CFC72">
      <w:start w:val="1"/>
      <w:numFmt w:val="bullet"/>
      <w:lvlText w:val=""/>
      <w:lvlJc w:val="left"/>
      <w:pPr>
        <w:tabs>
          <w:tab w:val="num" w:pos="720"/>
        </w:tabs>
        <w:ind w:left="720" w:hanging="360"/>
      </w:pPr>
      <w:rPr>
        <w:rFonts w:ascii="Wingdings" w:hAnsi="Wingdings" w:hint="default"/>
      </w:rPr>
    </w:lvl>
    <w:lvl w:ilvl="1" w:tplc="30520B06" w:tentative="1">
      <w:start w:val="1"/>
      <w:numFmt w:val="bullet"/>
      <w:lvlText w:val=""/>
      <w:lvlJc w:val="left"/>
      <w:pPr>
        <w:tabs>
          <w:tab w:val="num" w:pos="1440"/>
        </w:tabs>
        <w:ind w:left="1440" w:hanging="360"/>
      </w:pPr>
      <w:rPr>
        <w:rFonts w:ascii="Wingdings" w:hAnsi="Wingdings" w:hint="default"/>
      </w:rPr>
    </w:lvl>
    <w:lvl w:ilvl="2" w:tplc="5D90B902" w:tentative="1">
      <w:start w:val="1"/>
      <w:numFmt w:val="bullet"/>
      <w:lvlText w:val=""/>
      <w:lvlJc w:val="left"/>
      <w:pPr>
        <w:tabs>
          <w:tab w:val="num" w:pos="2160"/>
        </w:tabs>
        <w:ind w:left="2160" w:hanging="360"/>
      </w:pPr>
      <w:rPr>
        <w:rFonts w:ascii="Wingdings" w:hAnsi="Wingdings" w:hint="default"/>
      </w:rPr>
    </w:lvl>
    <w:lvl w:ilvl="3" w:tplc="F508C9A2" w:tentative="1">
      <w:start w:val="1"/>
      <w:numFmt w:val="bullet"/>
      <w:lvlText w:val=""/>
      <w:lvlJc w:val="left"/>
      <w:pPr>
        <w:tabs>
          <w:tab w:val="num" w:pos="2880"/>
        </w:tabs>
        <w:ind w:left="2880" w:hanging="360"/>
      </w:pPr>
      <w:rPr>
        <w:rFonts w:ascii="Wingdings" w:hAnsi="Wingdings" w:hint="default"/>
      </w:rPr>
    </w:lvl>
    <w:lvl w:ilvl="4" w:tplc="D95A0B50" w:tentative="1">
      <w:start w:val="1"/>
      <w:numFmt w:val="bullet"/>
      <w:lvlText w:val=""/>
      <w:lvlJc w:val="left"/>
      <w:pPr>
        <w:tabs>
          <w:tab w:val="num" w:pos="3600"/>
        </w:tabs>
        <w:ind w:left="3600" w:hanging="360"/>
      </w:pPr>
      <w:rPr>
        <w:rFonts w:ascii="Wingdings" w:hAnsi="Wingdings" w:hint="default"/>
      </w:rPr>
    </w:lvl>
    <w:lvl w:ilvl="5" w:tplc="67746D68" w:tentative="1">
      <w:start w:val="1"/>
      <w:numFmt w:val="bullet"/>
      <w:lvlText w:val=""/>
      <w:lvlJc w:val="left"/>
      <w:pPr>
        <w:tabs>
          <w:tab w:val="num" w:pos="4320"/>
        </w:tabs>
        <w:ind w:left="4320" w:hanging="360"/>
      </w:pPr>
      <w:rPr>
        <w:rFonts w:ascii="Wingdings" w:hAnsi="Wingdings" w:hint="default"/>
      </w:rPr>
    </w:lvl>
    <w:lvl w:ilvl="6" w:tplc="9B64CB2C" w:tentative="1">
      <w:start w:val="1"/>
      <w:numFmt w:val="bullet"/>
      <w:lvlText w:val=""/>
      <w:lvlJc w:val="left"/>
      <w:pPr>
        <w:tabs>
          <w:tab w:val="num" w:pos="5040"/>
        </w:tabs>
        <w:ind w:left="5040" w:hanging="360"/>
      </w:pPr>
      <w:rPr>
        <w:rFonts w:ascii="Wingdings" w:hAnsi="Wingdings" w:hint="default"/>
      </w:rPr>
    </w:lvl>
    <w:lvl w:ilvl="7" w:tplc="D4C88F36" w:tentative="1">
      <w:start w:val="1"/>
      <w:numFmt w:val="bullet"/>
      <w:lvlText w:val=""/>
      <w:lvlJc w:val="left"/>
      <w:pPr>
        <w:tabs>
          <w:tab w:val="num" w:pos="5760"/>
        </w:tabs>
        <w:ind w:left="5760" w:hanging="360"/>
      </w:pPr>
      <w:rPr>
        <w:rFonts w:ascii="Wingdings" w:hAnsi="Wingdings" w:hint="default"/>
      </w:rPr>
    </w:lvl>
    <w:lvl w:ilvl="8" w:tplc="931C18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46B82"/>
    <w:multiLevelType w:val="hybridMultilevel"/>
    <w:tmpl w:val="3982B1C8"/>
    <w:lvl w:ilvl="0" w:tplc="E0641B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B5293"/>
    <w:multiLevelType w:val="hybridMultilevel"/>
    <w:tmpl w:val="98B4BE4C"/>
    <w:lvl w:ilvl="0" w:tplc="CCAEA84A">
      <w:start w:val="5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FA136B"/>
    <w:multiLevelType w:val="hybridMultilevel"/>
    <w:tmpl w:val="4170B372"/>
    <w:lvl w:ilvl="0" w:tplc="97B2F6BE">
      <w:start w:val="1"/>
      <w:numFmt w:val="bullet"/>
      <w:lvlText w:val=""/>
      <w:lvlJc w:val="left"/>
      <w:pPr>
        <w:tabs>
          <w:tab w:val="num" w:pos="720"/>
        </w:tabs>
        <w:ind w:left="720" w:hanging="360"/>
      </w:pPr>
      <w:rPr>
        <w:rFonts w:ascii="Wingdings" w:hAnsi="Wingdings" w:hint="default"/>
      </w:rPr>
    </w:lvl>
    <w:lvl w:ilvl="1" w:tplc="6E5E67F4" w:tentative="1">
      <w:start w:val="1"/>
      <w:numFmt w:val="bullet"/>
      <w:lvlText w:val=""/>
      <w:lvlJc w:val="left"/>
      <w:pPr>
        <w:tabs>
          <w:tab w:val="num" w:pos="1440"/>
        </w:tabs>
        <w:ind w:left="1440" w:hanging="360"/>
      </w:pPr>
      <w:rPr>
        <w:rFonts w:ascii="Wingdings" w:hAnsi="Wingdings" w:hint="default"/>
      </w:rPr>
    </w:lvl>
    <w:lvl w:ilvl="2" w:tplc="65981184" w:tentative="1">
      <w:start w:val="1"/>
      <w:numFmt w:val="bullet"/>
      <w:lvlText w:val=""/>
      <w:lvlJc w:val="left"/>
      <w:pPr>
        <w:tabs>
          <w:tab w:val="num" w:pos="2160"/>
        </w:tabs>
        <w:ind w:left="2160" w:hanging="360"/>
      </w:pPr>
      <w:rPr>
        <w:rFonts w:ascii="Wingdings" w:hAnsi="Wingdings" w:hint="default"/>
      </w:rPr>
    </w:lvl>
    <w:lvl w:ilvl="3" w:tplc="30D83FA4" w:tentative="1">
      <w:start w:val="1"/>
      <w:numFmt w:val="bullet"/>
      <w:lvlText w:val=""/>
      <w:lvlJc w:val="left"/>
      <w:pPr>
        <w:tabs>
          <w:tab w:val="num" w:pos="2880"/>
        </w:tabs>
        <w:ind w:left="2880" w:hanging="360"/>
      </w:pPr>
      <w:rPr>
        <w:rFonts w:ascii="Wingdings" w:hAnsi="Wingdings" w:hint="default"/>
      </w:rPr>
    </w:lvl>
    <w:lvl w:ilvl="4" w:tplc="08783082" w:tentative="1">
      <w:start w:val="1"/>
      <w:numFmt w:val="bullet"/>
      <w:lvlText w:val=""/>
      <w:lvlJc w:val="left"/>
      <w:pPr>
        <w:tabs>
          <w:tab w:val="num" w:pos="3600"/>
        </w:tabs>
        <w:ind w:left="3600" w:hanging="360"/>
      </w:pPr>
      <w:rPr>
        <w:rFonts w:ascii="Wingdings" w:hAnsi="Wingdings" w:hint="default"/>
      </w:rPr>
    </w:lvl>
    <w:lvl w:ilvl="5" w:tplc="6E7AABBA" w:tentative="1">
      <w:start w:val="1"/>
      <w:numFmt w:val="bullet"/>
      <w:lvlText w:val=""/>
      <w:lvlJc w:val="left"/>
      <w:pPr>
        <w:tabs>
          <w:tab w:val="num" w:pos="4320"/>
        </w:tabs>
        <w:ind w:left="4320" w:hanging="360"/>
      </w:pPr>
      <w:rPr>
        <w:rFonts w:ascii="Wingdings" w:hAnsi="Wingdings" w:hint="default"/>
      </w:rPr>
    </w:lvl>
    <w:lvl w:ilvl="6" w:tplc="AACE2DF8" w:tentative="1">
      <w:start w:val="1"/>
      <w:numFmt w:val="bullet"/>
      <w:lvlText w:val=""/>
      <w:lvlJc w:val="left"/>
      <w:pPr>
        <w:tabs>
          <w:tab w:val="num" w:pos="5040"/>
        </w:tabs>
        <w:ind w:left="5040" w:hanging="360"/>
      </w:pPr>
      <w:rPr>
        <w:rFonts w:ascii="Wingdings" w:hAnsi="Wingdings" w:hint="default"/>
      </w:rPr>
    </w:lvl>
    <w:lvl w:ilvl="7" w:tplc="064857C0" w:tentative="1">
      <w:start w:val="1"/>
      <w:numFmt w:val="bullet"/>
      <w:lvlText w:val=""/>
      <w:lvlJc w:val="left"/>
      <w:pPr>
        <w:tabs>
          <w:tab w:val="num" w:pos="5760"/>
        </w:tabs>
        <w:ind w:left="5760" w:hanging="360"/>
      </w:pPr>
      <w:rPr>
        <w:rFonts w:ascii="Wingdings" w:hAnsi="Wingdings" w:hint="default"/>
      </w:rPr>
    </w:lvl>
    <w:lvl w:ilvl="8" w:tplc="EFBA76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72784"/>
    <w:multiLevelType w:val="hybridMultilevel"/>
    <w:tmpl w:val="69A0979C"/>
    <w:lvl w:ilvl="0" w:tplc="A044B96A">
      <w:start w:val="1"/>
      <w:numFmt w:val="bullet"/>
      <w:lvlText w:val="•"/>
      <w:lvlJc w:val="left"/>
      <w:pPr>
        <w:tabs>
          <w:tab w:val="num" w:pos="720"/>
        </w:tabs>
        <w:ind w:left="720" w:hanging="360"/>
      </w:pPr>
      <w:rPr>
        <w:rFonts w:ascii="Arial" w:hAnsi="Arial" w:hint="default"/>
      </w:rPr>
    </w:lvl>
    <w:lvl w:ilvl="1" w:tplc="A02A0B76" w:tentative="1">
      <w:start w:val="1"/>
      <w:numFmt w:val="bullet"/>
      <w:lvlText w:val="•"/>
      <w:lvlJc w:val="left"/>
      <w:pPr>
        <w:tabs>
          <w:tab w:val="num" w:pos="1440"/>
        </w:tabs>
        <w:ind w:left="1440" w:hanging="360"/>
      </w:pPr>
      <w:rPr>
        <w:rFonts w:ascii="Arial" w:hAnsi="Arial" w:hint="default"/>
      </w:rPr>
    </w:lvl>
    <w:lvl w:ilvl="2" w:tplc="0164BC32" w:tentative="1">
      <w:start w:val="1"/>
      <w:numFmt w:val="bullet"/>
      <w:lvlText w:val="•"/>
      <w:lvlJc w:val="left"/>
      <w:pPr>
        <w:tabs>
          <w:tab w:val="num" w:pos="2160"/>
        </w:tabs>
        <w:ind w:left="2160" w:hanging="360"/>
      </w:pPr>
      <w:rPr>
        <w:rFonts w:ascii="Arial" w:hAnsi="Arial" w:hint="default"/>
      </w:rPr>
    </w:lvl>
    <w:lvl w:ilvl="3" w:tplc="4D8C7A38" w:tentative="1">
      <w:start w:val="1"/>
      <w:numFmt w:val="bullet"/>
      <w:lvlText w:val="•"/>
      <w:lvlJc w:val="left"/>
      <w:pPr>
        <w:tabs>
          <w:tab w:val="num" w:pos="2880"/>
        </w:tabs>
        <w:ind w:left="2880" w:hanging="360"/>
      </w:pPr>
      <w:rPr>
        <w:rFonts w:ascii="Arial" w:hAnsi="Arial" w:hint="default"/>
      </w:rPr>
    </w:lvl>
    <w:lvl w:ilvl="4" w:tplc="1724098C" w:tentative="1">
      <w:start w:val="1"/>
      <w:numFmt w:val="bullet"/>
      <w:lvlText w:val="•"/>
      <w:lvlJc w:val="left"/>
      <w:pPr>
        <w:tabs>
          <w:tab w:val="num" w:pos="3600"/>
        </w:tabs>
        <w:ind w:left="3600" w:hanging="360"/>
      </w:pPr>
      <w:rPr>
        <w:rFonts w:ascii="Arial" w:hAnsi="Arial" w:hint="default"/>
      </w:rPr>
    </w:lvl>
    <w:lvl w:ilvl="5" w:tplc="C1BAB27A" w:tentative="1">
      <w:start w:val="1"/>
      <w:numFmt w:val="bullet"/>
      <w:lvlText w:val="•"/>
      <w:lvlJc w:val="left"/>
      <w:pPr>
        <w:tabs>
          <w:tab w:val="num" w:pos="4320"/>
        </w:tabs>
        <w:ind w:left="4320" w:hanging="360"/>
      </w:pPr>
      <w:rPr>
        <w:rFonts w:ascii="Arial" w:hAnsi="Arial" w:hint="default"/>
      </w:rPr>
    </w:lvl>
    <w:lvl w:ilvl="6" w:tplc="816CA652" w:tentative="1">
      <w:start w:val="1"/>
      <w:numFmt w:val="bullet"/>
      <w:lvlText w:val="•"/>
      <w:lvlJc w:val="left"/>
      <w:pPr>
        <w:tabs>
          <w:tab w:val="num" w:pos="5040"/>
        </w:tabs>
        <w:ind w:left="5040" w:hanging="360"/>
      </w:pPr>
      <w:rPr>
        <w:rFonts w:ascii="Arial" w:hAnsi="Arial" w:hint="default"/>
      </w:rPr>
    </w:lvl>
    <w:lvl w:ilvl="7" w:tplc="03981D46" w:tentative="1">
      <w:start w:val="1"/>
      <w:numFmt w:val="bullet"/>
      <w:lvlText w:val="•"/>
      <w:lvlJc w:val="left"/>
      <w:pPr>
        <w:tabs>
          <w:tab w:val="num" w:pos="5760"/>
        </w:tabs>
        <w:ind w:left="5760" w:hanging="360"/>
      </w:pPr>
      <w:rPr>
        <w:rFonts w:ascii="Arial" w:hAnsi="Arial" w:hint="default"/>
      </w:rPr>
    </w:lvl>
    <w:lvl w:ilvl="8" w:tplc="66506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AC218B"/>
    <w:multiLevelType w:val="hybridMultilevel"/>
    <w:tmpl w:val="314EF63E"/>
    <w:lvl w:ilvl="0" w:tplc="2D047DF8">
      <w:start w:val="1"/>
      <w:numFmt w:val="bullet"/>
      <w:lvlText w:val="•"/>
      <w:lvlJc w:val="left"/>
      <w:pPr>
        <w:tabs>
          <w:tab w:val="num" w:pos="720"/>
        </w:tabs>
        <w:ind w:left="720" w:hanging="360"/>
      </w:pPr>
      <w:rPr>
        <w:rFonts w:ascii="Arial" w:hAnsi="Arial" w:hint="default"/>
      </w:rPr>
    </w:lvl>
    <w:lvl w:ilvl="1" w:tplc="107E1DBE" w:tentative="1">
      <w:start w:val="1"/>
      <w:numFmt w:val="bullet"/>
      <w:lvlText w:val="•"/>
      <w:lvlJc w:val="left"/>
      <w:pPr>
        <w:tabs>
          <w:tab w:val="num" w:pos="1440"/>
        </w:tabs>
        <w:ind w:left="1440" w:hanging="360"/>
      </w:pPr>
      <w:rPr>
        <w:rFonts w:ascii="Arial" w:hAnsi="Arial" w:hint="default"/>
      </w:rPr>
    </w:lvl>
    <w:lvl w:ilvl="2" w:tplc="659A293C" w:tentative="1">
      <w:start w:val="1"/>
      <w:numFmt w:val="bullet"/>
      <w:lvlText w:val="•"/>
      <w:lvlJc w:val="left"/>
      <w:pPr>
        <w:tabs>
          <w:tab w:val="num" w:pos="2160"/>
        </w:tabs>
        <w:ind w:left="2160" w:hanging="360"/>
      </w:pPr>
      <w:rPr>
        <w:rFonts w:ascii="Arial" w:hAnsi="Arial" w:hint="default"/>
      </w:rPr>
    </w:lvl>
    <w:lvl w:ilvl="3" w:tplc="6040CDD4" w:tentative="1">
      <w:start w:val="1"/>
      <w:numFmt w:val="bullet"/>
      <w:lvlText w:val="•"/>
      <w:lvlJc w:val="left"/>
      <w:pPr>
        <w:tabs>
          <w:tab w:val="num" w:pos="2880"/>
        </w:tabs>
        <w:ind w:left="2880" w:hanging="360"/>
      </w:pPr>
      <w:rPr>
        <w:rFonts w:ascii="Arial" w:hAnsi="Arial" w:hint="default"/>
      </w:rPr>
    </w:lvl>
    <w:lvl w:ilvl="4" w:tplc="E6920AD6" w:tentative="1">
      <w:start w:val="1"/>
      <w:numFmt w:val="bullet"/>
      <w:lvlText w:val="•"/>
      <w:lvlJc w:val="left"/>
      <w:pPr>
        <w:tabs>
          <w:tab w:val="num" w:pos="3600"/>
        </w:tabs>
        <w:ind w:left="3600" w:hanging="360"/>
      </w:pPr>
      <w:rPr>
        <w:rFonts w:ascii="Arial" w:hAnsi="Arial" w:hint="default"/>
      </w:rPr>
    </w:lvl>
    <w:lvl w:ilvl="5" w:tplc="0622B1D2" w:tentative="1">
      <w:start w:val="1"/>
      <w:numFmt w:val="bullet"/>
      <w:lvlText w:val="•"/>
      <w:lvlJc w:val="left"/>
      <w:pPr>
        <w:tabs>
          <w:tab w:val="num" w:pos="4320"/>
        </w:tabs>
        <w:ind w:left="4320" w:hanging="360"/>
      </w:pPr>
      <w:rPr>
        <w:rFonts w:ascii="Arial" w:hAnsi="Arial" w:hint="default"/>
      </w:rPr>
    </w:lvl>
    <w:lvl w:ilvl="6" w:tplc="4E7E9B78" w:tentative="1">
      <w:start w:val="1"/>
      <w:numFmt w:val="bullet"/>
      <w:lvlText w:val="•"/>
      <w:lvlJc w:val="left"/>
      <w:pPr>
        <w:tabs>
          <w:tab w:val="num" w:pos="5040"/>
        </w:tabs>
        <w:ind w:left="5040" w:hanging="360"/>
      </w:pPr>
      <w:rPr>
        <w:rFonts w:ascii="Arial" w:hAnsi="Arial" w:hint="default"/>
      </w:rPr>
    </w:lvl>
    <w:lvl w:ilvl="7" w:tplc="F4E6CBA2" w:tentative="1">
      <w:start w:val="1"/>
      <w:numFmt w:val="bullet"/>
      <w:lvlText w:val="•"/>
      <w:lvlJc w:val="left"/>
      <w:pPr>
        <w:tabs>
          <w:tab w:val="num" w:pos="5760"/>
        </w:tabs>
        <w:ind w:left="5760" w:hanging="360"/>
      </w:pPr>
      <w:rPr>
        <w:rFonts w:ascii="Arial" w:hAnsi="Arial" w:hint="default"/>
      </w:rPr>
    </w:lvl>
    <w:lvl w:ilvl="8" w:tplc="B20E58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634031"/>
    <w:multiLevelType w:val="hybridMultilevel"/>
    <w:tmpl w:val="FD9A8F64"/>
    <w:lvl w:ilvl="0" w:tplc="9788C396">
      <w:start w:val="1"/>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91CB0"/>
    <w:multiLevelType w:val="hybridMultilevel"/>
    <w:tmpl w:val="DDD86CB0"/>
    <w:lvl w:ilvl="0" w:tplc="04D4AF5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C8D594F"/>
    <w:multiLevelType w:val="hybridMultilevel"/>
    <w:tmpl w:val="CCECFDD8"/>
    <w:lvl w:ilvl="0" w:tplc="D22EE318">
      <w:start w:val="1"/>
      <w:numFmt w:val="bullet"/>
      <w:lvlText w:val="•"/>
      <w:lvlJc w:val="left"/>
      <w:pPr>
        <w:tabs>
          <w:tab w:val="num" w:pos="720"/>
        </w:tabs>
        <w:ind w:left="720" w:hanging="360"/>
      </w:pPr>
      <w:rPr>
        <w:rFonts w:ascii="Arial" w:hAnsi="Arial" w:hint="default"/>
      </w:rPr>
    </w:lvl>
    <w:lvl w:ilvl="1" w:tplc="D5268DF8" w:tentative="1">
      <w:start w:val="1"/>
      <w:numFmt w:val="bullet"/>
      <w:lvlText w:val="•"/>
      <w:lvlJc w:val="left"/>
      <w:pPr>
        <w:tabs>
          <w:tab w:val="num" w:pos="1440"/>
        </w:tabs>
        <w:ind w:left="1440" w:hanging="360"/>
      </w:pPr>
      <w:rPr>
        <w:rFonts w:ascii="Arial" w:hAnsi="Arial" w:hint="default"/>
      </w:rPr>
    </w:lvl>
    <w:lvl w:ilvl="2" w:tplc="EBA4724A" w:tentative="1">
      <w:start w:val="1"/>
      <w:numFmt w:val="bullet"/>
      <w:lvlText w:val="•"/>
      <w:lvlJc w:val="left"/>
      <w:pPr>
        <w:tabs>
          <w:tab w:val="num" w:pos="2160"/>
        </w:tabs>
        <w:ind w:left="2160" w:hanging="360"/>
      </w:pPr>
      <w:rPr>
        <w:rFonts w:ascii="Arial" w:hAnsi="Arial" w:hint="default"/>
      </w:rPr>
    </w:lvl>
    <w:lvl w:ilvl="3" w:tplc="0F76A820" w:tentative="1">
      <w:start w:val="1"/>
      <w:numFmt w:val="bullet"/>
      <w:lvlText w:val="•"/>
      <w:lvlJc w:val="left"/>
      <w:pPr>
        <w:tabs>
          <w:tab w:val="num" w:pos="2880"/>
        </w:tabs>
        <w:ind w:left="2880" w:hanging="360"/>
      </w:pPr>
      <w:rPr>
        <w:rFonts w:ascii="Arial" w:hAnsi="Arial" w:hint="default"/>
      </w:rPr>
    </w:lvl>
    <w:lvl w:ilvl="4" w:tplc="62EC68DC" w:tentative="1">
      <w:start w:val="1"/>
      <w:numFmt w:val="bullet"/>
      <w:lvlText w:val="•"/>
      <w:lvlJc w:val="left"/>
      <w:pPr>
        <w:tabs>
          <w:tab w:val="num" w:pos="3600"/>
        </w:tabs>
        <w:ind w:left="3600" w:hanging="360"/>
      </w:pPr>
      <w:rPr>
        <w:rFonts w:ascii="Arial" w:hAnsi="Arial" w:hint="default"/>
      </w:rPr>
    </w:lvl>
    <w:lvl w:ilvl="5" w:tplc="23CA4A8C" w:tentative="1">
      <w:start w:val="1"/>
      <w:numFmt w:val="bullet"/>
      <w:lvlText w:val="•"/>
      <w:lvlJc w:val="left"/>
      <w:pPr>
        <w:tabs>
          <w:tab w:val="num" w:pos="4320"/>
        </w:tabs>
        <w:ind w:left="4320" w:hanging="360"/>
      </w:pPr>
      <w:rPr>
        <w:rFonts w:ascii="Arial" w:hAnsi="Arial" w:hint="default"/>
      </w:rPr>
    </w:lvl>
    <w:lvl w:ilvl="6" w:tplc="5B240DCC" w:tentative="1">
      <w:start w:val="1"/>
      <w:numFmt w:val="bullet"/>
      <w:lvlText w:val="•"/>
      <w:lvlJc w:val="left"/>
      <w:pPr>
        <w:tabs>
          <w:tab w:val="num" w:pos="5040"/>
        </w:tabs>
        <w:ind w:left="5040" w:hanging="360"/>
      </w:pPr>
      <w:rPr>
        <w:rFonts w:ascii="Arial" w:hAnsi="Arial" w:hint="default"/>
      </w:rPr>
    </w:lvl>
    <w:lvl w:ilvl="7" w:tplc="9FFC001A" w:tentative="1">
      <w:start w:val="1"/>
      <w:numFmt w:val="bullet"/>
      <w:lvlText w:val="•"/>
      <w:lvlJc w:val="left"/>
      <w:pPr>
        <w:tabs>
          <w:tab w:val="num" w:pos="5760"/>
        </w:tabs>
        <w:ind w:left="5760" w:hanging="360"/>
      </w:pPr>
      <w:rPr>
        <w:rFonts w:ascii="Arial" w:hAnsi="Arial" w:hint="default"/>
      </w:rPr>
    </w:lvl>
    <w:lvl w:ilvl="8" w:tplc="4D66CE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9A19E8"/>
    <w:multiLevelType w:val="hybridMultilevel"/>
    <w:tmpl w:val="3E76A918"/>
    <w:lvl w:ilvl="0" w:tplc="6A442420">
      <w:start w:val="1"/>
      <w:numFmt w:val="bullet"/>
      <w:lvlText w:val=""/>
      <w:lvlJc w:val="left"/>
      <w:pPr>
        <w:tabs>
          <w:tab w:val="num" w:pos="720"/>
        </w:tabs>
        <w:ind w:left="720" w:hanging="360"/>
      </w:pPr>
      <w:rPr>
        <w:rFonts w:ascii="Wingdings" w:hAnsi="Wingdings" w:hint="default"/>
      </w:rPr>
    </w:lvl>
    <w:lvl w:ilvl="1" w:tplc="5DFE4946" w:tentative="1">
      <w:start w:val="1"/>
      <w:numFmt w:val="bullet"/>
      <w:lvlText w:val=""/>
      <w:lvlJc w:val="left"/>
      <w:pPr>
        <w:tabs>
          <w:tab w:val="num" w:pos="1440"/>
        </w:tabs>
        <w:ind w:left="1440" w:hanging="360"/>
      </w:pPr>
      <w:rPr>
        <w:rFonts w:ascii="Wingdings" w:hAnsi="Wingdings" w:hint="default"/>
      </w:rPr>
    </w:lvl>
    <w:lvl w:ilvl="2" w:tplc="706EAF16" w:tentative="1">
      <w:start w:val="1"/>
      <w:numFmt w:val="bullet"/>
      <w:lvlText w:val=""/>
      <w:lvlJc w:val="left"/>
      <w:pPr>
        <w:tabs>
          <w:tab w:val="num" w:pos="2160"/>
        </w:tabs>
        <w:ind w:left="2160" w:hanging="360"/>
      </w:pPr>
      <w:rPr>
        <w:rFonts w:ascii="Wingdings" w:hAnsi="Wingdings" w:hint="default"/>
      </w:rPr>
    </w:lvl>
    <w:lvl w:ilvl="3" w:tplc="62781B0C" w:tentative="1">
      <w:start w:val="1"/>
      <w:numFmt w:val="bullet"/>
      <w:lvlText w:val=""/>
      <w:lvlJc w:val="left"/>
      <w:pPr>
        <w:tabs>
          <w:tab w:val="num" w:pos="2880"/>
        </w:tabs>
        <w:ind w:left="2880" w:hanging="360"/>
      </w:pPr>
      <w:rPr>
        <w:rFonts w:ascii="Wingdings" w:hAnsi="Wingdings" w:hint="default"/>
      </w:rPr>
    </w:lvl>
    <w:lvl w:ilvl="4" w:tplc="19F89F2E" w:tentative="1">
      <w:start w:val="1"/>
      <w:numFmt w:val="bullet"/>
      <w:lvlText w:val=""/>
      <w:lvlJc w:val="left"/>
      <w:pPr>
        <w:tabs>
          <w:tab w:val="num" w:pos="3600"/>
        </w:tabs>
        <w:ind w:left="3600" w:hanging="360"/>
      </w:pPr>
      <w:rPr>
        <w:rFonts w:ascii="Wingdings" w:hAnsi="Wingdings" w:hint="default"/>
      </w:rPr>
    </w:lvl>
    <w:lvl w:ilvl="5" w:tplc="1D8C0154" w:tentative="1">
      <w:start w:val="1"/>
      <w:numFmt w:val="bullet"/>
      <w:lvlText w:val=""/>
      <w:lvlJc w:val="left"/>
      <w:pPr>
        <w:tabs>
          <w:tab w:val="num" w:pos="4320"/>
        </w:tabs>
        <w:ind w:left="4320" w:hanging="360"/>
      </w:pPr>
      <w:rPr>
        <w:rFonts w:ascii="Wingdings" w:hAnsi="Wingdings" w:hint="default"/>
      </w:rPr>
    </w:lvl>
    <w:lvl w:ilvl="6" w:tplc="39EEAAF0" w:tentative="1">
      <w:start w:val="1"/>
      <w:numFmt w:val="bullet"/>
      <w:lvlText w:val=""/>
      <w:lvlJc w:val="left"/>
      <w:pPr>
        <w:tabs>
          <w:tab w:val="num" w:pos="5040"/>
        </w:tabs>
        <w:ind w:left="5040" w:hanging="360"/>
      </w:pPr>
      <w:rPr>
        <w:rFonts w:ascii="Wingdings" w:hAnsi="Wingdings" w:hint="default"/>
      </w:rPr>
    </w:lvl>
    <w:lvl w:ilvl="7" w:tplc="32B48512" w:tentative="1">
      <w:start w:val="1"/>
      <w:numFmt w:val="bullet"/>
      <w:lvlText w:val=""/>
      <w:lvlJc w:val="left"/>
      <w:pPr>
        <w:tabs>
          <w:tab w:val="num" w:pos="5760"/>
        </w:tabs>
        <w:ind w:left="5760" w:hanging="360"/>
      </w:pPr>
      <w:rPr>
        <w:rFonts w:ascii="Wingdings" w:hAnsi="Wingdings" w:hint="default"/>
      </w:rPr>
    </w:lvl>
    <w:lvl w:ilvl="8" w:tplc="6FD247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A0D52"/>
    <w:multiLevelType w:val="hybridMultilevel"/>
    <w:tmpl w:val="BD4CC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7"/>
  </w:num>
  <w:num w:numId="6">
    <w:abstractNumId w:val="8"/>
  </w:num>
  <w:num w:numId="7">
    <w:abstractNumId w:val="5"/>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9D1"/>
    <w:rsid w:val="00001149"/>
    <w:rsid w:val="00006C3C"/>
    <w:rsid w:val="000152C1"/>
    <w:rsid w:val="00070E26"/>
    <w:rsid w:val="0009404B"/>
    <w:rsid w:val="00096093"/>
    <w:rsid w:val="000C6BF1"/>
    <w:rsid w:val="000D472C"/>
    <w:rsid w:val="000D4B4B"/>
    <w:rsid w:val="000F432E"/>
    <w:rsid w:val="00102D97"/>
    <w:rsid w:val="00104965"/>
    <w:rsid w:val="00106551"/>
    <w:rsid w:val="001114E7"/>
    <w:rsid w:val="00151C5A"/>
    <w:rsid w:val="00152BF7"/>
    <w:rsid w:val="001806BA"/>
    <w:rsid w:val="00193348"/>
    <w:rsid w:val="001A5998"/>
    <w:rsid w:val="001A5AFF"/>
    <w:rsid w:val="001D7850"/>
    <w:rsid w:val="00201FD5"/>
    <w:rsid w:val="002036DD"/>
    <w:rsid w:val="00203ECF"/>
    <w:rsid w:val="00207AA5"/>
    <w:rsid w:val="0021404D"/>
    <w:rsid w:val="00242867"/>
    <w:rsid w:val="0025050C"/>
    <w:rsid w:val="00265914"/>
    <w:rsid w:val="00272259"/>
    <w:rsid w:val="0028442D"/>
    <w:rsid w:val="0028754E"/>
    <w:rsid w:val="002A0CC0"/>
    <w:rsid w:val="002B3EE7"/>
    <w:rsid w:val="00335EAC"/>
    <w:rsid w:val="00356CF2"/>
    <w:rsid w:val="00361D32"/>
    <w:rsid w:val="00363F7F"/>
    <w:rsid w:val="00377F3D"/>
    <w:rsid w:val="00377F78"/>
    <w:rsid w:val="0038799D"/>
    <w:rsid w:val="003A55CB"/>
    <w:rsid w:val="003B51F9"/>
    <w:rsid w:val="003C2BFF"/>
    <w:rsid w:val="003C63D2"/>
    <w:rsid w:val="003D21D0"/>
    <w:rsid w:val="003D26FB"/>
    <w:rsid w:val="003D3F67"/>
    <w:rsid w:val="003E70B9"/>
    <w:rsid w:val="003F6E3D"/>
    <w:rsid w:val="00402F13"/>
    <w:rsid w:val="00431BCE"/>
    <w:rsid w:val="00485C88"/>
    <w:rsid w:val="0049693E"/>
    <w:rsid w:val="004A6219"/>
    <w:rsid w:val="004B59E3"/>
    <w:rsid w:val="004C7855"/>
    <w:rsid w:val="004D084B"/>
    <w:rsid w:val="004D0A51"/>
    <w:rsid w:val="005225F0"/>
    <w:rsid w:val="00523643"/>
    <w:rsid w:val="0056497F"/>
    <w:rsid w:val="005662BE"/>
    <w:rsid w:val="00573525"/>
    <w:rsid w:val="00590098"/>
    <w:rsid w:val="005A23CE"/>
    <w:rsid w:val="005A4949"/>
    <w:rsid w:val="005C479B"/>
    <w:rsid w:val="005C6963"/>
    <w:rsid w:val="005D3ABC"/>
    <w:rsid w:val="005E33CE"/>
    <w:rsid w:val="0061757A"/>
    <w:rsid w:val="00634FDB"/>
    <w:rsid w:val="006554A7"/>
    <w:rsid w:val="00657E1F"/>
    <w:rsid w:val="00681424"/>
    <w:rsid w:val="00682F99"/>
    <w:rsid w:val="006A0E04"/>
    <w:rsid w:val="006D008B"/>
    <w:rsid w:val="007162BA"/>
    <w:rsid w:val="00733DC0"/>
    <w:rsid w:val="007441D5"/>
    <w:rsid w:val="00747367"/>
    <w:rsid w:val="00753EB2"/>
    <w:rsid w:val="0076208E"/>
    <w:rsid w:val="007640FB"/>
    <w:rsid w:val="007641E8"/>
    <w:rsid w:val="00786678"/>
    <w:rsid w:val="007A4AD3"/>
    <w:rsid w:val="007D1140"/>
    <w:rsid w:val="007E323C"/>
    <w:rsid w:val="008027AC"/>
    <w:rsid w:val="008057BC"/>
    <w:rsid w:val="0082331F"/>
    <w:rsid w:val="00834227"/>
    <w:rsid w:val="00842FE6"/>
    <w:rsid w:val="00876345"/>
    <w:rsid w:val="008B3950"/>
    <w:rsid w:val="009004EE"/>
    <w:rsid w:val="00912E73"/>
    <w:rsid w:val="00932EBC"/>
    <w:rsid w:val="0094463C"/>
    <w:rsid w:val="0095413E"/>
    <w:rsid w:val="009562AA"/>
    <w:rsid w:val="00962CDA"/>
    <w:rsid w:val="00964A6F"/>
    <w:rsid w:val="00976D3F"/>
    <w:rsid w:val="009C7491"/>
    <w:rsid w:val="009C79A0"/>
    <w:rsid w:val="009F0B99"/>
    <w:rsid w:val="00A40364"/>
    <w:rsid w:val="00A65200"/>
    <w:rsid w:val="00A66FB0"/>
    <w:rsid w:val="00A74730"/>
    <w:rsid w:val="00A75C07"/>
    <w:rsid w:val="00A830BC"/>
    <w:rsid w:val="00AC6FD8"/>
    <w:rsid w:val="00AE09AF"/>
    <w:rsid w:val="00AE4779"/>
    <w:rsid w:val="00B13816"/>
    <w:rsid w:val="00B25333"/>
    <w:rsid w:val="00B26609"/>
    <w:rsid w:val="00B42C12"/>
    <w:rsid w:val="00B45556"/>
    <w:rsid w:val="00B45C99"/>
    <w:rsid w:val="00BB4807"/>
    <w:rsid w:val="00BC1570"/>
    <w:rsid w:val="00BC42B1"/>
    <w:rsid w:val="00BC5156"/>
    <w:rsid w:val="00BD1461"/>
    <w:rsid w:val="00BE29C3"/>
    <w:rsid w:val="00BE4802"/>
    <w:rsid w:val="00C12B4D"/>
    <w:rsid w:val="00C13153"/>
    <w:rsid w:val="00C42FAE"/>
    <w:rsid w:val="00C532D1"/>
    <w:rsid w:val="00C67F5F"/>
    <w:rsid w:val="00C96ACF"/>
    <w:rsid w:val="00CC3002"/>
    <w:rsid w:val="00CD22CA"/>
    <w:rsid w:val="00CE351D"/>
    <w:rsid w:val="00D0133D"/>
    <w:rsid w:val="00D139D3"/>
    <w:rsid w:val="00D16CF3"/>
    <w:rsid w:val="00D23AA6"/>
    <w:rsid w:val="00D35451"/>
    <w:rsid w:val="00D4270A"/>
    <w:rsid w:val="00D43E31"/>
    <w:rsid w:val="00D56AEB"/>
    <w:rsid w:val="00D9132C"/>
    <w:rsid w:val="00DA47FC"/>
    <w:rsid w:val="00DB2EAE"/>
    <w:rsid w:val="00DC589C"/>
    <w:rsid w:val="00DD44B7"/>
    <w:rsid w:val="00DE1A36"/>
    <w:rsid w:val="00DF076E"/>
    <w:rsid w:val="00E04E37"/>
    <w:rsid w:val="00E0510D"/>
    <w:rsid w:val="00E245C1"/>
    <w:rsid w:val="00E8118E"/>
    <w:rsid w:val="00E9219D"/>
    <w:rsid w:val="00E95771"/>
    <w:rsid w:val="00EA26DD"/>
    <w:rsid w:val="00EB7F69"/>
    <w:rsid w:val="00EC3069"/>
    <w:rsid w:val="00EC66FF"/>
    <w:rsid w:val="00EE6777"/>
    <w:rsid w:val="00F00E10"/>
    <w:rsid w:val="00F0620D"/>
    <w:rsid w:val="00F23402"/>
    <w:rsid w:val="00F27084"/>
    <w:rsid w:val="00FB2023"/>
    <w:rsid w:val="00FE7670"/>
    <w:rsid w:val="00FF0C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A71E4E"/>
  <w15:docId w15:val="{39D48850-29FE-40EB-B062-23E9E6F1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4286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52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B59E3"/>
    <w:pPr>
      <w:spacing w:before="100" w:beforeAutospacing="1" w:after="100" w:afterAutospacing="1"/>
    </w:pPr>
    <w:rPr>
      <w:lang w:val="uk-UA" w:eastAsia="uk-UA"/>
    </w:rPr>
  </w:style>
  <w:style w:type="paragraph" w:styleId="a5">
    <w:name w:val="List Paragraph"/>
    <w:basedOn w:val="a"/>
    <w:uiPriority w:val="34"/>
    <w:qFormat/>
    <w:rsid w:val="00B45C99"/>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6">
    <w:name w:val="Balloon Text"/>
    <w:basedOn w:val="a"/>
    <w:link w:val="a7"/>
    <w:uiPriority w:val="99"/>
    <w:semiHidden/>
    <w:unhideWhenUsed/>
    <w:rsid w:val="00CE351D"/>
    <w:rPr>
      <w:rFonts w:ascii="Tahoma" w:hAnsi="Tahoma" w:cs="Tahoma"/>
      <w:sz w:val="16"/>
      <w:szCs w:val="16"/>
    </w:rPr>
  </w:style>
  <w:style w:type="character" w:customStyle="1" w:styleId="a7">
    <w:name w:val="Текст у виносці Знак"/>
    <w:basedOn w:val="a0"/>
    <w:link w:val="a6"/>
    <w:uiPriority w:val="99"/>
    <w:semiHidden/>
    <w:rsid w:val="00CE351D"/>
    <w:rPr>
      <w:rFonts w:ascii="Tahoma" w:hAnsi="Tahoma" w:cs="Tahoma"/>
      <w:sz w:val="16"/>
      <w:szCs w:val="16"/>
    </w:rPr>
  </w:style>
  <w:style w:type="character" w:customStyle="1" w:styleId="rvts23">
    <w:name w:val="rvts23"/>
    <w:basedOn w:val="a0"/>
    <w:rsid w:val="00786678"/>
  </w:style>
  <w:style w:type="paragraph" w:customStyle="1" w:styleId="1">
    <w:name w:val="1"/>
    <w:basedOn w:val="a"/>
    <w:rsid w:val="000009D1"/>
    <w:rPr>
      <w:rFonts w:ascii="Verdana" w:hAnsi="Verdana" w:cs="Verdana"/>
      <w:sz w:val="20"/>
      <w:szCs w:val="20"/>
      <w:lang w:val="en-US" w:eastAsia="en-US"/>
    </w:rPr>
  </w:style>
  <w:style w:type="paragraph" w:styleId="HTML">
    <w:name w:val="HTML Preformatted"/>
    <w:basedOn w:val="a"/>
    <w:link w:val="HTML0"/>
    <w:uiPriority w:val="99"/>
    <w:unhideWhenUsed/>
    <w:rsid w:val="00E0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E0510D"/>
    <w:rPr>
      <w:rFonts w:ascii="Courier New" w:eastAsia="Times New Roman" w:hAnsi="Courier New" w:cs="Courier New"/>
      <w:sz w:val="20"/>
      <w:szCs w:val="20"/>
      <w:lang w:val="ru-RU" w:eastAsia="ru-RU"/>
    </w:rPr>
  </w:style>
  <w:style w:type="paragraph" w:customStyle="1" w:styleId="a8">
    <w:name w:val="Знак"/>
    <w:basedOn w:val="a"/>
    <w:rsid w:val="00104965"/>
    <w:rPr>
      <w:rFonts w:ascii="Verdana" w:hAnsi="Verdana" w:cs="Verdana"/>
      <w:sz w:val="20"/>
      <w:szCs w:val="20"/>
      <w:lang w:val="en-US" w:eastAsia="en-US"/>
    </w:rPr>
  </w:style>
  <w:style w:type="paragraph" w:customStyle="1" w:styleId="rvps12">
    <w:name w:val="rvps12"/>
    <w:basedOn w:val="a"/>
    <w:rsid w:val="00335EAC"/>
    <w:pPr>
      <w:spacing w:before="100" w:beforeAutospacing="1" w:after="100" w:afterAutospacing="1"/>
    </w:pPr>
  </w:style>
  <w:style w:type="character" w:customStyle="1" w:styleId="rvts82">
    <w:name w:val="rvts82"/>
    <w:basedOn w:val="a0"/>
    <w:rsid w:val="007162BA"/>
  </w:style>
  <w:style w:type="character" w:customStyle="1" w:styleId="rvts15">
    <w:name w:val="rvts15"/>
    <w:basedOn w:val="a0"/>
    <w:rsid w:val="007162BA"/>
  </w:style>
  <w:style w:type="paragraph" w:styleId="a9">
    <w:name w:val="header"/>
    <w:basedOn w:val="a"/>
    <w:link w:val="aa"/>
    <w:uiPriority w:val="99"/>
    <w:unhideWhenUsed/>
    <w:rsid w:val="00E95771"/>
    <w:pPr>
      <w:tabs>
        <w:tab w:val="center" w:pos="4819"/>
        <w:tab w:val="right" w:pos="9639"/>
      </w:tabs>
    </w:pPr>
  </w:style>
  <w:style w:type="character" w:customStyle="1" w:styleId="aa">
    <w:name w:val="Верхній колонтитул Знак"/>
    <w:basedOn w:val="a0"/>
    <w:link w:val="a9"/>
    <w:uiPriority w:val="99"/>
    <w:rsid w:val="00E9577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95771"/>
    <w:pPr>
      <w:tabs>
        <w:tab w:val="center" w:pos="4819"/>
        <w:tab w:val="right" w:pos="9639"/>
      </w:tabs>
    </w:pPr>
  </w:style>
  <w:style w:type="character" w:customStyle="1" w:styleId="ac">
    <w:name w:val="Нижній колонтитул Знак"/>
    <w:basedOn w:val="a0"/>
    <w:link w:val="ab"/>
    <w:uiPriority w:val="99"/>
    <w:rsid w:val="00E95771"/>
    <w:rPr>
      <w:rFonts w:ascii="Times New Roman" w:eastAsia="Times New Roman" w:hAnsi="Times New Roman" w:cs="Times New Roman"/>
      <w:sz w:val="24"/>
      <w:szCs w:val="24"/>
      <w:lang w:val="ru-RU" w:eastAsia="ru-RU"/>
    </w:rPr>
  </w:style>
  <w:style w:type="character" w:styleId="ad">
    <w:name w:val="Strong"/>
    <w:basedOn w:val="a0"/>
    <w:uiPriority w:val="22"/>
    <w:qFormat/>
    <w:rsid w:val="00D56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566">
      <w:bodyDiv w:val="1"/>
      <w:marLeft w:val="0"/>
      <w:marRight w:val="0"/>
      <w:marTop w:val="0"/>
      <w:marBottom w:val="0"/>
      <w:divBdr>
        <w:top w:val="none" w:sz="0" w:space="0" w:color="auto"/>
        <w:left w:val="none" w:sz="0" w:space="0" w:color="auto"/>
        <w:bottom w:val="none" w:sz="0" w:space="0" w:color="auto"/>
        <w:right w:val="none" w:sz="0" w:space="0" w:color="auto"/>
      </w:divBdr>
      <w:divsChild>
        <w:div w:id="1677345666">
          <w:marLeft w:val="360"/>
          <w:marRight w:val="0"/>
          <w:marTop w:val="200"/>
          <w:marBottom w:val="0"/>
          <w:divBdr>
            <w:top w:val="none" w:sz="0" w:space="0" w:color="auto"/>
            <w:left w:val="none" w:sz="0" w:space="0" w:color="auto"/>
            <w:bottom w:val="none" w:sz="0" w:space="0" w:color="auto"/>
            <w:right w:val="none" w:sz="0" w:space="0" w:color="auto"/>
          </w:divBdr>
        </w:div>
        <w:div w:id="1423186696">
          <w:marLeft w:val="360"/>
          <w:marRight w:val="0"/>
          <w:marTop w:val="200"/>
          <w:marBottom w:val="0"/>
          <w:divBdr>
            <w:top w:val="none" w:sz="0" w:space="0" w:color="auto"/>
            <w:left w:val="none" w:sz="0" w:space="0" w:color="auto"/>
            <w:bottom w:val="none" w:sz="0" w:space="0" w:color="auto"/>
            <w:right w:val="none" w:sz="0" w:space="0" w:color="auto"/>
          </w:divBdr>
        </w:div>
      </w:divsChild>
    </w:div>
    <w:div w:id="76170169">
      <w:bodyDiv w:val="1"/>
      <w:marLeft w:val="0"/>
      <w:marRight w:val="0"/>
      <w:marTop w:val="0"/>
      <w:marBottom w:val="0"/>
      <w:divBdr>
        <w:top w:val="none" w:sz="0" w:space="0" w:color="auto"/>
        <w:left w:val="none" w:sz="0" w:space="0" w:color="auto"/>
        <w:bottom w:val="none" w:sz="0" w:space="0" w:color="auto"/>
        <w:right w:val="none" w:sz="0" w:space="0" w:color="auto"/>
      </w:divBdr>
      <w:divsChild>
        <w:div w:id="1424959548">
          <w:marLeft w:val="0"/>
          <w:marRight w:val="0"/>
          <w:marTop w:val="0"/>
          <w:marBottom w:val="0"/>
          <w:divBdr>
            <w:top w:val="none" w:sz="0" w:space="0" w:color="auto"/>
            <w:left w:val="none" w:sz="0" w:space="0" w:color="auto"/>
            <w:bottom w:val="none" w:sz="0" w:space="0" w:color="auto"/>
            <w:right w:val="none" w:sz="0" w:space="0" w:color="auto"/>
          </w:divBdr>
        </w:div>
      </w:divsChild>
    </w:div>
    <w:div w:id="129519422">
      <w:bodyDiv w:val="1"/>
      <w:marLeft w:val="0"/>
      <w:marRight w:val="0"/>
      <w:marTop w:val="0"/>
      <w:marBottom w:val="0"/>
      <w:divBdr>
        <w:top w:val="none" w:sz="0" w:space="0" w:color="auto"/>
        <w:left w:val="none" w:sz="0" w:space="0" w:color="auto"/>
        <w:bottom w:val="none" w:sz="0" w:space="0" w:color="auto"/>
        <w:right w:val="none" w:sz="0" w:space="0" w:color="auto"/>
      </w:divBdr>
    </w:div>
    <w:div w:id="208492963">
      <w:bodyDiv w:val="1"/>
      <w:marLeft w:val="0"/>
      <w:marRight w:val="0"/>
      <w:marTop w:val="0"/>
      <w:marBottom w:val="0"/>
      <w:divBdr>
        <w:top w:val="none" w:sz="0" w:space="0" w:color="auto"/>
        <w:left w:val="none" w:sz="0" w:space="0" w:color="auto"/>
        <w:bottom w:val="none" w:sz="0" w:space="0" w:color="auto"/>
        <w:right w:val="none" w:sz="0" w:space="0" w:color="auto"/>
      </w:divBdr>
      <w:divsChild>
        <w:div w:id="2009751589">
          <w:marLeft w:val="0"/>
          <w:marRight w:val="0"/>
          <w:marTop w:val="100"/>
          <w:marBottom w:val="100"/>
          <w:divBdr>
            <w:top w:val="none" w:sz="0" w:space="0" w:color="auto"/>
            <w:left w:val="none" w:sz="0" w:space="0" w:color="auto"/>
            <w:bottom w:val="none" w:sz="0" w:space="0" w:color="auto"/>
            <w:right w:val="none" w:sz="0" w:space="0" w:color="auto"/>
          </w:divBdr>
          <w:divsChild>
            <w:div w:id="125851834">
              <w:marLeft w:val="0"/>
              <w:marRight w:val="0"/>
              <w:marTop w:val="0"/>
              <w:marBottom w:val="0"/>
              <w:divBdr>
                <w:top w:val="single" w:sz="6" w:space="4" w:color="DCDCDC"/>
                <w:left w:val="single" w:sz="6" w:space="4" w:color="DCDCDC"/>
                <w:bottom w:val="single" w:sz="6" w:space="0" w:color="DCDCDC"/>
                <w:right w:val="single" w:sz="6" w:space="4" w:color="DCDCDC"/>
              </w:divBdr>
              <w:divsChild>
                <w:div w:id="1364021327">
                  <w:marLeft w:val="0"/>
                  <w:marRight w:val="0"/>
                  <w:marTop w:val="0"/>
                  <w:marBottom w:val="0"/>
                  <w:divBdr>
                    <w:top w:val="none" w:sz="0" w:space="0" w:color="auto"/>
                    <w:left w:val="none" w:sz="0" w:space="0" w:color="auto"/>
                    <w:bottom w:val="none" w:sz="0" w:space="0" w:color="auto"/>
                    <w:right w:val="none" w:sz="0" w:space="0" w:color="auto"/>
                  </w:divBdr>
                  <w:divsChild>
                    <w:div w:id="1854108318">
                      <w:marLeft w:val="0"/>
                      <w:marRight w:val="0"/>
                      <w:marTop w:val="0"/>
                      <w:marBottom w:val="0"/>
                      <w:divBdr>
                        <w:top w:val="none" w:sz="0" w:space="0" w:color="auto"/>
                        <w:left w:val="none" w:sz="0" w:space="0" w:color="auto"/>
                        <w:bottom w:val="none" w:sz="0" w:space="0" w:color="auto"/>
                        <w:right w:val="none" w:sz="0" w:space="0" w:color="auto"/>
                      </w:divBdr>
                      <w:divsChild>
                        <w:div w:id="1861582750">
                          <w:marLeft w:val="0"/>
                          <w:marRight w:val="0"/>
                          <w:marTop w:val="0"/>
                          <w:marBottom w:val="0"/>
                          <w:divBdr>
                            <w:top w:val="none" w:sz="0" w:space="0" w:color="auto"/>
                            <w:left w:val="none" w:sz="0" w:space="0" w:color="auto"/>
                            <w:bottom w:val="none" w:sz="0" w:space="0" w:color="auto"/>
                            <w:right w:val="none" w:sz="0" w:space="0" w:color="auto"/>
                          </w:divBdr>
                          <w:divsChild>
                            <w:div w:id="266695147">
                              <w:marLeft w:val="0"/>
                              <w:marRight w:val="0"/>
                              <w:marTop w:val="0"/>
                              <w:marBottom w:val="0"/>
                              <w:divBdr>
                                <w:top w:val="none" w:sz="0" w:space="0" w:color="auto"/>
                                <w:left w:val="none" w:sz="0" w:space="0" w:color="auto"/>
                                <w:bottom w:val="none" w:sz="0" w:space="0" w:color="auto"/>
                                <w:right w:val="none" w:sz="0" w:space="0" w:color="auto"/>
                              </w:divBdr>
                            </w:div>
                            <w:div w:id="1494490122">
                              <w:marLeft w:val="0"/>
                              <w:marRight w:val="0"/>
                              <w:marTop w:val="0"/>
                              <w:marBottom w:val="0"/>
                              <w:divBdr>
                                <w:top w:val="none" w:sz="0" w:space="0" w:color="auto"/>
                                <w:left w:val="none" w:sz="0" w:space="0" w:color="auto"/>
                                <w:bottom w:val="none" w:sz="0" w:space="0" w:color="auto"/>
                                <w:right w:val="none" w:sz="0" w:space="0" w:color="auto"/>
                              </w:divBdr>
                            </w:div>
                            <w:div w:id="925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39248">
      <w:bodyDiv w:val="1"/>
      <w:marLeft w:val="0"/>
      <w:marRight w:val="0"/>
      <w:marTop w:val="0"/>
      <w:marBottom w:val="0"/>
      <w:divBdr>
        <w:top w:val="none" w:sz="0" w:space="0" w:color="auto"/>
        <w:left w:val="none" w:sz="0" w:space="0" w:color="auto"/>
        <w:bottom w:val="none" w:sz="0" w:space="0" w:color="auto"/>
        <w:right w:val="none" w:sz="0" w:space="0" w:color="auto"/>
      </w:divBdr>
      <w:divsChild>
        <w:div w:id="515392369">
          <w:marLeft w:val="360"/>
          <w:marRight w:val="0"/>
          <w:marTop w:val="200"/>
          <w:marBottom w:val="0"/>
          <w:divBdr>
            <w:top w:val="none" w:sz="0" w:space="0" w:color="auto"/>
            <w:left w:val="none" w:sz="0" w:space="0" w:color="auto"/>
            <w:bottom w:val="none" w:sz="0" w:space="0" w:color="auto"/>
            <w:right w:val="none" w:sz="0" w:space="0" w:color="auto"/>
          </w:divBdr>
        </w:div>
        <w:div w:id="2039622073">
          <w:marLeft w:val="360"/>
          <w:marRight w:val="0"/>
          <w:marTop w:val="200"/>
          <w:marBottom w:val="0"/>
          <w:divBdr>
            <w:top w:val="none" w:sz="0" w:space="0" w:color="auto"/>
            <w:left w:val="none" w:sz="0" w:space="0" w:color="auto"/>
            <w:bottom w:val="none" w:sz="0" w:space="0" w:color="auto"/>
            <w:right w:val="none" w:sz="0" w:space="0" w:color="auto"/>
          </w:divBdr>
        </w:div>
        <w:div w:id="468673206">
          <w:marLeft w:val="360"/>
          <w:marRight w:val="0"/>
          <w:marTop w:val="200"/>
          <w:marBottom w:val="0"/>
          <w:divBdr>
            <w:top w:val="none" w:sz="0" w:space="0" w:color="auto"/>
            <w:left w:val="none" w:sz="0" w:space="0" w:color="auto"/>
            <w:bottom w:val="none" w:sz="0" w:space="0" w:color="auto"/>
            <w:right w:val="none" w:sz="0" w:space="0" w:color="auto"/>
          </w:divBdr>
        </w:div>
      </w:divsChild>
    </w:div>
    <w:div w:id="228417981">
      <w:bodyDiv w:val="1"/>
      <w:marLeft w:val="0"/>
      <w:marRight w:val="0"/>
      <w:marTop w:val="0"/>
      <w:marBottom w:val="0"/>
      <w:divBdr>
        <w:top w:val="none" w:sz="0" w:space="0" w:color="auto"/>
        <w:left w:val="none" w:sz="0" w:space="0" w:color="auto"/>
        <w:bottom w:val="none" w:sz="0" w:space="0" w:color="auto"/>
        <w:right w:val="none" w:sz="0" w:space="0" w:color="auto"/>
      </w:divBdr>
      <w:divsChild>
        <w:div w:id="136992811">
          <w:marLeft w:val="0"/>
          <w:marRight w:val="0"/>
          <w:marTop w:val="100"/>
          <w:marBottom w:val="100"/>
          <w:divBdr>
            <w:top w:val="none" w:sz="0" w:space="0" w:color="auto"/>
            <w:left w:val="none" w:sz="0" w:space="0" w:color="auto"/>
            <w:bottom w:val="none" w:sz="0" w:space="0" w:color="auto"/>
            <w:right w:val="none" w:sz="0" w:space="0" w:color="auto"/>
          </w:divBdr>
          <w:divsChild>
            <w:div w:id="1691292670">
              <w:marLeft w:val="0"/>
              <w:marRight w:val="0"/>
              <w:marTop w:val="0"/>
              <w:marBottom w:val="0"/>
              <w:divBdr>
                <w:top w:val="single" w:sz="6" w:space="4" w:color="DCDCDC"/>
                <w:left w:val="single" w:sz="6" w:space="4" w:color="DCDCDC"/>
                <w:bottom w:val="single" w:sz="6" w:space="0" w:color="DCDCDC"/>
                <w:right w:val="single" w:sz="6" w:space="4" w:color="DCDCDC"/>
              </w:divBdr>
              <w:divsChild>
                <w:div w:id="1558006955">
                  <w:marLeft w:val="0"/>
                  <w:marRight w:val="0"/>
                  <w:marTop w:val="0"/>
                  <w:marBottom w:val="0"/>
                  <w:divBdr>
                    <w:top w:val="none" w:sz="0" w:space="0" w:color="auto"/>
                    <w:left w:val="none" w:sz="0" w:space="0" w:color="auto"/>
                    <w:bottom w:val="none" w:sz="0" w:space="0" w:color="auto"/>
                    <w:right w:val="none" w:sz="0" w:space="0" w:color="auto"/>
                  </w:divBdr>
                  <w:divsChild>
                    <w:div w:id="870385817">
                      <w:marLeft w:val="0"/>
                      <w:marRight w:val="0"/>
                      <w:marTop w:val="0"/>
                      <w:marBottom w:val="0"/>
                      <w:divBdr>
                        <w:top w:val="none" w:sz="0" w:space="0" w:color="auto"/>
                        <w:left w:val="none" w:sz="0" w:space="0" w:color="auto"/>
                        <w:bottom w:val="none" w:sz="0" w:space="0" w:color="auto"/>
                        <w:right w:val="none" w:sz="0" w:space="0" w:color="auto"/>
                      </w:divBdr>
                      <w:divsChild>
                        <w:div w:id="1971128455">
                          <w:marLeft w:val="0"/>
                          <w:marRight w:val="0"/>
                          <w:marTop w:val="0"/>
                          <w:marBottom w:val="0"/>
                          <w:divBdr>
                            <w:top w:val="none" w:sz="0" w:space="0" w:color="auto"/>
                            <w:left w:val="none" w:sz="0" w:space="0" w:color="auto"/>
                            <w:bottom w:val="none" w:sz="0" w:space="0" w:color="auto"/>
                            <w:right w:val="none" w:sz="0" w:space="0" w:color="auto"/>
                          </w:divBdr>
                          <w:divsChild>
                            <w:div w:id="873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3349">
      <w:bodyDiv w:val="1"/>
      <w:marLeft w:val="0"/>
      <w:marRight w:val="0"/>
      <w:marTop w:val="0"/>
      <w:marBottom w:val="0"/>
      <w:divBdr>
        <w:top w:val="none" w:sz="0" w:space="0" w:color="auto"/>
        <w:left w:val="none" w:sz="0" w:space="0" w:color="auto"/>
        <w:bottom w:val="none" w:sz="0" w:space="0" w:color="auto"/>
        <w:right w:val="none" w:sz="0" w:space="0" w:color="auto"/>
      </w:divBdr>
      <w:divsChild>
        <w:div w:id="1931573026">
          <w:marLeft w:val="0"/>
          <w:marRight w:val="0"/>
          <w:marTop w:val="100"/>
          <w:marBottom w:val="100"/>
          <w:divBdr>
            <w:top w:val="none" w:sz="0" w:space="0" w:color="auto"/>
            <w:left w:val="none" w:sz="0" w:space="0" w:color="auto"/>
            <w:bottom w:val="none" w:sz="0" w:space="0" w:color="auto"/>
            <w:right w:val="none" w:sz="0" w:space="0" w:color="auto"/>
          </w:divBdr>
          <w:divsChild>
            <w:div w:id="680594379">
              <w:marLeft w:val="0"/>
              <w:marRight w:val="0"/>
              <w:marTop w:val="0"/>
              <w:marBottom w:val="0"/>
              <w:divBdr>
                <w:top w:val="single" w:sz="6" w:space="4" w:color="DCDCDC"/>
                <w:left w:val="single" w:sz="6" w:space="4" w:color="DCDCDC"/>
                <w:bottom w:val="single" w:sz="6" w:space="0" w:color="DCDCDC"/>
                <w:right w:val="single" w:sz="6" w:space="4" w:color="DCDCDC"/>
              </w:divBdr>
              <w:divsChild>
                <w:div w:id="1770660974">
                  <w:marLeft w:val="0"/>
                  <w:marRight w:val="0"/>
                  <w:marTop w:val="0"/>
                  <w:marBottom w:val="0"/>
                  <w:divBdr>
                    <w:top w:val="none" w:sz="0" w:space="0" w:color="auto"/>
                    <w:left w:val="none" w:sz="0" w:space="0" w:color="auto"/>
                    <w:bottom w:val="none" w:sz="0" w:space="0" w:color="auto"/>
                    <w:right w:val="none" w:sz="0" w:space="0" w:color="auto"/>
                  </w:divBdr>
                  <w:divsChild>
                    <w:div w:id="94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6110">
      <w:bodyDiv w:val="1"/>
      <w:marLeft w:val="0"/>
      <w:marRight w:val="0"/>
      <w:marTop w:val="0"/>
      <w:marBottom w:val="0"/>
      <w:divBdr>
        <w:top w:val="none" w:sz="0" w:space="0" w:color="auto"/>
        <w:left w:val="none" w:sz="0" w:space="0" w:color="auto"/>
        <w:bottom w:val="none" w:sz="0" w:space="0" w:color="auto"/>
        <w:right w:val="none" w:sz="0" w:space="0" w:color="auto"/>
      </w:divBdr>
      <w:divsChild>
        <w:div w:id="16589733">
          <w:marLeft w:val="0"/>
          <w:marRight w:val="0"/>
          <w:marTop w:val="0"/>
          <w:marBottom w:val="0"/>
          <w:divBdr>
            <w:top w:val="none" w:sz="0" w:space="0" w:color="auto"/>
            <w:left w:val="none" w:sz="0" w:space="0" w:color="auto"/>
            <w:bottom w:val="none" w:sz="0" w:space="0" w:color="auto"/>
            <w:right w:val="none" w:sz="0" w:space="0" w:color="auto"/>
          </w:divBdr>
        </w:div>
      </w:divsChild>
    </w:div>
    <w:div w:id="428545198">
      <w:bodyDiv w:val="1"/>
      <w:marLeft w:val="0"/>
      <w:marRight w:val="0"/>
      <w:marTop w:val="0"/>
      <w:marBottom w:val="0"/>
      <w:divBdr>
        <w:top w:val="none" w:sz="0" w:space="0" w:color="auto"/>
        <w:left w:val="none" w:sz="0" w:space="0" w:color="auto"/>
        <w:bottom w:val="none" w:sz="0" w:space="0" w:color="auto"/>
        <w:right w:val="none" w:sz="0" w:space="0" w:color="auto"/>
      </w:divBdr>
    </w:div>
    <w:div w:id="578179842">
      <w:bodyDiv w:val="1"/>
      <w:marLeft w:val="0"/>
      <w:marRight w:val="0"/>
      <w:marTop w:val="0"/>
      <w:marBottom w:val="0"/>
      <w:divBdr>
        <w:top w:val="none" w:sz="0" w:space="0" w:color="auto"/>
        <w:left w:val="none" w:sz="0" w:space="0" w:color="auto"/>
        <w:bottom w:val="none" w:sz="0" w:space="0" w:color="auto"/>
        <w:right w:val="none" w:sz="0" w:space="0" w:color="auto"/>
      </w:divBdr>
      <w:divsChild>
        <w:div w:id="1012608593">
          <w:marLeft w:val="0"/>
          <w:marRight w:val="0"/>
          <w:marTop w:val="0"/>
          <w:marBottom w:val="0"/>
          <w:divBdr>
            <w:top w:val="none" w:sz="0" w:space="0" w:color="auto"/>
            <w:left w:val="none" w:sz="0" w:space="0" w:color="auto"/>
            <w:bottom w:val="none" w:sz="0" w:space="0" w:color="auto"/>
            <w:right w:val="none" w:sz="0" w:space="0" w:color="auto"/>
          </w:divBdr>
        </w:div>
      </w:divsChild>
    </w:div>
    <w:div w:id="645627064">
      <w:bodyDiv w:val="1"/>
      <w:marLeft w:val="0"/>
      <w:marRight w:val="0"/>
      <w:marTop w:val="0"/>
      <w:marBottom w:val="0"/>
      <w:divBdr>
        <w:top w:val="none" w:sz="0" w:space="0" w:color="auto"/>
        <w:left w:val="none" w:sz="0" w:space="0" w:color="auto"/>
        <w:bottom w:val="none" w:sz="0" w:space="0" w:color="auto"/>
        <w:right w:val="none" w:sz="0" w:space="0" w:color="auto"/>
      </w:divBdr>
    </w:div>
    <w:div w:id="667288021">
      <w:bodyDiv w:val="1"/>
      <w:marLeft w:val="0"/>
      <w:marRight w:val="0"/>
      <w:marTop w:val="0"/>
      <w:marBottom w:val="0"/>
      <w:divBdr>
        <w:top w:val="none" w:sz="0" w:space="0" w:color="auto"/>
        <w:left w:val="none" w:sz="0" w:space="0" w:color="auto"/>
        <w:bottom w:val="none" w:sz="0" w:space="0" w:color="auto"/>
        <w:right w:val="none" w:sz="0" w:space="0" w:color="auto"/>
      </w:divBdr>
    </w:div>
    <w:div w:id="667488847">
      <w:bodyDiv w:val="1"/>
      <w:marLeft w:val="0"/>
      <w:marRight w:val="0"/>
      <w:marTop w:val="0"/>
      <w:marBottom w:val="0"/>
      <w:divBdr>
        <w:top w:val="none" w:sz="0" w:space="0" w:color="auto"/>
        <w:left w:val="none" w:sz="0" w:space="0" w:color="auto"/>
        <w:bottom w:val="none" w:sz="0" w:space="0" w:color="auto"/>
        <w:right w:val="none" w:sz="0" w:space="0" w:color="auto"/>
      </w:divBdr>
      <w:divsChild>
        <w:div w:id="937716030">
          <w:marLeft w:val="0"/>
          <w:marRight w:val="0"/>
          <w:marTop w:val="0"/>
          <w:marBottom w:val="0"/>
          <w:divBdr>
            <w:top w:val="none" w:sz="0" w:space="0" w:color="auto"/>
            <w:left w:val="none" w:sz="0" w:space="0" w:color="auto"/>
            <w:bottom w:val="none" w:sz="0" w:space="0" w:color="auto"/>
            <w:right w:val="none" w:sz="0" w:space="0" w:color="auto"/>
          </w:divBdr>
        </w:div>
      </w:divsChild>
    </w:div>
    <w:div w:id="76173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5581">
          <w:marLeft w:val="0"/>
          <w:marRight w:val="0"/>
          <w:marTop w:val="0"/>
          <w:marBottom w:val="0"/>
          <w:divBdr>
            <w:top w:val="none" w:sz="0" w:space="0" w:color="auto"/>
            <w:left w:val="none" w:sz="0" w:space="0" w:color="auto"/>
            <w:bottom w:val="none" w:sz="0" w:space="0" w:color="auto"/>
            <w:right w:val="none" w:sz="0" w:space="0" w:color="auto"/>
          </w:divBdr>
        </w:div>
      </w:divsChild>
    </w:div>
    <w:div w:id="764694760">
      <w:bodyDiv w:val="1"/>
      <w:marLeft w:val="0"/>
      <w:marRight w:val="0"/>
      <w:marTop w:val="0"/>
      <w:marBottom w:val="0"/>
      <w:divBdr>
        <w:top w:val="none" w:sz="0" w:space="0" w:color="auto"/>
        <w:left w:val="none" w:sz="0" w:space="0" w:color="auto"/>
        <w:bottom w:val="none" w:sz="0" w:space="0" w:color="auto"/>
        <w:right w:val="none" w:sz="0" w:space="0" w:color="auto"/>
      </w:divBdr>
      <w:divsChild>
        <w:div w:id="342051210">
          <w:marLeft w:val="0"/>
          <w:marRight w:val="0"/>
          <w:marTop w:val="0"/>
          <w:marBottom w:val="0"/>
          <w:divBdr>
            <w:top w:val="none" w:sz="0" w:space="0" w:color="auto"/>
            <w:left w:val="none" w:sz="0" w:space="0" w:color="auto"/>
            <w:bottom w:val="none" w:sz="0" w:space="0" w:color="auto"/>
            <w:right w:val="none" w:sz="0" w:space="0" w:color="auto"/>
          </w:divBdr>
        </w:div>
      </w:divsChild>
    </w:div>
    <w:div w:id="771127992">
      <w:bodyDiv w:val="1"/>
      <w:marLeft w:val="0"/>
      <w:marRight w:val="0"/>
      <w:marTop w:val="0"/>
      <w:marBottom w:val="0"/>
      <w:divBdr>
        <w:top w:val="none" w:sz="0" w:space="0" w:color="auto"/>
        <w:left w:val="none" w:sz="0" w:space="0" w:color="auto"/>
        <w:bottom w:val="none" w:sz="0" w:space="0" w:color="auto"/>
        <w:right w:val="none" w:sz="0" w:space="0" w:color="auto"/>
      </w:divBdr>
      <w:divsChild>
        <w:div w:id="378407182">
          <w:marLeft w:val="360"/>
          <w:marRight w:val="0"/>
          <w:marTop w:val="200"/>
          <w:marBottom w:val="0"/>
          <w:divBdr>
            <w:top w:val="none" w:sz="0" w:space="0" w:color="auto"/>
            <w:left w:val="none" w:sz="0" w:space="0" w:color="auto"/>
            <w:bottom w:val="none" w:sz="0" w:space="0" w:color="auto"/>
            <w:right w:val="none" w:sz="0" w:space="0" w:color="auto"/>
          </w:divBdr>
        </w:div>
        <w:div w:id="929922522">
          <w:marLeft w:val="360"/>
          <w:marRight w:val="0"/>
          <w:marTop w:val="200"/>
          <w:marBottom w:val="0"/>
          <w:divBdr>
            <w:top w:val="none" w:sz="0" w:space="0" w:color="auto"/>
            <w:left w:val="none" w:sz="0" w:space="0" w:color="auto"/>
            <w:bottom w:val="none" w:sz="0" w:space="0" w:color="auto"/>
            <w:right w:val="none" w:sz="0" w:space="0" w:color="auto"/>
          </w:divBdr>
        </w:div>
        <w:div w:id="800533024">
          <w:marLeft w:val="360"/>
          <w:marRight w:val="0"/>
          <w:marTop w:val="200"/>
          <w:marBottom w:val="0"/>
          <w:divBdr>
            <w:top w:val="none" w:sz="0" w:space="0" w:color="auto"/>
            <w:left w:val="none" w:sz="0" w:space="0" w:color="auto"/>
            <w:bottom w:val="none" w:sz="0" w:space="0" w:color="auto"/>
            <w:right w:val="none" w:sz="0" w:space="0" w:color="auto"/>
          </w:divBdr>
        </w:div>
      </w:divsChild>
    </w:div>
    <w:div w:id="895622897">
      <w:bodyDiv w:val="1"/>
      <w:marLeft w:val="0"/>
      <w:marRight w:val="0"/>
      <w:marTop w:val="0"/>
      <w:marBottom w:val="0"/>
      <w:divBdr>
        <w:top w:val="none" w:sz="0" w:space="0" w:color="auto"/>
        <w:left w:val="none" w:sz="0" w:space="0" w:color="auto"/>
        <w:bottom w:val="none" w:sz="0" w:space="0" w:color="auto"/>
        <w:right w:val="none" w:sz="0" w:space="0" w:color="auto"/>
      </w:divBdr>
      <w:divsChild>
        <w:div w:id="696076354">
          <w:marLeft w:val="0"/>
          <w:marRight w:val="0"/>
          <w:marTop w:val="0"/>
          <w:marBottom w:val="0"/>
          <w:divBdr>
            <w:top w:val="none" w:sz="0" w:space="0" w:color="auto"/>
            <w:left w:val="none" w:sz="0" w:space="0" w:color="auto"/>
            <w:bottom w:val="none" w:sz="0" w:space="0" w:color="auto"/>
            <w:right w:val="none" w:sz="0" w:space="0" w:color="auto"/>
          </w:divBdr>
        </w:div>
      </w:divsChild>
    </w:div>
    <w:div w:id="927927807">
      <w:bodyDiv w:val="1"/>
      <w:marLeft w:val="0"/>
      <w:marRight w:val="0"/>
      <w:marTop w:val="0"/>
      <w:marBottom w:val="0"/>
      <w:divBdr>
        <w:top w:val="none" w:sz="0" w:space="0" w:color="auto"/>
        <w:left w:val="none" w:sz="0" w:space="0" w:color="auto"/>
        <w:bottom w:val="none" w:sz="0" w:space="0" w:color="auto"/>
        <w:right w:val="none" w:sz="0" w:space="0" w:color="auto"/>
      </w:divBdr>
      <w:divsChild>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 w:id="1053885993">
      <w:bodyDiv w:val="1"/>
      <w:marLeft w:val="0"/>
      <w:marRight w:val="0"/>
      <w:marTop w:val="0"/>
      <w:marBottom w:val="0"/>
      <w:divBdr>
        <w:top w:val="none" w:sz="0" w:space="0" w:color="auto"/>
        <w:left w:val="none" w:sz="0" w:space="0" w:color="auto"/>
        <w:bottom w:val="none" w:sz="0" w:space="0" w:color="auto"/>
        <w:right w:val="none" w:sz="0" w:space="0" w:color="auto"/>
      </w:divBdr>
      <w:divsChild>
        <w:div w:id="2110853996">
          <w:marLeft w:val="0"/>
          <w:marRight w:val="0"/>
          <w:marTop w:val="0"/>
          <w:marBottom w:val="0"/>
          <w:divBdr>
            <w:top w:val="none" w:sz="0" w:space="0" w:color="auto"/>
            <w:left w:val="none" w:sz="0" w:space="0" w:color="auto"/>
            <w:bottom w:val="none" w:sz="0" w:space="0" w:color="auto"/>
            <w:right w:val="none" w:sz="0" w:space="0" w:color="auto"/>
          </w:divBdr>
        </w:div>
      </w:divsChild>
    </w:div>
    <w:div w:id="1160195336">
      <w:bodyDiv w:val="1"/>
      <w:marLeft w:val="0"/>
      <w:marRight w:val="0"/>
      <w:marTop w:val="0"/>
      <w:marBottom w:val="0"/>
      <w:divBdr>
        <w:top w:val="none" w:sz="0" w:space="0" w:color="auto"/>
        <w:left w:val="none" w:sz="0" w:space="0" w:color="auto"/>
        <w:bottom w:val="none" w:sz="0" w:space="0" w:color="auto"/>
        <w:right w:val="none" w:sz="0" w:space="0" w:color="auto"/>
      </w:divBdr>
      <w:divsChild>
        <w:div w:id="1630553441">
          <w:marLeft w:val="360"/>
          <w:marRight w:val="0"/>
          <w:marTop w:val="200"/>
          <w:marBottom w:val="0"/>
          <w:divBdr>
            <w:top w:val="none" w:sz="0" w:space="0" w:color="auto"/>
            <w:left w:val="none" w:sz="0" w:space="0" w:color="auto"/>
            <w:bottom w:val="none" w:sz="0" w:space="0" w:color="auto"/>
            <w:right w:val="none" w:sz="0" w:space="0" w:color="auto"/>
          </w:divBdr>
        </w:div>
      </w:divsChild>
    </w:div>
    <w:div w:id="1166358932">
      <w:bodyDiv w:val="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
      </w:divsChild>
    </w:div>
    <w:div w:id="1389766960">
      <w:bodyDiv w:val="1"/>
      <w:marLeft w:val="0"/>
      <w:marRight w:val="0"/>
      <w:marTop w:val="0"/>
      <w:marBottom w:val="0"/>
      <w:divBdr>
        <w:top w:val="none" w:sz="0" w:space="0" w:color="auto"/>
        <w:left w:val="none" w:sz="0" w:space="0" w:color="auto"/>
        <w:bottom w:val="none" w:sz="0" w:space="0" w:color="auto"/>
        <w:right w:val="none" w:sz="0" w:space="0" w:color="auto"/>
      </w:divBdr>
      <w:divsChild>
        <w:div w:id="302346930">
          <w:marLeft w:val="360"/>
          <w:marRight w:val="0"/>
          <w:marTop w:val="200"/>
          <w:marBottom w:val="0"/>
          <w:divBdr>
            <w:top w:val="none" w:sz="0" w:space="0" w:color="auto"/>
            <w:left w:val="none" w:sz="0" w:space="0" w:color="auto"/>
            <w:bottom w:val="none" w:sz="0" w:space="0" w:color="auto"/>
            <w:right w:val="none" w:sz="0" w:space="0" w:color="auto"/>
          </w:divBdr>
        </w:div>
        <w:div w:id="1502504053">
          <w:marLeft w:val="360"/>
          <w:marRight w:val="0"/>
          <w:marTop w:val="200"/>
          <w:marBottom w:val="0"/>
          <w:divBdr>
            <w:top w:val="none" w:sz="0" w:space="0" w:color="auto"/>
            <w:left w:val="none" w:sz="0" w:space="0" w:color="auto"/>
            <w:bottom w:val="none" w:sz="0" w:space="0" w:color="auto"/>
            <w:right w:val="none" w:sz="0" w:space="0" w:color="auto"/>
          </w:divBdr>
        </w:div>
        <w:div w:id="1768573407">
          <w:marLeft w:val="360"/>
          <w:marRight w:val="0"/>
          <w:marTop w:val="200"/>
          <w:marBottom w:val="0"/>
          <w:divBdr>
            <w:top w:val="none" w:sz="0" w:space="0" w:color="auto"/>
            <w:left w:val="none" w:sz="0" w:space="0" w:color="auto"/>
            <w:bottom w:val="none" w:sz="0" w:space="0" w:color="auto"/>
            <w:right w:val="none" w:sz="0" w:space="0" w:color="auto"/>
          </w:divBdr>
        </w:div>
        <w:div w:id="778110091">
          <w:marLeft w:val="360"/>
          <w:marRight w:val="0"/>
          <w:marTop w:val="200"/>
          <w:marBottom w:val="0"/>
          <w:divBdr>
            <w:top w:val="none" w:sz="0" w:space="0" w:color="auto"/>
            <w:left w:val="none" w:sz="0" w:space="0" w:color="auto"/>
            <w:bottom w:val="none" w:sz="0" w:space="0" w:color="auto"/>
            <w:right w:val="none" w:sz="0" w:space="0" w:color="auto"/>
          </w:divBdr>
        </w:div>
        <w:div w:id="846601484">
          <w:marLeft w:val="360"/>
          <w:marRight w:val="0"/>
          <w:marTop w:val="200"/>
          <w:marBottom w:val="0"/>
          <w:divBdr>
            <w:top w:val="none" w:sz="0" w:space="0" w:color="auto"/>
            <w:left w:val="none" w:sz="0" w:space="0" w:color="auto"/>
            <w:bottom w:val="none" w:sz="0" w:space="0" w:color="auto"/>
            <w:right w:val="none" w:sz="0" w:space="0" w:color="auto"/>
          </w:divBdr>
        </w:div>
      </w:divsChild>
    </w:div>
    <w:div w:id="1432237209">
      <w:bodyDiv w:val="1"/>
      <w:marLeft w:val="0"/>
      <w:marRight w:val="0"/>
      <w:marTop w:val="0"/>
      <w:marBottom w:val="0"/>
      <w:divBdr>
        <w:top w:val="none" w:sz="0" w:space="0" w:color="auto"/>
        <w:left w:val="none" w:sz="0" w:space="0" w:color="auto"/>
        <w:bottom w:val="none" w:sz="0" w:space="0" w:color="auto"/>
        <w:right w:val="none" w:sz="0" w:space="0" w:color="auto"/>
      </w:divBdr>
      <w:divsChild>
        <w:div w:id="1059742916">
          <w:marLeft w:val="0"/>
          <w:marRight w:val="0"/>
          <w:marTop w:val="0"/>
          <w:marBottom w:val="0"/>
          <w:divBdr>
            <w:top w:val="none" w:sz="0" w:space="0" w:color="auto"/>
            <w:left w:val="none" w:sz="0" w:space="0" w:color="auto"/>
            <w:bottom w:val="none" w:sz="0" w:space="0" w:color="auto"/>
            <w:right w:val="none" w:sz="0" w:space="0" w:color="auto"/>
          </w:divBdr>
          <w:divsChild>
            <w:div w:id="537082495">
              <w:marLeft w:val="0"/>
              <w:marRight w:val="0"/>
              <w:marTop w:val="0"/>
              <w:marBottom w:val="0"/>
              <w:divBdr>
                <w:top w:val="none" w:sz="0" w:space="0" w:color="auto"/>
                <w:left w:val="none" w:sz="0" w:space="0" w:color="auto"/>
                <w:bottom w:val="none" w:sz="0" w:space="0" w:color="auto"/>
                <w:right w:val="none" w:sz="0" w:space="0" w:color="auto"/>
              </w:divBdr>
              <w:divsChild>
                <w:div w:id="2130511716">
                  <w:marLeft w:val="-300"/>
                  <w:marRight w:val="0"/>
                  <w:marTop w:val="0"/>
                  <w:marBottom w:val="0"/>
                  <w:divBdr>
                    <w:top w:val="none" w:sz="0" w:space="0" w:color="auto"/>
                    <w:left w:val="none" w:sz="0" w:space="0" w:color="auto"/>
                    <w:bottom w:val="none" w:sz="0" w:space="0" w:color="auto"/>
                    <w:right w:val="none" w:sz="0" w:space="0" w:color="auto"/>
                  </w:divBdr>
                  <w:divsChild>
                    <w:div w:id="1778059084">
                      <w:marLeft w:val="0"/>
                      <w:marRight w:val="0"/>
                      <w:marTop w:val="0"/>
                      <w:marBottom w:val="0"/>
                      <w:divBdr>
                        <w:top w:val="none" w:sz="0" w:space="0" w:color="auto"/>
                        <w:left w:val="none" w:sz="0" w:space="0" w:color="auto"/>
                        <w:bottom w:val="none" w:sz="0" w:space="0" w:color="auto"/>
                        <w:right w:val="none" w:sz="0" w:space="0" w:color="auto"/>
                      </w:divBdr>
                      <w:divsChild>
                        <w:div w:id="178813429">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1445266171">
                                  <w:marLeft w:val="0"/>
                                  <w:marRight w:val="0"/>
                                  <w:marTop w:val="0"/>
                                  <w:marBottom w:val="0"/>
                                  <w:divBdr>
                                    <w:top w:val="none" w:sz="0" w:space="0" w:color="auto"/>
                                    <w:left w:val="none" w:sz="0" w:space="0" w:color="auto"/>
                                    <w:bottom w:val="none" w:sz="0" w:space="0" w:color="auto"/>
                                    <w:right w:val="none" w:sz="0" w:space="0" w:color="auto"/>
                                  </w:divBdr>
                                  <w:divsChild>
                                    <w:div w:id="1807964859">
                                      <w:marLeft w:val="0"/>
                                      <w:marRight w:val="0"/>
                                      <w:marTop w:val="0"/>
                                      <w:marBottom w:val="0"/>
                                      <w:divBdr>
                                        <w:top w:val="none" w:sz="0" w:space="0" w:color="auto"/>
                                        <w:left w:val="none" w:sz="0" w:space="0" w:color="auto"/>
                                        <w:bottom w:val="none" w:sz="0" w:space="0" w:color="auto"/>
                                        <w:right w:val="none" w:sz="0" w:space="0" w:color="auto"/>
                                      </w:divBdr>
                                      <w:divsChild>
                                        <w:div w:id="1723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63294">
      <w:bodyDiv w:val="1"/>
      <w:marLeft w:val="0"/>
      <w:marRight w:val="0"/>
      <w:marTop w:val="0"/>
      <w:marBottom w:val="0"/>
      <w:divBdr>
        <w:top w:val="none" w:sz="0" w:space="0" w:color="auto"/>
        <w:left w:val="none" w:sz="0" w:space="0" w:color="auto"/>
        <w:bottom w:val="none" w:sz="0" w:space="0" w:color="auto"/>
        <w:right w:val="none" w:sz="0" w:space="0" w:color="auto"/>
      </w:divBdr>
      <w:divsChild>
        <w:div w:id="2121097043">
          <w:marLeft w:val="0"/>
          <w:marRight w:val="0"/>
          <w:marTop w:val="0"/>
          <w:marBottom w:val="0"/>
          <w:divBdr>
            <w:top w:val="none" w:sz="0" w:space="0" w:color="auto"/>
            <w:left w:val="none" w:sz="0" w:space="0" w:color="auto"/>
            <w:bottom w:val="none" w:sz="0" w:space="0" w:color="auto"/>
            <w:right w:val="none" w:sz="0" w:space="0" w:color="auto"/>
          </w:divBdr>
        </w:div>
      </w:divsChild>
    </w:div>
    <w:div w:id="1619145306">
      <w:bodyDiv w:val="1"/>
      <w:marLeft w:val="0"/>
      <w:marRight w:val="0"/>
      <w:marTop w:val="0"/>
      <w:marBottom w:val="0"/>
      <w:divBdr>
        <w:top w:val="none" w:sz="0" w:space="0" w:color="auto"/>
        <w:left w:val="none" w:sz="0" w:space="0" w:color="auto"/>
        <w:bottom w:val="none" w:sz="0" w:space="0" w:color="auto"/>
        <w:right w:val="none" w:sz="0" w:space="0" w:color="auto"/>
      </w:divBdr>
    </w:div>
    <w:div w:id="1630283981">
      <w:bodyDiv w:val="1"/>
      <w:marLeft w:val="0"/>
      <w:marRight w:val="0"/>
      <w:marTop w:val="0"/>
      <w:marBottom w:val="0"/>
      <w:divBdr>
        <w:top w:val="none" w:sz="0" w:space="0" w:color="auto"/>
        <w:left w:val="none" w:sz="0" w:space="0" w:color="auto"/>
        <w:bottom w:val="none" w:sz="0" w:space="0" w:color="auto"/>
        <w:right w:val="none" w:sz="0" w:space="0" w:color="auto"/>
      </w:divBdr>
      <w:divsChild>
        <w:div w:id="800197104">
          <w:marLeft w:val="0"/>
          <w:marRight w:val="0"/>
          <w:marTop w:val="0"/>
          <w:marBottom w:val="0"/>
          <w:divBdr>
            <w:top w:val="none" w:sz="0" w:space="0" w:color="auto"/>
            <w:left w:val="none" w:sz="0" w:space="0" w:color="auto"/>
            <w:bottom w:val="none" w:sz="0" w:space="0" w:color="auto"/>
            <w:right w:val="none" w:sz="0" w:space="0" w:color="auto"/>
          </w:divBdr>
        </w:div>
      </w:divsChild>
    </w:div>
    <w:div w:id="1641306238">
      <w:bodyDiv w:val="1"/>
      <w:marLeft w:val="0"/>
      <w:marRight w:val="0"/>
      <w:marTop w:val="0"/>
      <w:marBottom w:val="0"/>
      <w:divBdr>
        <w:top w:val="none" w:sz="0" w:space="0" w:color="auto"/>
        <w:left w:val="none" w:sz="0" w:space="0" w:color="auto"/>
        <w:bottom w:val="none" w:sz="0" w:space="0" w:color="auto"/>
        <w:right w:val="none" w:sz="0" w:space="0" w:color="auto"/>
      </w:divBdr>
    </w:div>
    <w:div w:id="1835340273">
      <w:bodyDiv w:val="1"/>
      <w:marLeft w:val="0"/>
      <w:marRight w:val="0"/>
      <w:marTop w:val="0"/>
      <w:marBottom w:val="0"/>
      <w:divBdr>
        <w:top w:val="none" w:sz="0" w:space="0" w:color="auto"/>
        <w:left w:val="none" w:sz="0" w:space="0" w:color="auto"/>
        <w:bottom w:val="none" w:sz="0" w:space="0" w:color="auto"/>
        <w:right w:val="none" w:sz="0" w:space="0" w:color="auto"/>
      </w:divBdr>
      <w:divsChild>
        <w:div w:id="1609309333">
          <w:marLeft w:val="0"/>
          <w:marRight w:val="0"/>
          <w:marTop w:val="0"/>
          <w:marBottom w:val="0"/>
          <w:divBdr>
            <w:top w:val="none" w:sz="0" w:space="0" w:color="auto"/>
            <w:left w:val="none" w:sz="0" w:space="0" w:color="auto"/>
            <w:bottom w:val="none" w:sz="0" w:space="0" w:color="auto"/>
            <w:right w:val="none" w:sz="0" w:space="0" w:color="auto"/>
          </w:divBdr>
        </w:div>
      </w:divsChild>
    </w:div>
    <w:div w:id="19884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732172">
          <w:marLeft w:val="360"/>
          <w:marRight w:val="0"/>
          <w:marTop w:val="200"/>
          <w:marBottom w:val="0"/>
          <w:divBdr>
            <w:top w:val="none" w:sz="0" w:space="0" w:color="auto"/>
            <w:left w:val="none" w:sz="0" w:space="0" w:color="auto"/>
            <w:bottom w:val="none" w:sz="0" w:space="0" w:color="auto"/>
            <w:right w:val="none" w:sz="0" w:space="0" w:color="auto"/>
          </w:divBdr>
        </w:div>
      </w:divsChild>
    </w:div>
    <w:div w:id="2015106278">
      <w:bodyDiv w:val="1"/>
      <w:marLeft w:val="0"/>
      <w:marRight w:val="0"/>
      <w:marTop w:val="0"/>
      <w:marBottom w:val="0"/>
      <w:divBdr>
        <w:top w:val="none" w:sz="0" w:space="0" w:color="auto"/>
        <w:left w:val="none" w:sz="0" w:space="0" w:color="auto"/>
        <w:bottom w:val="none" w:sz="0" w:space="0" w:color="auto"/>
        <w:right w:val="none" w:sz="0" w:space="0" w:color="auto"/>
      </w:divBdr>
      <w:divsChild>
        <w:div w:id="951203274">
          <w:marLeft w:val="0"/>
          <w:marRight w:val="0"/>
          <w:marTop w:val="0"/>
          <w:marBottom w:val="0"/>
          <w:divBdr>
            <w:top w:val="none" w:sz="0" w:space="0" w:color="auto"/>
            <w:left w:val="none" w:sz="0" w:space="0" w:color="auto"/>
            <w:bottom w:val="none" w:sz="0" w:space="0" w:color="auto"/>
            <w:right w:val="none" w:sz="0" w:space="0" w:color="auto"/>
          </w:divBdr>
        </w:div>
      </w:divsChild>
    </w:div>
    <w:div w:id="2016808794">
      <w:marLeft w:val="0"/>
      <w:marRight w:val="0"/>
      <w:marTop w:val="0"/>
      <w:marBottom w:val="0"/>
      <w:divBdr>
        <w:top w:val="none" w:sz="0" w:space="0" w:color="auto"/>
        <w:left w:val="none" w:sz="0" w:space="0" w:color="auto"/>
        <w:bottom w:val="none" w:sz="0" w:space="0" w:color="auto"/>
        <w:right w:val="none" w:sz="0" w:space="0" w:color="auto"/>
      </w:divBdr>
      <w:divsChild>
        <w:div w:id="528759892">
          <w:marLeft w:val="0"/>
          <w:marRight w:val="0"/>
          <w:marTop w:val="0"/>
          <w:marBottom w:val="0"/>
          <w:divBdr>
            <w:top w:val="none" w:sz="0" w:space="0" w:color="auto"/>
            <w:left w:val="none" w:sz="0" w:space="0" w:color="auto"/>
            <w:bottom w:val="none" w:sz="0" w:space="0" w:color="auto"/>
            <w:right w:val="none" w:sz="0" w:space="0" w:color="auto"/>
          </w:divBdr>
          <w:divsChild>
            <w:div w:id="1143350158">
              <w:marLeft w:val="0"/>
              <w:marRight w:val="0"/>
              <w:marTop w:val="0"/>
              <w:marBottom w:val="0"/>
              <w:divBdr>
                <w:top w:val="none" w:sz="0" w:space="0" w:color="auto"/>
                <w:left w:val="none" w:sz="0" w:space="0" w:color="auto"/>
                <w:bottom w:val="none" w:sz="0" w:space="0" w:color="auto"/>
                <w:right w:val="none" w:sz="0" w:space="0" w:color="auto"/>
              </w:divBdr>
              <w:divsChild>
                <w:div w:id="756903720">
                  <w:marLeft w:val="0"/>
                  <w:marRight w:val="0"/>
                  <w:marTop w:val="0"/>
                  <w:marBottom w:val="0"/>
                  <w:divBdr>
                    <w:top w:val="none" w:sz="0" w:space="0" w:color="auto"/>
                    <w:left w:val="none" w:sz="0" w:space="0" w:color="auto"/>
                    <w:bottom w:val="none" w:sz="0" w:space="0" w:color="auto"/>
                    <w:right w:val="none" w:sz="0" w:space="0" w:color="auto"/>
                  </w:divBdr>
                </w:div>
                <w:div w:id="1751388860">
                  <w:marLeft w:val="0"/>
                  <w:marRight w:val="0"/>
                  <w:marTop w:val="0"/>
                  <w:marBottom w:val="0"/>
                  <w:divBdr>
                    <w:top w:val="none" w:sz="0" w:space="0" w:color="auto"/>
                    <w:left w:val="none" w:sz="0" w:space="0" w:color="auto"/>
                    <w:bottom w:val="none" w:sz="0" w:space="0" w:color="auto"/>
                    <w:right w:val="none" w:sz="0" w:space="0" w:color="auto"/>
                  </w:divBdr>
                </w:div>
                <w:div w:id="1739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89091">
      <w:bodyDiv w:val="1"/>
      <w:marLeft w:val="0"/>
      <w:marRight w:val="0"/>
      <w:marTop w:val="0"/>
      <w:marBottom w:val="0"/>
      <w:divBdr>
        <w:top w:val="none" w:sz="0" w:space="0" w:color="auto"/>
        <w:left w:val="none" w:sz="0" w:space="0" w:color="auto"/>
        <w:bottom w:val="none" w:sz="0" w:space="0" w:color="auto"/>
        <w:right w:val="none" w:sz="0" w:space="0" w:color="auto"/>
      </w:divBdr>
      <w:divsChild>
        <w:div w:id="1566724909">
          <w:marLeft w:val="0"/>
          <w:marRight w:val="0"/>
          <w:marTop w:val="100"/>
          <w:marBottom w:val="100"/>
          <w:divBdr>
            <w:top w:val="none" w:sz="0" w:space="0" w:color="auto"/>
            <w:left w:val="none" w:sz="0" w:space="0" w:color="auto"/>
            <w:bottom w:val="none" w:sz="0" w:space="0" w:color="auto"/>
            <w:right w:val="none" w:sz="0" w:space="0" w:color="auto"/>
          </w:divBdr>
          <w:divsChild>
            <w:div w:id="1082065335">
              <w:marLeft w:val="0"/>
              <w:marRight w:val="0"/>
              <w:marTop w:val="0"/>
              <w:marBottom w:val="0"/>
              <w:divBdr>
                <w:top w:val="single" w:sz="6" w:space="4" w:color="DCDCDC"/>
                <w:left w:val="single" w:sz="6" w:space="4" w:color="DCDCDC"/>
                <w:bottom w:val="single" w:sz="6" w:space="0" w:color="DCDCDC"/>
                <w:right w:val="single" w:sz="6" w:space="4" w:color="DCDCDC"/>
              </w:divBdr>
              <w:divsChild>
                <w:div w:id="889922487">
                  <w:marLeft w:val="0"/>
                  <w:marRight w:val="0"/>
                  <w:marTop w:val="0"/>
                  <w:marBottom w:val="0"/>
                  <w:divBdr>
                    <w:top w:val="none" w:sz="0" w:space="0" w:color="auto"/>
                    <w:left w:val="none" w:sz="0" w:space="0" w:color="auto"/>
                    <w:bottom w:val="none" w:sz="0" w:space="0" w:color="auto"/>
                    <w:right w:val="none" w:sz="0" w:space="0" w:color="auto"/>
                  </w:divBdr>
                  <w:divsChild>
                    <w:div w:id="669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1438">
      <w:bodyDiv w:val="1"/>
      <w:marLeft w:val="0"/>
      <w:marRight w:val="0"/>
      <w:marTop w:val="0"/>
      <w:marBottom w:val="0"/>
      <w:divBdr>
        <w:top w:val="none" w:sz="0" w:space="0" w:color="auto"/>
        <w:left w:val="none" w:sz="0" w:space="0" w:color="auto"/>
        <w:bottom w:val="none" w:sz="0" w:space="0" w:color="auto"/>
        <w:right w:val="none" w:sz="0" w:space="0" w:color="auto"/>
      </w:divBdr>
      <w:divsChild>
        <w:div w:id="2044283691">
          <w:marLeft w:val="0"/>
          <w:marRight w:val="0"/>
          <w:marTop w:val="0"/>
          <w:marBottom w:val="0"/>
          <w:divBdr>
            <w:top w:val="none" w:sz="0" w:space="0" w:color="auto"/>
            <w:left w:val="none" w:sz="0" w:space="0" w:color="auto"/>
            <w:bottom w:val="none" w:sz="0" w:space="0" w:color="auto"/>
            <w:right w:val="none" w:sz="0" w:space="0" w:color="auto"/>
          </w:divBdr>
        </w:div>
      </w:divsChild>
    </w:div>
    <w:div w:id="2075738415">
      <w:bodyDiv w:val="1"/>
      <w:marLeft w:val="0"/>
      <w:marRight w:val="0"/>
      <w:marTop w:val="0"/>
      <w:marBottom w:val="0"/>
      <w:divBdr>
        <w:top w:val="none" w:sz="0" w:space="0" w:color="auto"/>
        <w:left w:val="none" w:sz="0" w:space="0" w:color="auto"/>
        <w:bottom w:val="none" w:sz="0" w:space="0" w:color="auto"/>
        <w:right w:val="none" w:sz="0" w:space="0" w:color="auto"/>
      </w:divBdr>
    </w:div>
    <w:div w:id="2086104747">
      <w:bodyDiv w:val="1"/>
      <w:marLeft w:val="0"/>
      <w:marRight w:val="0"/>
      <w:marTop w:val="0"/>
      <w:marBottom w:val="0"/>
      <w:divBdr>
        <w:top w:val="none" w:sz="0" w:space="0" w:color="auto"/>
        <w:left w:val="none" w:sz="0" w:space="0" w:color="auto"/>
        <w:bottom w:val="none" w:sz="0" w:space="0" w:color="auto"/>
        <w:right w:val="none" w:sz="0" w:space="0" w:color="auto"/>
      </w:divBdr>
    </w:div>
    <w:div w:id="2102870336">
      <w:bodyDiv w:val="1"/>
      <w:marLeft w:val="0"/>
      <w:marRight w:val="0"/>
      <w:marTop w:val="0"/>
      <w:marBottom w:val="0"/>
      <w:divBdr>
        <w:top w:val="none" w:sz="0" w:space="0" w:color="auto"/>
        <w:left w:val="none" w:sz="0" w:space="0" w:color="auto"/>
        <w:bottom w:val="none" w:sz="0" w:space="0" w:color="auto"/>
        <w:right w:val="none" w:sz="0" w:space="0" w:color="auto"/>
      </w:divBdr>
      <w:divsChild>
        <w:div w:id="15393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96DA-B35B-4725-9F36-1C948762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4720</Words>
  <Characters>26906</Characters>
  <Application>Microsoft Office Word</Application>
  <DocSecurity>0</DocSecurity>
  <Lines>224</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urban_smr@outlook.com</dc:creator>
  <cp:keywords/>
  <dc:description/>
  <cp:lastModifiedBy>urban_smr@outlook.com</cp:lastModifiedBy>
  <cp:revision>8</cp:revision>
  <cp:lastPrinted>2017-03-31T05:47:00Z</cp:lastPrinted>
  <dcterms:created xsi:type="dcterms:W3CDTF">2017-01-30T16:11:00Z</dcterms:created>
  <dcterms:modified xsi:type="dcterms:W3CDTF">2017-03-31T05:56:00Z</dcterms:modified>
</cp:coreProperties>
</file>