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C7" w:rsidRDefault="003B31C7" w:rsidP="00D32D06">
      <w:pPr>
        <w:pStyle w:val="a3"/>
        <w:rPr>
          <w:b/>
          <w:bCs/>
          <w:lang w:val="uk-UA"/>
        </w:rPr>
      </w:pPr>
    </w:p>
    <w:p w:rsidR="00D32D06" w:rsidRDefault="00D32D06" w:rsidP="00D32D06">
      <w:pPr>
        <w:pStyle w:val="a3"/>
        <w:rPr>
          <w:b/>
          <w:bCs/>
          <w:lang w:val="uk-UA"/>
        </w:rPr>
      </w:pPr>
      <w:r w:rsidRPr="00C21F27">
        <w:rPr>
          <w:b/>
          <w:bCs/>
          <w:lang w:val="uk-UA"/>
        </w:rPr>
        <w:t>1.</w:t>
      </w:r>
      <w:r w:rsidR="001E076E" w:rsidRPr="001E076E">
        <w:rPr>
          <w:b/>
          <w:bCs/>
        </w:rPr>
        <w:t>1</w:t>
      </w:r>
      <w:r>
        <w:rPr>
          <w:b/>
          <w:bCs/>
          <w:lang w:val="uk-UA"/>
        </w:rPr>
        <w:t>.</w:t>
      </w:r>
      <w:r w:rsidRPr="00C21F27">
        <w:rPr>
          <w:b/>
          <w:bCs/>
          <w:lang w:val="uk-UA"/>
        </w:rPr>
        <w:t>1.</w:t>
      </w:r>
      <w:r w:rsidR="001E076E" w:rsidRPr="001E076E">
        <w:rPr>
          <w:b/>
          <w:bCs/>
        </w:rPr>
        <w:t>1</w:t>
      </w:r>
      <w:r>
        <w:rPr>
          <w:b/>
          <w:bCs/>
          <w:lang w:val="uk-UA"/>
        </w:rPr>
        <w:t>.</w:t>
      </w:r>
      <w:r w:rsidRPr="00341CBC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Технічне переоснащення насосного устаткування з заміною насосних агрегатів контуру вапняно-коагульованої води хімічного водоочищення. </w:t>
      </w:r>
    </w:p>
    <w:p w:rsidR="005C3C30" w:rsidRPr="00D43982" w:rsidRDefault="005C3C30" w:rsidP="005C3C30">
      <w:pPr>
        <w:pStyle w:val="a3"/>
        <w:ind w:left="720"/>
        <w:rPr>
          <w:b/>
          <w:lang w:val="uk-UA"/>
        </w:rPr>
      </w:pPr>
    </w:p>
    <w:p w:rsidR="005C3C30" w:rsidRPr="00D43982" w:rsidRDefault="005C3C30" w:rsidP="00A417FF">
      <w:pPr>
        <w:jc w:val="center"/>
        <w:rPr>
          <w:b/>
          <w:lang w:val="uk-UA"/>
        </w:rPr>
      </w:pPr>
      <w:r w:rsidRPr="00D43982">
        <w:rPr>
          <w:b/>
          <w:lang w:val="uk-UA"/>
        </w:rPr>
        <w:t>Преамбула</w:t>
      </w:r>
      <w:r>
        <w:rPr>
          <w:b/>
          <w:lang w:val="uk-UA"/>
        </w:rPr>
        <w:t>.</w:t>
      </w:r>
    </w:p>
    <w:p w:rsidR="00604C4F" w:rsidRDefault="005C3C30" w:rsidP="00604C4F">
      <w:pPr>
        <w:pStyle w:val="a3"/>
        <w:rPr>
          <w:sz w:val="24"/>
          <w:szCs w:val="24"/>
          <w:lang w:val="uk-UA"/>
        </w:rPr>
      </w:pPr>
      <w:r w:rsidRPr="000F4866">
        <w:rPr>
          <w:rStyle w:val="hps"/>
          <w:sz w:val="24"/>
          <w:szCs w:val="24"/>
          <w:lang w:val="uk-UA"/>
        </w:rPr>
        <w:t>Враховуючи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>тенденцію збільшення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>цін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>на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>енерго</w:t>
      </w:r>
      <w:r w:rsidRPr="000F4866">
        <w:rPr>
          <w:sz w:val="24"/>
          <w:szCs w:val="24"/>
          <w:lang w:val="uk-UA"/>
        </w:rPr>
        <w:t xml:space="preserve">носії </w:t>
      </w:r>
      <w:r w:rsidRPr="000F4866">
        <w:rPr>
          <w:rStyle w:val="hps"/>
          <w:sz w:val="24"/>
          <w:szCs w:val="24"/>
          <w:lang w:val="uk-UA"/>
        </w:rPr>
        <w:t>необхідно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>підвищити</w:t>
      </w:r>
      <w:r w:rsidRPr="000F4866">
        <w:rPr>
          <w:sz w:val="24"/>
          <w:szCs w:val="24"/>
          <w:lang w:val="uk-UA"/>
        </w:rPr>
        <w:t xml:space="preserve"> </w:t>
      </w:r>
      <w:r w:rsidRPr="000F4866">
        <w:rPr>
          <w:rStyle w:val="hps"/>
          <w:sz w:val="24"/>
          <w:szCs w:val="24"/>
          <w:lang w:val="uk-UA"/>
        </w:rPr>
        <w:t xml:space="preserve">рівень </w:t>
      </w:r>
      <w:r>
        <w:rPr>
          <w:rStyle w:val="hps"/>
          <w:sz w:val="24"/>
          <w:szCs w:val="24"/>
          <w:lang w:val="uk-UA"/>
        </w:rPr>
        <w:t xml:space="preserve">використання </w:t>
      </w:r>
      <w:r w:rsidRPr="000F4866">
        <w:rPr>
          <w:rStyle w:val="hps"/>
          <w:sz w:val="24"/>
          <w:szCs w:val="24"/>
          <w:lang w:val="uk-UA"/>
        </w:rPr>
        <w:t>енергоресурсів</w:t>
      </w:r>
      <w:r w:rsidRPr="000F4866">
        <w:rPr>
          <w:sz w:val="24"/>
          <w:szCs w:val="24"/>
          <w:lang w:val="uk-UA"/>
        </w:rPr>
        <w:t xml:space="preserve">. </w:t>
      </w:r>
      <w:r w:rsidRPr="000F4866">
        <w:rPr>
          <w:rStyle w:val="hps"/>
          <w:sz w:val="24"/>
          <w:szCs w:val="24"/>
          <w:lang w:val="uk-UA"/>
        </w:rPr>
        <w:t>Даний проект спрямований</w:t>
      </w:r>
      <w:r w:rsidRPr="000F486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заміну існуючих</w:t>
      </w:r>
      <w:r w:rsidRPr="00D439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насосів підживлення теплових мереж які мали надлишкову потужність електричних двигунів</w:t>
      </w:r>
      <w:r w:rsidR="00AF1FE0">
        <w:rPr>
          <w:sz w:val="24"/>
          <w:szCs w:val="24"/>
          <w:lang w:val="uk-UA"/>
        </w:rPr>
        <w:t xml:space="preserve">. Запропоновані </w:t>
      </w:r>
      <w:r>
        <w:rPr>
          <w:sz w:val="24"/>
          <w:szCs w:val="24"/>
          <w:lang w:val="uk-UA"/>
        </w:rPr>
        <w:t>насосні агрегати</w:t>
      </w:r>
      <w:r w:rsidR="00AF1FE0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які за своїми технічними характеристиками та потужністю</w:t>
      </w:r>
      <w:r w:rsidR="00AF1FE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відповідають дійсним</w:t>
      </w:r>
      <w:r w:rsidR="00AF1FE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потребам котельні </w:t>
      </w:r>
      <w:r w:rsidR="00604C4F">
        <w:rPr>
          <w:sz w:val="24"/>
          <w:szCs w:val="24"/>
          <w:lang w:val="uk-UA"/>
        </w:rPr>
        <w:t>для забезпечення споживачів послугою з опалення та гарячого водопостачання.</w:t>
      </w:r>
    </w:p>
    <w:p w:rsidR="005C3C30" w:rsidRPr="000F4866" w:rsidRDefault="005C3C30" w:rsidP="00604C4F">
      <w:pPr>
        <w:pStyle w:val="a3"/>
        <w:ind w:firstLine="708"/>
        <w:rPr>
          <w:sz w:val="24"/>
          <w:szCs w:val="24"/>
          <w:lang w:val="uk-UA"/>
        </w:rPr>
      </w:pPr>
    </w:p>
    <w:p w:rsidR="00030FDC" w:rsidRDefault="00030FDC" w:rsidP="00A417FF">
      <w:pPr>
        <w:jc w:val="center"/>
        <w:rPr>
          <w:b/>
          <w:lang w:val="uk-UA"/>
        </w:rPr>
      </w:pPr>
      <w:r w:rsidRPr="00D10E36">
        <w:rPr>
          <w:b/>
          <w:lang w:val="uk-UA"/>
        </w:rPr>
        <w:t>Анал</w:t>
      </w:r>
      <w:r>
        <w:rPr>
          <w:b/>
          <w:lang w:val="uk-UA"/>
        </w:rPr>
        <w:t>і</w:t>
      </w:r>
      <w:r w:rsidRPr="00D10E36">
        <w:rPr>
          <w:b/>
          <w:lang w:val="uk-UA"/>
        </w:rPr>
        <w:t>з ситуац</w:t>
      </w:r>
      <w:r>
        <w:rPr>
          <w:b/>
          <w:lang w:val="uk-UA"/>
        </w:rPr>
        <w:t>ії.</w:t>
      </w:r>
    </w:p>
    <w:p w:rsidR="00030FDC" w:rsidRDefault="00030FDC" w:rsidP="00030FDC">
      <w:pPr>
        <w:jc w:val="both"/>
        <w:rPr>
          <w:lang w:val="uk-UA"/>
        </w:rPr>
      </w:pPr>
      <w:r w:rsidRPr="00551540">
        <w:rPr>
          <w:lang w:val="uk-UA"/>
        </w:rPr>
        <w:t xml:space="preserve">  </w:t>
      </w:r>
      <w:r>
        <w:rPr>
          <w:lang w:val="uk-UA"/>
        </w:rPr>
        <w:t xml:space="preserve">     </w:t>
      </w:r>
      <w:r w:rsidRPr="00551540">
        <w:rPr>
          <w:lang w:val="uk-UA"/>
        </w:rPr>
        <w:t xml:space="preserve"> Призначення насосів </w:t>
      </w:r>
      <w:r>
        <w:rPr>
          <w:lang w:val="uk-UA"/>
        </w:rPr>
        <w:t>вапняно</w:t>
      </w:r>
      <w:r w:rsidRPr="000D4C5A">
        <w:rPr>
          <w:lang w:val="uk-UA"/>
        </w:rPr>
        <w:t>-коагул</w:t>
      </w:r>
      <w:r>
        <w:rPr>
          <w:lang w:val="uk-UA"/>
        </w:rPr>
        <w:t>ь</w:t>
      </w:r>
      <w:r w:rsidR="005C3C30">
        <w:rPr>
          <w:lang w:val="uk-UA"/>
        </w:rPr>
        <w:t>ован</w:t>
      </w:r>
      <w:r w:rsidRPr="000D4C5A">
        <w:rPr>
          <w:lang w:val="uk-UA"/>
        </w:rPr>
        <w:t>ої води ХВО котельні</w:t>
      </w:r>
      <w:r w:rsidRPr="00551540">
        <w:rPr>
          <w:lang w:val="uk-UA"/>
        </w:rPr>
        <w:t xml:space="preserve"> це </w:t>
      </w:r>
      <w:r>
        <w:rPr>
          <w:lang w:val="uk-UA"/>
        </w:rPr>
        <w:t xml:space="preserve">подача води після освітлювача з баків ІКВ на механічні фільтри та в подальшому на </w:t>
      </w:r>
      <w:r>
        <w:rPr>
          <w:lang w:val="en-US"/>
        </w:rPr>
        <w:t>Na</w:t>
      </w:r>
      <w:r w:rsidRPr="00D14CEE">
        <w:rPr>
          <w:lang w:val="uk-UA"/>
        </w:rPr>
        <w:t>-</w:t>
      </w:r>
      <w:proofErr w:type="spellStart"/>
      <w:r>
        <w:rPr>
          <w:lang w:val="uk-UA"/>
        </w:rPr>
        <w:t>катіонітові</w:t>
      </w:r>
      <w:proofErr w:type="spellEnd"/>
      <w:r>
        <w:rPr>
          <w:lang w:val="uk-UA"/>
        </w:rPr>
        <w:t xml:space="preserve"> фільтри.</w:t>
      </w:r>
    </w:p>
    <w:p w:rsidR="00030FDC" w:rsidRDefault="00030FDC" w:rsidP="00030FDC">
      <w:pPr>
        <w:jc w:val="both"/>
        <w:rPr>
          <w:lang w:val="uk-UA"/>
        </w:rPr>
      </w:pPr>
      <w:r w:rsidRPr="00551540">
        <w:rPr>
          <w:lang w:val="uk-UA"/>
        </w:rPr>
        <w:t xml:space="preserve"> </w:t>
      </w:r>
      <w:r w:rsidRPr="00551540">
        <w:rPr>
          <w:lang w:val="uk-UA"/>
        </w:rPr>
        <w:tab/>
        <w:t xml:space="preserve">У системі встановлені </w:t>
      </w:r>
      <w:r>
        <w:rPr>
          <w:lang w:val="uk-UA"/>
        </w:rPr>
        <w:t>3</w:t>
      </w:r>
      <w:r w:rsidRPr="00551540">
        <w:rPr>
          <w:lang w:val="uk-UA"/>
        </w:rPr>
        <w:t>-</w:t>
      </w:r>
      <w:r w:rsidR="005C3C30">
        <w:rPr>
          <w:lang w:val="uk-UA"/>
        </w:rPr>
        <w:t>и</w:t>
      </w:r>
      <w:r w:rsidRPr="00551540">
        <w:rPr>
          <w:lang w:val="uk-UA"/>
        </w:rPr>
        <w:t xml:space="preserve"> насоса</w:t>
      </w:r>
      <w:r w:rsidR="005C3C30">
        <w:rPr>
          <w:lang w:val="uk-UA"/>
        </w:rPr>
        <w:t xml:space="preserve"> вапняно-коагульова</w:t>
      </w:r>
      <w:r>
        <w:rPr>
          <w:lang w:val="uk-UA"/>
        </w:rPr>
        <w:t xml:space="preserve">ної </w:t>
      </w:r>
      <w:r w:rsidRPr="000D4C5A">
        <w:rPr>
          <w:lang w:val="uk-UA"/>
        </w:rPr>
        <w:t>води  ХВО</w:t>
      </w:r>
      <w:r>
        <w:rPr>
          <w:lang w:val="uk-UA"/>
        </w:rPr>
        <w:t xml:space="preserve"> :</w:t>
      </w:r>
    </w:p>
    <w:p w:rsidR="00030FDC" w:rsidRDefault="00030FDC" w:rsidP="00030FDC">
      <w:pPr>
        <w:jc w:val="both"/>
        <w:rPr>
          <w:lang w:val="uk-UA"/>
        </w:rPr>
      </w:pPr>
      <w:r>
        <w:rPr>
          <w:lang w:val="uk-UA"/>
        </w:rPr>
        <w:t>1.   Д</w:t>
      </w:r>
      <w:r w:rsidR="003B31C7">
        <w:rPr>
          <w:lang w:val="uk-UA"/>
        </w:rPr>
        <w:t xml:space="preserve"> </w:t>
      </w:r>
      <w:r>
        <w:rPr>
          <w:lang w:val="uk-UA"/>
        </w:rPr>
        <w:t xml:space="preserve">320-50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320 м3/ год., </w:t>
      </w:r>
      <w:r w:rsidR="005C3C30">
        <w:rPr>
          <w:lang w:val="uk-UA"/>
        </w:rPr>
        <w:t>напір</w:t>
      </w:r>
      <w:r>
        <w:rPr>
          <w:lang w:val="uk-UA"/>
        </w:rPr>
        <w:t xml:space="preserve"> 50 м.в.ст., потужність двигуна 75 кВт;</w:t>
      </w:r>
    </w:p>
    <w:p w:rsidR="00030FDC" w:rsidRDefault="00030FDC" w:rsidP="00030FDC">
      <w:pPr>
        <w:jc w:val="both"/>
        <w:rPr>
          <w:lang w:val="uk-UA"/>
        </w:rPr>
      </w:pPr>
      <w:r>
        <w:rPr>
          <w:lang w:val="uk-UA"/>
        </w:rPr>
        <w:t>2.</w:t>
      </w:r>
      <w:r w:rsidRPr="00333289">
        <w:rPr>
          <w:lang w:val="uk-UA"/>
        </w:rPr>
        <w:t xml:space="preserve"> </w:t>
      </w:r>
      <w:r>
        <w:rPr>
          <w:lang w:val="uk-UA"/>
        </w:rPr>
        <w:t xml:space="preserve">  Д</w:t>
      </w:r>
      <w:r w:rsidR="003B31C7">
        <w:rPr>
          <w:lang w:val="uk-UA"/>
        </w:rPr>
        <w:t xml:space="preserve"> </w:t>
      </w:r>
      <w:r>
        <w:rPr>
          <w:lang w:val="uk-UA"/>
        </w:rPr>
        <w:t xml:space="preserve">320-50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320 м3/ год., </w:t>
      </w:r>
      <w:r w:rsidR="005C3C30">
        <w:rPr>
          <w:lang w:val="uk-UA"/>
        </w:rPr>
        <w:t>напір</w:t>
      </w:r>
      <w:r>
        <w:rPr>
          <w:lang w:val="uk-UA"/>
        </w:rPr>
        <w:t xml:space="preserve"> 50 м.в.</w:t>
      </w:r>
      <w:r w:rsidR="003B31C7">
        <w:rPr>
          <w:lang w:val="uk-UA"/>
        </w:rPr>
        <w:t>ст., потужність двигуна 75 кВт;</w:t>
      </w:r>
    </w:p>
    <w:p w:rsidR="00030FDC" w:rsidRDefault="00030FDC" w:rsidP="00030FDC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Pr="00333289">
        <w:rPr>
          <w:lang w:val="uk-UA"/>
        </w:rPr>
        <w:t xml:space="preserve"> </w:t>
      </w:r>
      <w:r>
        <w:rPr>
          <w:lang w:val="uk-UA"/>
        </w:rPr>
        <w:t>Д</w:t>
      </w:r>
      <w:r w:rsidR="003B31C7">
        <w:rPr>
          <w:lang w:val="uk-UA"/>
        </w:rPr>
        <w:t xml:space="preserve"> </w:t>
      </w:r>
      <w:r>
        <w:rPr>
          <w:lang w:val="uk-UA"/>
        </w:rPr>
        <w:t xml:space="preserve">320-70 </w:t>
      </w:r>
      <w:r w:rsidRPr="00551540">
        <w:rPr>
          <w:lang w:val="uk-UA"/>
        </w:rPr>
        <w:t>продуктивністю</w:t>
      </w:r>
      <w:r>
        <w:rPr>
          <w:lang w:val="uk-UA"/>
        </w:rPr>
        <w:t xml:space="preserve"> 320 м3/ год., </w:t>
      </w:r>
      <w:r w:rsidR="005C3C30">
        <w:rPr>
          <w:lang w:val="uk-UA"/>
        </w:rPr>
        <w:t>напір</w:t>
      </w:r>
      <w:r>
        <w:rPr>
          <w:lang w:val="uk-UA"/>
        </w:rPr>
        <w:t xml:space="preserve"> 70 м.в.ст., потужність двигуна 90 кВт;</w:t>
      </w:r>
    </w:p>
    <w:p w:rsidR="00030FDC" w:rsidRDefault="00030FDC" w:rsidP="00030FDC">
      <w:pPr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Pr="00551540">
        <w:rPr>
          <w:lang w:val="uk-UA"/>
        </w:rPr>
        <w:t>У нормальному режимі роботи котельної витрата</w:t>
      </w:r>
      <w:r>
        <w:rPr>
          <w:lang w:val="uk-UA"/>
        </w:rPr>
        <w:t xml:space="preserve"> </w:t>
      </w:r>
      <w:r w:rsidRPr="00551540">
        <w:rPr>
          <w:lang w:val="uk-UA"/>
        </w:rPr>
        <w:t xml:space="preserve"> </w:t>
      </w:r>
      <w:r>
        <w:rPr>
          <w:lang w:val="uk-UA"/>
        </w:rPr>
        <w:t>вапняно</w:t>
      </w:r>
      <w:r w:rsidRPr="000D4C5A">
        <w:rPr>
          <w:lang w:val="uk-UA"/>
        </w:rPr>
        <w:t>-коагул</w:t>
      </w:r>
      <w:r>
        <w:rPr>
          <w:lang w:val="uk-UA"/>
        </w:rPr>
        <w:t>ь</w:t>
      </w:r>
      <w:r w:rsidR="005C3C30">
        <w:rPr>
          <w:lang w:val="uk-UA"/>
        </w:rPr>
        <w:t>ова</w:t>
      </w:r>
      <w:r w:rsidRPr="000D4C5A">
        <w:rPr>
          <w:lang w:val="uk-UA"/>
        </w:rPr>
        <w:t>ної води  ХВО</w:t>
      </w:r>
      <w:r>
        <w:rPr>
          <w:lang w:val="uk-UA"/>
        </w:rPr>
        <w:t xml:space="preserve"> </w:t>
      </w:r>
      <w:r w:rsidRPr="00551540">
        <w:rPr>
          <w:lang w:val="uk-UA"/>
        </w:rPr>
        <w:t xml:space="preserve">складає </w:t>
      </w:r>
      <w:r w:rsidR="005C3C30">
        <w:rPr>
          <w:lang w:val="uk-UA"/>
        </w:rPr>
        <w:t>50</w:t>
      </w:r>
      <w:r>
        <w:rPr>
          <w:lang w:val="uk-UA"/>
        </w:rPr>
        <w:t>..</w:t>
      </w:r>
      <w:r w:rsidRPr="00551540">
        <w:rPr>
          <w:lang w:val="uk-UA"/>
        </w:rPr>
        <w:t>.80 м3/</w:t>
      </w:r>
      <w:r>
        <w:rPr>
          <w:lang w:val="uk-UA"/>
        </w:rPr>
        <w:t>год</w:t>
      </w:r>
      <w:r w:rsidRPr="00551540">
        <w:rPr>
          <w:lang w:val="uk-UA"/>
        </w:rPr>
        <w:t>.</w:t>
      </w:r>
      <w:r>
        <w:rPr>
          <w:lang w:val="uk-UA"/>
        </w:rPr>
        <w:t xml:space="preserve"> В роботі постійно  знаходиться  один насос Д</w:t>
      </w:r>
      <w:r w:rsidR="003B31C7">
        <w:rPr>
          <w:lang w:val="uk-UA"/>
        </w:rPr>
        <w:t xml:space="preserve"> </w:t>
      </w:r>
      <w:r>
        <w:rPr>
          <w:lang w:val="uk-UA"/>
        </w:rPr>
        <w:t xml:space="preserve">320-50. </w:t>
      </w:r>
      <w:r w:rsidRPr="00551540">
        <w:rPr>
          <w:lang w:val="uk-UA"/>
        </w:rPr>
        <w:t>Регулювання подачі здійснюється регулювальником тиску на виході насоса шляхом дроселювання (прямі втрати енергії).</w:t>
      </w:r>
    </w:p>
    <w:p w:rsidR="00030FDC" w:rsidRPr="00FA2A0E" w:rsidRDefault="00030FDC" w:rsidP="00030FDC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FA2A0E">
        <w:rPr>
          <w:lang w:val="uk-UA"/>
        </w:rPr>
        <w:t xml:space="preserve">Всі насоси </w:t>
      </w:r>
      <w:r>
        <w:rPr>
          <w:lang w:val="uk-UA"/>
        </w:rPr>
        <w:t xml:space="preserve"> встановлені на котельні у 1978 році, на теперішній час  фізично та морально застарілі.</w:t>
      </w:r>
    </w:p>
    <w:p w:rsidR="00030FDC" w:rsidRDefault="00030FDC" w:rsidP="00030FDC">
      <w:pPr>
        <w:rPr>
          <w:b/>
          <w:lang w:val="uk-UA"/>
        </w:rPr>
      </w:pPr>
    </w:p>
    <w:p w:rsidR="00030FDC" w:rsidRDefault="00030FDC" w:rsidP="00A417FF">
      <w:pPr>
        <w:jc w:val="center"/>
        <w:rPr>
          <w:rStyle w:val="hps"/>
          <w:b/>
          <w:bCs/>
          <w:lang w:val="uk-UA"/>
        </w:rPr>
      </w:pPr>
      <w:r w:rsidRPr="001F1AD2">
        <w:rPr>
          <w:rStyle w:val="hps"/>
          <w:b/>
          <w:bCs/>
          <w:lang w:val="uk-UA"/>
        </w:rPr>
        <w:t>Мета проекту</w:t>
      </w:r>
      <w:r>
        <w:rPr>
          <w:rStyle w:val="hps"/>
          <w:b/>
          <w:bCs/>
          <w:lang w:val="uk-UA"/>
        </w:rPr>
        <w:t>.</w:t>
      </w:r>
    </w:p>
    <w:p w:rsidR="005C3C30" w:rsidRDefault="005C3C30" w:rsidP="005C3C30">
      <w:pPr>
        <w:ind w:firstLine="708"/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Знизити витрати електроенергії, шляхом заміни насосних агрегатів. А саме: </w:t>
      </w:r>
    </w:p>
    <w:p w:rsidR="00030FDC" w:rsidRDefault="00030FDC" w:rsidP="00030FDC">
      <w:pPr>
        <w:rPr>
          <w:rStyle w:val="hps"/>
          <w:bCs/>
          <w:lang w:val="uk-UA"/>
        </w:rPr>
      </w:pPr>
      <w:r w:rsidRPr="001A04E5">
        <w:rPr>
          <w:rStyle w:val="hps"/>
          <w:bCs/>
          <w:lang w:val="uk-UA"/>
        </w:rPr>
        <w:t xml:space="preserve">Встановити в системі </w:t>
      </w:r>
      <w:r w:rsidR="005C3C30">
        <w:rPr>
          <w:lang w:val="uk-UA"/>
        </w:rPr>
        <w:t>вапняно-коагульова</w:t>
      </w:r>
      <w:r>
        <w:rPr>
          <w:lang w:val="uk-UA"/>
        </w:rPr>
        <w:t xml:space="preserve">ної </w:t>
      </w:r>
      <w:r w:rsidRPr="000D4C5A">
        <w:rPr>
          <w:lang w:val="uk-UA"/>
        </w:rPr>
        <w:t xml:space="preserve">води  ХВО </w:t>
      </w:r>
      <w:r>
        <w:rPr>
          <w:rStyle w:val="hps"/>
          <w:bCs/>
          <w:lang w:val="uk-UA"/>
        </w:rPr>
        <w:t>котельні два</w:t>
      </w:r>
      <w:r w:rsidRPr="001A04E5">
        <w:rPr>
          <w:rStyle w:val="hps"/>
          <w:bCs/>
          <w:lang w:val="uk-UA"/>
        </w:rPr>
        <w:t xml:space="preserve"> насос</w:t>
      </w:r>
      <w:r w:rsidR="005C3C30">
        <w:rPr>
          <w:rStyle w:val="hps"/>
          <w:bCs/>
          <w:lang w:val="uk-UA"/>
        </w:rPr>
        <w:t>ні</w:t>
      </w:r>
      <w:r w:rsidR="005C3C30" w:rsidRPr="005C3C30">
        <w:rPr>
          <w:rStyle w:val="hps"/>
          <w:bCs/>
          <w:lang w:val="uk-UA"/>
        </w:rPr>
        <w:t xml:space="preserve"> </w:t>
      </w:r>
      <w:r w:rsidR="005C3C30">
        <w:rPr>
          <w:rStyle w:val="hps"/>
          <w:bCs/>
          <w:lang w:val="uk-UA"/>
        </w:rPr>
        <w:t>агрегати</w:t>
      </w:r>
      <w:r w:rsidRPr="001A04E5">
        <w:rPr>
          <w:rStyle w:val="hps"/>
          <w:bCs/>
          <w:lang w:val="uk-UA"/>
        </w:rPr>
        <w:t xml:space="preserve">: </w:t>
      </w:r>
    </w:p>
    <w:p w:rsidR="00030FDC" w:rsidRDefault="00030FDC" w:rsidP="00030FDC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1. Робочий, </w:t>
      </w:r>
      <w:r w:rsidR="00B40FCE">
        <w:rPr>
          <w:rStyle w:val="hps"/>
          <w:bCs/>
          <w:lang w:val="en-US"/>
        </w:rPr>
        <w:t>BL</w:t>
      </w:r>
      <w:r w:rsidR="00B40FCE">
        <w:rPr>
          <w:rStyle w:val="hps"/>
          <w:bCs/>
        </w:rPr>
        <w:t xml:space="preserve"> 50/</w:t>
      </w:r>
      <w:r w:rsidR="00B40FCE" w:rsidRPr="00B40FCE">
        <w:rPr>
          <w:rStyle w:val="hps"/>
          <w:bCs/>
        </w:rPr>
        <w:t>21</w:t>
      </w:r>
      <w:r w:rsidR="00B40FCE">
        <w:rPr>
          <w:rStyle w:val="hps"/>
          <w:bCs/>
        </w:rPr>
        <w:t>0-</w:t>
      </w:r>
      <w:r w:rsidR="00B40FCE" w:rsidRPr="00B40FCE">
        <w:rPr>
          <w:rStyle w:val="hps"/>
          <w:bCs/>
        </w:rPr>
        <w:t>18</w:t>
      </w:r>
      <w:r w:rsidR="00B40FCE">
        <w:rPr>
          <w:rStyle w:val="hps"/>
          <w:bCs/>
        </w:rPr>
        <w:t xml:space="preserve">.5/2 </w:t>
      </w:r>
      <w:r w:rsidR="00B40FCE">
        <w:rPr>
          <w:rStyle w:val="hps"/>
          <w:bCs/>
          <w:lang w:val="uk-UA"/>
        </w:rPr>
        <w:t xml:space="preserve"> </w:t>
      </w:r>
      <w:r>
        <w:t xml:space="preserve">, </w:t>
      </w:r>
      <w:r w:rsidR="005C3C30" w:rsidRPr="00551540">
        <w:rPr>
          <w:lang w:val="uk-UA"/>
        </w:rPr>
        <w:t>продуктивністю</w:t>
      </w:r>
      <w:r w:rsidR="005C3C30">
        <w:rPr>
          <w:rStyle w:val="hps"/>
          <w:bCs/>
          <w:lang w:val="uk-UA"/>
        </w:rPr>
        <w:t xml:space="preserve"> </w:t>
      </w:r>
      <w:r>
        <w:rPr>
          <w:rStyle w:val="hps"/>
          <w:bCs/>
          <w:lang w:val="uk-UA"/>
        </w:rPr>
        <w:t>8</w:t>
      </w:r>
      <w:r w:rsidRPr="001A04E5">
        <w:rPr>
          <w:rStyle w:val="hps"/>
          <w:bCs/>
          <w:lang w:val="uk-UA"/>
        </w:rPr>
        <w:t>0 м3/</w:t>
      </w:r>
      <w:r>
        <w:rPr>
          <w:rStyle w:val="hps"/>
          <w:bCs/>
          <w:lang w:val="uk-UA"/>
        </w:rPr>
        <w:t>год.,</w:t>
      </w:r>
      <w:r w:rsidRPr="001A04E5">
        <w:rPr>
          <w:rStyle w:val="hps"/>
          <w:bCs/>
          <w:lang w:val="uk-UA"/>
        </w:rPr>
        <w:t xml:space="preserve"> </w:t>
      </w:r>
      <w:r w:rsidR="005C3C30">
        <w:rPr>
          <w:lang w:val="uk-UA"/>
        </w:rPr>
        <w:t>напір</w:t>
      </w:r>
      <w:r w:rsidRPr="001A04E5">
        <w:rPr>
          <w:rStyle w:val="hps"/>
          <w:bCs/>
          <w:lang w:val="uk-UA"/>
        </w:rPr>
        <w:t xml:space="preserve"> </w:t>
      </w:r>
      <w:r>
        <w:rPr>
          <w:rStyle w:val="hps"/>
          <w:bCs/>
          <w:lang w:val="uk-UA"/>
        </w:rPr>
        <w:t>50</w:t>
      </w:r>
      <w:r w:rsidRPr="001A04E5">
        <w:rPr>
          <w:rStyle w:val="hps"/>
          <w:bCs/>
          <w:lang w:val="uk-UA"/>
        </w:rPr>
        <w:t xml:space="preserve"> м.</w:t>
      </w:r>
      <w:r>
        <w:rPr>
          <w:rStyle w:val="hps"/>
          <w:bCs/>
          <w:lang w:val="uk-UA"/>
        </w:rPr>
        <w:t>;</w:t>
      </w:r>
    </w:p>
    <w:p w:rsidR="00856D91" w:rsidRDefault="00030FDC" w:rsidP="00030FDC">
      <w:pPr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>2. Резервний,</w:t>
      </w:r>
      <w:r w:rsidR="00856D91" w:rsidRPr="00856D91">
        <w:t xml:space="preserve"> </w:t>
      </w:r>
      <w:r w:rsidR="00B40FCE">
        <w:rPr>
          <w:rStyle w:val="hps"/>
          <w:bCs/>
          <w:lang w:val="en-US"/>
        </w:rPr>
        <w:t>BL</w:t>
      </w:r>
      <w:r w:rsidR="00B40FCE">
        <w:rPr>
          <w:rStyle w:val="hps"/>
          <w:bCs/>
        </w:rPr>
        <w:t xml:space="preserve"> 50/</w:t>
      </w:r>
      <w:r w:rsidR="00B40FCE" w:rsidRPr="00B40FCE">
        <w:rPr>
          <w:rStyle w:val="hps"/>
          <w:bCs/>
        </w:rPr>
        <w:t>21</w:t>
      </w:r>
      <w:r w:rsidR="00B40FCE">
        <w:rPr>
          <w:rStyle w:val="hps"/>
          <w:bCs/>
        </w:rPr>
        <w:t>0-</w:t>
      </w:r>
      <w:r w:rsidR="00B40FCE" w:rsidRPr="00B40FCE">
        <w:rPr>
          <w:rStyle w:val="hps"/>
          <w:bCs/>
        </w:rPr>
        <w:t>18</w:t>
      </w:r>
      <w:r w:rsidR="00B40FCE">
        <w:rPr>
          <w:rStyle w:val="hps"/>
          <w:bCs/>
        </w:rPr>
        <w:t xml:space="preserve">.5/2 </w:t>
      </w:r>
      <w:r w:rsidR="00B40FCE">
        <w:rPr>
          <w:rStyle w:val="hps"/>
          <w:bCs/>
          <w:lang w:val="uk-UA"/>
        </w:rPr>
        <w:t xml:space="preserve"> </w:t>
      </w:r>
      <w:r w:rsidR="00856D91">
        <w:t xml:space="preserve">, </w:t>
      </w:r>
      <w:r w:rsidR="005C3C30" w:rsidRPr="00551540">
        <w:rPr>
          <w:lang w:val="uk-UA"/>
        </w:rPr>
        <w:t>продуктивністю</w:t>
      </w:r>
      <w:r w:rsidR="005C3C30">
        <w:rPr>
          <w:rStyle w:val="hps"/>
          <w:bCs/>
          <w:lang w:val="uk-UA"/>
        </w:rPr>
        <w:t xml:space="preserve"> </w:t>
      </w:r>
      <w:r w:rsidR="00856D91">
        <w:rPr>
          <w:rStyle w:val="hps"/>
          <w:bCs/>
          <w:lang w:val="uk-UA"/>
        </w:rPr>
        <w:t>8</w:t>
      </w:r>
      <w:r w:rsidR="00856D91" w:rsidRPr="001A04E5">
        <w:rPr>
          <w:rStyle w:val="hps"/>
          <w:bCs/>
          <w:lang w:val="uk-UA"/>
        </w:rPr>
        <w:t>0 м3/</w:t>
      </w:r>
      <w:r w:rsidR="00856D91">
        <w:rPr>
          <w:rStyle w:val="hps"/>
          <w:bCs/>
          <w:lang w:val="uk-UA"/>
        </w:rPr>
        <w:t>год.,</w:t>
      </w:r>
      <w:r w:rsidR="00856D91" w:rsidRPr="001A04E5">
        <w:rPr>
          <w:rStyle w:val="hps"/>
          <w:bCs/>
          <w:lang w:val="uk-UA"/>
        </w:rPr>
        <w:t xml:space="preserve"> </w:t>
      </w:r>
      <w:r w:rsidR="005C3C30">
        <w:rPr>
          <w:lang w:val="uk-UA"/>
        </w:rPr>
        <w:t>напір</w:t>
      </w:r>
      <w:r w:rsidR="005C3C30" w:rsidRPr="001A04E5">
        <w:rPr>
          <w:rStyle w:val="hps"/>
          <w:bCs/>
          <w:lang w:val="uk-UA"/>
        </w:rPr>
        <w:t xml:space="preserve"> </w:t>
      </w:r>
      <w:r w:rsidR="00856D91">
        <w:rPr>
          <w:rStyle w:val="hps"/>
          <w:bCs/>
          <w:lang w:val="uk-UA"/>
        </w:rPr>
        <w:t>50</w:t>
      </w:r>
      <w:r w:rsidR="00856D91" w:rsidRPr="001A04E5">
        <w:rPr>
          <w:rStyle w:val="hps"/>
          <w:bCs/>
          <w:lang w:val="uk-UA"/>
        </w:rPr>
        <w:t xml:space="preserve"> м.</w:t>
      </w:r>
      <w:r w:rsidR="00856D91">
        <w:rPr>
          <w:rStyle w:val="hps"/>
          <w:bCs/>
          <w:lang w:val="uk-UA"/>
        </w:rPr>
        <w:t>;</w:t>
      </w:r>
    </w:p>
    <w:p w:rsidR="005C3C30" w:rsidRPr="00EE1251" w:rsidRDefault="005C3C30" w:rsidP="005C3C30">
      <w:pPr>
        <w:rPr>
          <w:bCs/>
          <w:lang w:val="uk-UA"/>
        </w:rPr>
      </w:pPr>
      <w:r>
        <w:rPr>
          <w:rStyle w:val="hps"/>
          <w:bCs/>
          <w:lang w:val="uk-UA"/>
        </w:rPr>
        <w:t xml:space="preserve">Та залишити для аварійного </w:t>
      </w:r>
      <w:r w:rsidR="00AF1FE0">
        <w:rPr>
          <w:rStyle w:val="hps"/>
          <w:bCs/>
          <w:lang w:val="uk-UA"/>
        </w:rPr>
        <w:t xml:space="preserve">режиму </w:t>
      </w:r>
      <w:r>
        <w:rPr>
          <w:rStyle w:val="hps"/>
          <w:bCs/>
          <w:lang w:val="uk-UA"/>
        </w:rPr>
        <w:t xml:space="preserve"> один насосний агрегат </w:t>
      </w:r>
      <w:r w:rsidRPr="001A04E5">
        <w:rPr>
          <w:rStyle w:val="hps"/>
          <w:bCs/>
          <w:lang w:val="uk-UA"/>
        </w:rPr>
        <w:t>підвищен</w:t>
      </w:r>
      <w:r>
        <w:rPr>
          <w:rStyle w:val="hps"/>
          <w:bCs/>
          <w:lang w:val="uk-UA"/>
        </w:rPr>
        <w:t xml:space="preserve">ої </w:t>
      </w:r>
      <w:r w:rsidRPr="001A04E5">
        <w:rPr>
          <w:rStyle w:val="hps"/>
          <w:bCs/>
          <w:lang w:val="uk-UA"/>
        </w:rPr>
        <w:t xml:space="preserve">продуктивності </w:t>
      </w:r>
      <w:r>
        <w:rPr>
          <w:lang w:val="uk-UA"/>
        </w:rPr>
        <w:t>160 м3/ год., напір 30 м.в.ст., -- ( К 160/30 потужність двигуна 30 кВт;)</w:t>
      </w:r>
    </w:p>
    <w:p w:rsidR="005C3C30" w:rsidRPr="00442B98" w:rsidRDefault="005C3C30" w:rsidP="005C3C30">
      <w:pPr>
        <w:ind w:firstLine="708"/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 xml:space="preserve">Робочий та резервний  насосні агрегати </w:t>
      </w:r>
      <w:r>
        <w:rPr>
          <w:rStyle w:val="hps"/>
          <w:bCs/>
          <w:lang w:val="en-US"/>
        </w:rPr>
        <w:t>BL</w:t>
      </w:r>
      <w:r w:rsidRPr="00402E3C">
        <w:rPr>
          <w:rStyle w:val="hps"/>
          <w:bCs/>
        </w:rPr>
        <w:t xml:space="preserve"> 50/</w:t>
      </w:r>
      <w:r>
        <w:rPr>
          <w:rStyle w:val="hps"/>
          <w:bCs/>
          <w:lang w:val="uk-UA"/>
        </w:rPr>
        <w:t>210</w:t>
      </w:r>
      <w:r w:rsidRPr="00402E3C">
        <w:rPr>
          <w:rStyle w:val="hps"/>
          <w:bCs/>
        </w:rPr>
        <w:t>-</w:t>
      </w:r>
      <w:r>
        <w:rPr>
          <w:rStyle w:val="hps"/>
          <w:bCs/>
          <w:lang w:val="uk-UA"/>
        </w:rPr>
        <w:t>18,5</w:t>
      </w:r>
      <w:r w:rsidRPr="00402E3C">
        <w:rPr>
          <w:rStyle w:val="hps"/>
          <w:bCs/>
        </w:rPr>
        <w:t xml:space="preserve">/2 </w:t>
      </w:r>
      <w:r w:rsidRPr="001A04E5">
        <w:rPr>
          <w:rStyle w:val="hps"/>
          <w:bCs/>
          <w:lang w:val="uk-UA"/>
        </w:rPr>
        <w:t xml:space="preserve"> </w:t>
      </w:r>
      <w:r>
        <w:rPr>
          <w:rStyle w:val="hps"/>
          <w:bCs/>
          <w:lang w:val="uk-UA"/>
        </w:rPr>
        <w:t>у</w:t>
      </w:r>
      <w:r w:rsidRPr="001A04E5">
        <w:rPr>
          <w:rStyle w:val="hps"/>
          <w:bCs/>
          <w:lang w:val="uk-UA"/>
        </w:rPr>
        <w:t>комплект</w:t>
      </w:r>
      <w:r>
        <w:rPr>
          <w:rStyle w:val="hps"/>
          <w:bCs/>
          <w:lang w:val="uk-UA"/>
        </w:rPr>
        <w:t>овані</w:t>
      </w:r>
      <w:r w:rsidRPr="001A04E5">
        <w:rPr>
          <w:rStyle w:val="hps"/>
          <w:bCs/>
          <w:lang w:val="uk-UA"/>
        </w:rPr>
        <w:t xml:space="preserve"> </w:t>
      </w:r>
      <w:r>
        <w:rPr>
          <w:lang w:val="uk-UA"/>
        </w:rPr>
        <w:t xml:space="preserve">електричними </w:t>
      </w:r>
      <w:r w:rsidRPr="00EE1251">
        <w:rPr>
          <w:lang w:val="uk-UA"/>
        </w:rPr>
        <w:t xml:space="preserve"> двигунами</w:t>
      </w:r>
      <w:r>
        <w:t xml:space="preserve"> </w:t>
      </w:r>
      <w:r>
        <w:rPr>
          <w:lang w:val="uk-UA"/>
        </w:rPr>
        <w:t>18,5</w:t>
      </w:r>
      <w:r>
        <w:t xml:space="preserve"> кВт, 3000</w:t>
      </w:r>
      <w:r>
        <w:rPr>
          <w:lang w:val="uk-UA"/>
        </w:rPr>
        <w:t xml:space="preserve"> </w:t>
      </w:r>
      <w:r>
        <w:t>об/</w:t>
      </w:r>
      <w:r>
        <w:rPr>
          <w:lang w:val="uk-UA"/>
        </w:rPr>
        <w:t>хв</w:t>
      </w:r>
      <w:r>
        <w:t>.</w:t>
      </w:r>
      <w:r>
        <w:rPr>
          <w:rStyle w:val="hps"/>
          <w:bCs/>
          <w:lang w:val="uk-UA"/>
        </w:rPr>
        <w:t>, та забезпечують потрібну продуктивність при значно меншій потужності двигуна та високому ККД.</w:t>
      </w:r>
      <w:r w:rsidRPr="001A04E5">
        <w:rPr>
          <w:rStyle w:val="hps"/>
          <w:bCs/>
          <w:lang w:val="uk-UA"/>
        </w:rPr>
        <w:t xml:space="preserve"> </w:t>
      </w:r>
    </w:p>
    <w:p w:rsidR="005C3C30" w:rsidRDefault="00AF1FE0" w:rsidP="005C3C30">
      <w:pPr>
        <w:ind w:firstLine="708"/>
        <w:rPr>
          <w:rStyle w:val="hps"/>
          <w:bCs/>
          <w:lang w:val="uk-UA"/>
        </w:rPr>
      </w:pPr>
      <w:r>
        <w:rPr>
          <w:rStyle w:val="hps"/>
          <w:bCs/>
          <w:lang w:val="uk-UA"/>
        </w:rPr>
        <w:t>Існуючий</w:t>
      </w:r>
      <w:r w:rsidRPr="00AF1FE0">
        <w:rPr>
          <w:rStyle w:val="hps"/>
          <w:bCs/>
          <w:lang w:val="uk-UA"/>
        </w:rPr>
        <w:t xml:space="preserve"> </w:t>
      </w:r>
      <w:r>
        <w:rPr>
          <w:rStyle w:val="hps"/>
          <w:bCs/>
          <w:lang w:val="uk-UA"/>
        </w:rPr>
        <w:t>аварійний н</w:t>
      </w:r>
      <w:r w:rsidR="005C3C30">
        <w:rPr>
          <w:rStyle w:val="hps"/>
          <w:bCs/>
          <w:lang w:val="uk-UA"/>
        </w:rPr>
        <w:t xml:space="preserve">асос </w:t>
      </w:r>
      <w:r w:rsidR="00413083">
        <w:rPr>
          <w:lang w:val="uk-UA"/>
        </w:rPr>
        <w:t>Д</w:t>
      </w:r>
      <w:r w:rsidR="003B31C7">
        <w:rPr>
          <w:lang w:val="uk-UA"/>
        </w:rPr>
        <w:t xml:space="preserve"> </w:t>
      </w:r>
      <w:r w:rsidR="00413083">
        <w:rPr>
          <w:lang w:val="uk-UA"/>
        </w:rPr>
        <w:t xml:space="preserve">320-50 </w:t>
      </w:r>
      <w:r w:rsidR="005C3C30">
        <w:rPr>
          <w:rStyle w:val="hps"/>
          <w:bCs/>
          <w:lang w:val="uk-UA"/>
        </w:rPr>
        <w:t>залишається без змін, режим роботи --  компенсація витрат під час аварійних витоків.</w:t>
      </w:r>
    </w:p>
    <w:p w:rsidR="00030FDC" w:rsidRDefault="00030FDC" w:rsidP="00030FDC">
      <w:pPr>
        <w:pStyle w:val="1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3083" w:rsidRPr="001F1AD2" w:rsidRDefault="00413083" w:rsidP="00A417FF">
      <w:pPr>
        <w:pStyle w:val="1"/>
        <w:jc w:val="center"/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Style w:val="hps"/>
          <w:rFonts w:ascii="Times New Roman" w:hAnsi="Times New Roman" w:cs="Times New Roman"/>
          <w:b/>
          <w:bCs/>
          <w:sz w:val="24"/>
          <w:szCs w:val="24"/>
          <w:lang w:val="uk-UA"/>
        </w:rPr>
        <w:t>Реалізація проекту.</w:t>
      </w:r>
    </w:p>
    <w:p w:rsidR="00413083" w:rsidRDefault="00413083" w:rsidP="00413083">
      <w:pPr>
        <w:pStyle w:val="a3"/>
        <w:numPr>
          <w:ilvl w:val="0"/>
          <w:numId w:val="1"/>
        </w:numPr>
        <w:ind w:left="284" w:hanging="284"/>
        <w:rPr>
          <w:rStyle w:val="hps"/>
          <w:sz w:val="24"/>
          <w:szCs w:val="24"/>
          <w:lang w:val="uk-UA"/>
        </w:rPr>
      </w:pPr>
      <w:r>
        <w:rPr>
          <w:rStyle w:val="hps"/>
          <w:sz w:val="24"/>
          <w:szCs w:val="24"/>
          <w:lang w:val="uk-UA"/>
        </w:rPr>
        <w:t>Придбання матеріалів, комплектуючих та устаткування.</w:t>
      </w:r>
    </w:p>
    <w:p w:rsidR="00413083" w:rsidRDefault="00413083" w:rsidP="00413083">
      <w:pPr>
        <w:pStyle w:val="a3"/>
        <w:numPr>
          <w:ilvl w:val="0"/>
          <w:numId w:val="1"/>
        </w:numPr>
        <w:ind w:left="284" w:hanging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Пусконалагоджувальні роботи.</w:t>
      </w:r>
      <w:r w:rsidRPr="004D4502">
        <w:rPr>
          <w:sz w:val="24"/>
          <w:szCs w:val="24"/>
          <w:lang w:val="uk-UA"/>
        </w:rPr>
        <w:t xml:space="preserve"> </w:t>
      </w:r>
    </w:p>
    <w:p w:rsidR="003B31C7" w:rsidRDefault="003B31C7" w:rsidP="003B31C7">
      <w:pPr>
        <w:pStyle w:val="a3"/>
        <w:ind w:left="284"/>
        <w:rPr>
          <w:sz w:val="24"/>
          <w:szCs w:val="24"/>
          <w:lang w:val="uk-UA"/>
        </w:rPr>
      </w:pPr>
    </w:p>
    <w:p w:rsidR="00413083" w:rsidRPr="001F1AD2" w:rsidRDefault="00413083" w:rsidP="00413083">
      <w:pPr>
        <w:pStyle w:val="a3"/>
        <w:ind w:left="3540" w:firstLine="708"/>
        <w:rPr>
          <w:b/>
          <w:bCs/>
          <w:sz w:val="24"/>
          <w:szCs w:val="24"/>
          <w:lang w:val="uk-UA"/>
        </w:rPr>
      </w:pPr>
      <w:r w:rsidRPr="001F1AD2">
        <w:rPr>
          <w:rStyle w:val="hps"/>
          <w:b/>
          <w:bCs/>
          <w:sz w:val="24"/>
          <w:szCs w:val="24"/>
          <w:lang w:val="uk-UA"/>
        </w:rPr>
        <w:t>Альтернатива</w:t>
      </w:r>
      <w:r>
        <w:rPr>
          <w:rStyle w:val="hps"/>
          <w:b/>
          <w:bCs/>
          <w:sz w:val="24"/>
          <w:szCs w:val="24"/>
          <w:lang w:val="uk-UA"/>
        </w:rPr>
        <w:t>.</w:t>
      </w:r>
    </w:p>
    <w:p w:rsidR="00413083" w:rsidRDefault="00413083" w:rsidP="00413083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  <w:r w:rsidRPr="001F1AD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Альтернативи заходу не має.</w:t>
      </w:r>
    </w:p>
    <w:p w:rsidR="00413083" w:rsidRDefault="00413083" w:rsidP="00413083">
      <w:pPr>
        <w:pStyle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413083" w:rsidRPr="001F1AD2" w:rsidRDefault="00413083" w:rsidP="00413083">
      <w:pPr>
        <w:pStyle w:val="a3"/>
        <w:ind w:left="3540" w:firstLine="708"/>
        <w:rPr>
          <w:rStyle w:val="hps"/>
          <w:b/>
          <w:bCs/>
          <w:sz w:val="24"/>
          <w:szCs w:val="24"/>
          <w:lang w:val="uk-UA"/>
        </w:rPr>
      </w:pPr>
      <w:r w:rsidRPr="001F1AD2">
        <w:rPr>
          <w:rStyle w:val="hps"/>
          <w:b/>
          <w:bCs/>
          <w:sz w:val="24"/>
          <w:szCs w:val="24"/>
          <w:lang w:val="uk-UA"/>
        </w:rPr>
        <w:t>Ризики</w:t>
      </w:r>
      <w:r>
        <w:rPr>
          <w:rStyle w:val="hps"/>
          <w:b/>
          <w:bCs/>
          <w:sz w:val="24"/>
          <w:szCs w:val="24"/>
          <w:lang w:val="uk-UA"/>
        </w:rPr>
        <w:t>.</w:t>
      </w:r>
    </w:p>
    <w:p w:rsidR="00413083" w:rsidRPr="001F1AD2" w:rsidRDefault="00413083" w:rsidP="00413083">
      <w:pPr>
        <w:pStyle w:val="a3"/>
        <w:rPr>
          <w:sz w:val="24"/>
          <w:szCs w:val="24"/>
          <w:lang w:val="uk-UA"/>
        </w:rPr>
      </w:pPr>
      <w:r w:rsidRPr="001F1AD2">
        <w:rPr>
          <w:sz w:val="24"/>
          <w:szCs w:val="24"/>
          <w:lang w:val="uk-UA"/>
        </w:rPr>
        <w:tab/>
      </w:r>
      <w:r w:rsidRPr="001F1AD2">
        <w:rPr>
          <w:rStyle w:val="hps"/>
          <w:sz w:val="24"/>
          <w:szCs w:val="24"/>
          <w:lang w:val="uk-UA"/>
        </w:rPr>
        <w:t>Виникнення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непередбачених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додаткових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робіт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які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можуть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з'явиться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на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стадії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демонтаж</w:t>
      </w:r>
      <w:r>
        <w:rPr>
          <w:rStyle w:val="hps"/>
          <w:sz w:val="24"/>
          <w:szCs w:val="24"/>
          <w:lang w:val="uk-UA"/>
        </w:rPr>
        <w:t>у</w:t>
      </w:r>
      <w:r w:rsidRPr="001F1AD2">
        <w:rPr>
          <w:sz w:val="24"/>
          <w:szCs w:val="24"/>
          <w:lang w:val="uk-UA"/>
        </w:rPr>
        <w:t xml:space="preserve">, </w:t>
      </w:r>
      <w:r w:rsidRPr="001F1AD2">
        <w:rPr>
          <w:rStyle w:val="hps"/>
          <w:sz w:val="24"/>
          <w:szCs w:val="24"/>
          <w:lang w:val="uk-UA"/>
        </w:rPr>
        <w:t>монтажу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alt-edited"/>
          <w:sz w:val="24"/>
          <w:szCs w:val="24"/>
          <w:lang w:val="uk-UA"/>
        </w:rPr>
        <w:t>та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пусконалагоджувальних робіт</w:t>
      </w:r>
      <w:r w:rsidRPr="001F1AD2">
        <w:rPr>
          <w:sz w:val="24"/>
          <w:szCs w:val="24"/>
          <w:lang w:val="uk-UA"/>
        </w:rPr>
        <w:t>.</w:t>
      </w:r>
    </w:p>
    <w:p w:rsidR="002E4C28" w:rsidRDefault="002E4C28" w:rsidP="002E4C28">
      <w:pPr>
        <w:pStyle w:val="a3"/>
        <w:spacing w:after="240"/>
        <w:ind w:left="720"/>
        <w:jc w:val="center"/>
        <w:rPr>
          <w:b/>
          <w:bCs/>
          <w:sz w:val="24"/>
          <w:szCs w:val="24"/>
          <w:lang w:val="uk-UA"/>
        </w:rPr>
      </w:pPr>
    </w:p>
    <w:p w:rsidR="003D7C04" w:rsidRDefault="003D7C04" w:rsidP="002E4C28">
      <w:pPr>
        <w:pStyle w:val="a3"/>
        <w:spacing w:after="240"/>
        <w:ind w:left="720"/>
        <w:jc w:val="center"/>
        <w:rPr>
          <w:b/>
          <w:bCs/>
          <w:sz w:val="24"/>
          <w:szCs w:val="24"/>
          <w:lang w:val="uk-UA"/>
        </w:rPr>
      </w:pPr>
    </w:p>
    <w:p w:rsidR="003D7C04" w:rsidRDefault="003D7C04" w:rsidP="002E4C28">
      <w:pPr>
        <w:pStyle w:val="a3"/>
        <w:spacing w:after="240"/>
        <w:ind w:left="720"/>
        <w:jc w:val="center"/>
        <w:rPr>
          <w:b/>
          <w:bCs/>
          <w:sz w:val="24"/>
          <w:szCs w:val="24"/>
          <w:lang w:val="uk-UA"/>
        </w:rPr>
      </w:pPr>
    </w:p>
    <w:p w:rsidR="002E4C28" w:rsidRPr="001F1AD2" w:rsidRDefault="002E4C28" w:rsidP="002E4C28">
      <w:pPr>
        <w:pStyle w:val="a3"/>
        <w:spacing w:after="240"/>
        <w:ind w:left="720"/>
        <w:jc w:val="center"/>
        <w:rPr>
          <w:b/>
          <w:bCs/>
          <w:sz w:val="24"/>
          <w:szCs w:val="24"/>
          <w:lang w:val="uk-UA"/>
        </w:rPr>
      </w:pPr>
      <w:r w:rsidRPr="001F1AD2">
        <w:rPr>
          <w:b/>
          <w:bCs/>
          <w:sz w:val="24"/>
          <w:szCs w:val="24"/>
          <w:lang w:val="uk-UA"/>
        </w:rPr>
        <w:t>Вигода</w:t>
      </w:r>
      <w:r>
        <w:rPr>
          <w:b/>
          <w:bCs/>
          <w:sz w:val="24"/>
          <w:szCs w:val="24"/>
          <w:lang w:val="uk-UA"/>
        </w:rPr>
        <w:t>.</w:t>
      </w:r>
    </w:p>
    <w:p w:rsidR="002E4C28" w:rsidRDefault="002E4C28" w:rsidP="002E4C28">
      <w:pPr>
        <w:pStyle w:val="a3"/>
        <w:rPr>
          <w:sz w:val="24"/>
          <w:szCs w:val="24"/>
          <w:lang w:val="uk-UA"/>
        </w:rPr>
      </w:pPr>
      <w:r w:rsidRPr="001F1AD2">
        <w:rPr>
          <w:rStyle w:val="hps"/>
          <w:sz w:val="24"/>
          <w:szCs w:val="24"/>
          <w:lang w:val="uk-UA"/>
        </w:rPr>
        <w:t>При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реалізації проекту</w:t>
      </w:r>
      <w:r w:rsidRPr="001F1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вагомою 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вигодою</w:t>
      </w:r>
      <w:r w:rsidRPr="001F1AD2">
        <w:rPr>
          <w:sz w:val="24"/>
          <w:szCs w:val="24"/>
          <w:lang w:val="uk-UA"/>
        </w:rPr>
        <w:t xml:space="preserve"> </w:t>
      </w:r>
      <w:r w:rsidRPr="001F1AD2">
        <w:rPr>
          <w:rStyle w:val="hps"/>
          <w:sz w:val="24"/>
          <w:szCs w:val="24"/>
          <w:lang w:val="uk-UA"/>
        </w:rPr>
        <w:t>є досягнення</w:t>
      </w:r>
      <w:r w:rsidRPr="001F1A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економії електричної енергії за рахунок використання менш потужних двигунів насосів. </w:t>
      </w:r>
    </w:p>
    <w:p w:rsidR="00A417FF" w:rsidRDefault="00A417FF" w:rsidP="002E4C28">
      <w:pPr>
        <w:pStyle w:val="a3"/>
        <w:rPr>
          <w:sz w:val="24"/>
          <w:szCs w:val="24"/>
          <w:lang w:val="uk-UA"/>
        </w:rPr>
      </w:pPr>
    </w:p>
    <w:p w:rsidR="00A417FF" w:rsidRPr="006E7B86" w:rsidRDefault="00A417FF" w:rsidP="00A417FF">
      <w:pPr>
        <w:ind w:right="229" w:firstLine="709"/>
        <w:jc w:val="both"/>
        <w:rPr>
          <w:b/>
          <w:szCs w:val="28"/>
          <w:lang w:val="uk-UA"/>
        </w:rPr>
      </w:pPr>
      <w:r w:rsidRPr="006E7B86">
        <w:rPr>
          <w:b/>
          <w:szCs w:val="28"/>
          <w:lang w:val="uk-UA"/>
        </w:rPr>
        <w:t>Обґрунтування встановлення двох однотипних насосів</w:t>
      </w:r>
    </w:p>
    <w:p w:rsidR="00A417FF" w:rsidRDefault="00A417FF" w:rsidP="00A417FF">
      <w:pPr>
        <w:ind w:right="229" w:firstLine="709"/>
        <w:jc w:val="both"/>
        <w:rPr>
          <w:szCs w:val="28"/>
          <w:lang w:val="uk-UA"/>
        </w:rPr>
      </w:pPr>
    </w:p>
    <w:p w:rsidR="00A417FF" w:rsidRPr="004A3DDA" w:rsidRDefault="00A417FF" w:rsidP="00A417FF">
      <w:pPr>
        <w:ind w:right="229" w:firstLine="70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>Згідно ДБН В.2.5-77:2014 «Котельні» п.16.12, ДБН В.2.5-39:2008 п.17.13 включення резервних насосів повинно бути автоматичним.</w:t>
      </w:r>
    </w:p>
    <w:p w:rsidR="00A417FF" w:rsidRPr="004A3DDA" w:rsidRDefault="00A417FF" w:rsidP="00A417FF">
      <w:pPr>
        <w:ind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ab/>
        <w:t xml:space="preserve">Система управління насосами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призначена для управління багато</w:t>
      </w:r>
      <w:r>
        <w:rPr>
          <w:szCs w:val="28"/>
          <w:lang w:val="uk-UA"/>
        </w:rPr>
        <w:t>-</w:t>
      </w:r>
      <w:r w:rsidRPr="004A3DDA">
        <w:rPr>
          <w:szCs w:val="28"/>
          <w:lang w:val="uk-UA"/>
        </w:rPr>
        <w:t xml:space="preserve"> насосних установок (більше одного) однакової потужності. При встановленні двох однакових насосів (1- робочий, 1-резервний) система управління виконує наступні функції:</w:t>
      </w:r>
    </w:p>
    <w:p w:rsidR="00A417FF" w:rsidRPr="004A3DDA" w:rsidRDefault="00A417FF" w:rsidP="00A417FF">
      <w:pPr>
        <w:numPr>
          <w:ilvl w:val="0"/>
          <w:numId w:val="5"/>
        </w:numPr>
        <w:ind w:left="0"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 xml:space="preserve">автоматичне вмикання резервного </w:t>
      </w:r>
      <w:r>
        <w:rPr>
          <w:szCs w:val="28"/>
          <w:lang w:val="uk-UA"/>
        </w:rPr>
        <w:t>насоса у ви</w:t>
      </w:r>
      <w:r w:rsidRPr="004A3DDA">
        <w:rPr>
          <w:szCs w:val="28"/>
          <w:lang w:val="uk-UA"/>
        </w:rPr>
        <w:t>падках аварійного вимкнення пр</w:t>
      </w:r>
      <w:r>
        <w:rPr>
          <w:szCs w:val="28"/>
          <w:lang w:val="uk-UA"/>
        </w:rPr>
        <w:t>а</w:t>
      </w:r>
      <w:r w:rsidRPr="004A3DDA">
        <w:rPr>
          <w:szCs w:val="28"/>
          <w:lang w:val="uk-UA"/>
        </w:rPr>
        <w:t>цюючого насоса або при паданні тиску:</w:t>
      </w:r>
    </w:p>
    <w:p w:rsidR="00A417FF" w:rsidRPr="004A3DDA" w:rsidRDefault="00A417FF" w:rsidP="00A417FF">
      <w:pPr>
        <w:numPr>
          <w:ilvl w:val="0"/>
          <w:numId w:val="5"/>
        </w:numPr>
        <w:ind w:left="0"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>автоматичне вмикання одного або іншого в залежності від кількості часу його роботи, наприклад: робота кожного насоса по 24 години, що продовжує час експлуатації вдвічі більше.</w:t>
      </w:r>
    </w:p>
    <w:p w:rsidR="00A417FF" w:rsidRPr="004A3DDA" w:rsidRDefault="00A417FF" w:rsidP="00A417FF">
      <w:pPr>
        <w:ind w:right="229" w:firstLine="70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 xml:space="preserve">При встановленні одного насоса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(робочий) і зберіганні існуючих застарілих насосів вище вказані режими їх роботи виключаються, що збільшує експлуатаційні витрати.</w:t>
      </w:r>
    </w:p>
    <w:p w:rsidR="00A417FF" w:rsidRDefault="00A417FF" w:rsidP="00A417FF">
      <w:pPr>
        <w:ind w:right="229"/>
        <w:jc w:val="both"/>
        <w:rPr>
          <w:szCs w:val="28"/>
          <w:lang w:val="uk-UA"/>
        </w:rPr>
      </w:pPr>
      <w:r w:rsidRPr="004A3DDA">
        <w:rPr>
          <w:szCs w:val="28"/>
          <w:lang w:val="uk-UA"/>
        </w:rPr>
        <w:tab/>
        <w:t xml:space="preserve">Встановлення двох насосів типу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 xml:space="preserve">-BL з системою управління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 xml:space="preserve">-Система SCE HVAC дасть можливість управління як стандартними насосами, так в майбутньому при обладнанні насосів </w:t>
      </w:r>
      <w:proofErr w:type="spellStart"/>
      <w:r w:rsidRPr="004A3DDA">
        <w:rPr>
          <w:szCs w:val="28"/>
          <w:lang w:val="uk-UA"/>
        </w:rPr>
        <w:t>Wilo</w:t>
      </w:r>
      <w:proofErr w:type="spellEnd"/>
      <w:r w:rsidRPr="004A3DDA">
        <w:rPr>
          <w:szCs w:val="28"/>
          <w:lang w:val="uk-UA"/>
        </w:rPr>
        <w:t>-BL зовнішнім частотним перетворювачем, при встановленні якого діапазон регулювання потужності складає від 100% до 40% номінальної потужності.</w:t>
      </w:r>
    </w:p>
    <w:p w:rsidR="00A417FF" w:rsidRDefault="00A417FF" w:rsidP="00A417FF">
      <w:pPr>
        <w:ind w:right="229"/>
        <w:jc w:val="both"/>
        <w:rPr>
          <w:szCs w:val="28"/>
          <w:lang w:val="uk-UA"/>
        </w:rPr>
      </w:pPr>
    </w:p>
    <w:p w:rsidR="00413083" w:rsidRDefault="00413083" w:rsidP="00413083">
      <w:pPr>
        <w:pStyle w:val="a3"/>
        <w:rPr>
          <w:sz w:val="24"/>
          <w:szCs w:val="24"/>
          <w:lang w:val="uk-UA"/>
        </w:rPr>
      </w:pPr>
    </w:p>
    <w:p w:rsidR="00413083" w:rsidRDefault="00413083" w:rsidP="00413083">
      <w:pPr>
        <w:pStyle w:val="a3"/>
        <w:ind w:firstLine="708"/>
        <w:jc w:val="center"/>
        <w:rPr>
          <w:b/>
          <w:sz w:val="24"/>
          <w:szCs w:val="24"/>
          <w:lang w:val="uk-UA"/>
        </w:rPr>
      </w:pPr>
      <w:r w:rsidRPr="00254CD0">
        <w:rPr>
          <w:b/>
          <w:sz w:val="24"/>
          <w:szCs w:val="24"/>
          <w:lang w:val="uk-UA"/>
        </w:rPr>
        <w:t>Розрахунок економічної доцільності проекту.</w:t>
      </w:r>
    </w:p>
    <w:p w:rsidR="007B7228" w:rsidRDefault="007B7228" w:rsidP="00413083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7B7228" w:rsidRDefault="007B7228" w:rsidP="007B7228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Вартість проекту: </w:t>
      </w:r>
      <w:r w:rsidR="003D7C04">
        <w:rPr>
          <w:sz w:val="24"/>
          <w:szCs w:val="24"/>
          <w:lang w:val="uk-UA"/>
        </w:rPr>
        <w:t>144,415</w:t>
      </w:r>
      <w:r>
        <w:rPr>
          <w:sz w:val="24"/>
          <w:szCs w:val="24"/>
          <w:lang w:val="uk-UA"/>
        </w:rPr>
        <w:t xml:space="preserve"> тис. грн без ПДВ </w:t>
      </w:r>
    </w:p>
    <w:p w:rsidR="007B7228" w:rsidRDefault="007B7228" w:rsidP="007B7228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них:</w:t>
      </w:r>
    </w:p>
    <w:p w:rsidR="007B7228" w:rsidRDefault="00604C4F" w:rsidP="007B7228">
      <w:pPr>
        <w:pStyle w:val="a3"/>
        <w:ind w:firstLine="708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Устаткування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0100BE" w:rsidRPr="000100BE">
        <w:rPr>
          <w:sz w:val="24"/>
          <w:szCs w:val="24"/>
          <w:lang w:val="uk-UA"/>
        </w:rPr>
        <w:t>144</w:t>
      </w:r>
      <w:r w:rsidR="000100BE">
        <w:rPr>
          <w:sz w:val="24"/>
          <w:szCs w:val="24"/>
          <w:lang w:val="uk-UA"/>
        </w:rPr>
        <w:t>,</w:t>
      </w:r>
      <w:r w:rsidR="000100BE" w:rsidRPr="000100BE">
        <w:rPr>
          <w:sz w:val="24"/>
          <w:szCs w:val="24"/>
          <w:lang w:val="uk-UA"/>
        </w:rPr>
        <w:t xml:space="preserve"> 415</w:t>
      </w:r>
      <w:r w:rsidR="00521125">
        <w:rPr>
          <w:sz w:val="24"/>
          <w:szCs w:val="24"/>
          <w:lang w:val="uk-UA"/>
        </w:rPr>
        <w:t xml:space="preserve"> </w:t>
      </w:r>
      <w:r w:rsidR="007B7228">
        <w:rPr>
          <w:sz w:val="24"/>
          <w:szCs w:val="24"/>
          <w:lang w:val="uk-UA"/>
        </w:rPr>
        <w:t>тис. грн.</w:t>
      </w:r>
    </w:p>
    <w:p w:rsidR="00604C4F" w:rsidRDefault="00604C4F" w:rsidP="007B7228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7B7228" w:rsidRDefault="007B7228" w:rsidP="007B7228">
      <w:pPr>
        <w:pStyle w:val="a3"/>
        <w:ind w:firstLine="708"/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Усього витрат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="003D7C04" w:rsidRPr="003D7C04">
        <w:rPr>
          <w:b/>
          <w:sz w:val="24"/>
          <w:szCs w:val="24"/>
          <w:lang w:val="uk-UA"/>
        </w:rPr>
        <w:t>173,298</w:t>
      </w:r>
      <w:r>
        <w:rPr>
          <w:b/>
          <w:sz w:val="24"/>
          <w:szCs w:val="24"/>
          <w:lang w:val="uk-UA"/>
        </w:rPr>
        <w:t xml:space="preserve"> </w:t>
      </w:r>
      <w:r w:rsidRPr="00460E31">
        <w:rPr>
          <w:b/>
          <w:sz w:val="24"/>
          <w:szCs w:val="24"/>
          <w:lang w:val="uk-UA"/>
        </w:rPr>
        <w:t>тис. грн</w:t>
      </w:r>
      <w:r>
        <w:rPr>
          <w:b/>
          <w:sz w:val="24"/>
          <w:szCs w:val="24"/>
          <w:lang w:val="uk-UA"/>
        </w:rPr>
        <w:t xml:space="preserve">. </w:t>
      </w:r>
      <w:r w:rsidRPr="00460E31">
        <w:rPr>
          <w:sz w:val="24"/>
          <w:szCs w:val="24"/>
          <w:lang w:val="uk-UA"/>
        </w:rPr>
        <w:t>(</w:t>
      </w:r>
      <w:r w:rsidR="00604C4F">
        <w:rPr>
          <w:sz w:val="24"/>
          <w:szCs w:val="24"/>
          <w:lang w:val="uk-UA"/>
        </w:rPr>
        <w:t xml:space="preserve">разом </w:t>
      </w:r>
      <w:r w:rsidRPr="00460E31">
        <w:rPr>
          <w:sz w:val="24"/>
          <w:szCs w:val="24"/>
          <w:lang w:val="uk-UA"/>
        </w:rPr>
        <w:t>з ПДВ)</w:t>
      </w:r>
    </w:p>
    <w:p w:rsidR="00604C4F" w:rsidRDefault="00604C4F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604C4F" w:rsidRDefault="00604C4F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604C4F" w:rsidRDefault="00604C4F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604C4F" w:rsidRDefault="00604C4F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3D7C04" w:rsidRDefault="003D7C04" w:rsidP="007B7228">
      <w:pPr>
        <w:pStyle w:val="a3"/>
        <w:ind w:firstLine="708"/>
        <w:jc w:val="center"/>
        <w:rPr>
          <w:sz w:val="24"/>
          <w:szCs w:val="24"/>
          <w:lang w:val="uk-UA"/>
        </w:rPr>
      </w:pPr>
    </w:p>
    <w:p w:rsidR="00604C4F" w:rsidRDefault="00604C4F" w:rsidP="007B7228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A417FF" w:rsidRDefault="00A417FF" w:rsidP="007B7228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521125" w:rsidRPr="00254CD0" w:rsidRDefault="00521125" w:rsidP="007B7228">
      <w:pPr>
        <w:pStyle w:val="a3"/>
        <w:ind w:firstLine="708"/>
        <w:jc w:val="center"/>
        <w:rPr>
          <w:b/>
          <w:sz w:val="24"/>
          <w:szCs w:val="24"/>
          <w:lang w:val="uk-UA"/>
        </w:rPr>
      </w:pPr>
    </w:p>
    <w:p w:rsidR="00413083" w:rsidRDefault="00413083" w:rsidP="00413083">
      <w:pPr>
        <w:pStyle w:val="a9"/>
        <w:numPr>
          <w:ilvl w:val="0"/>
          <w:numId w:val="4"/>
        </w:numPr>
        <w:rPr>
          <w:lang w:val="uk-UA"/>
        </w:rPr>
      </w:pPr>
      <w:r>
        <w:rPr>
          <w:lang w:val="uk-UA"/>
        </w:rPr>
        <w:t>Розрахунок економії ресурсів</w:t>
      </w:r>
      <w:r w:rsidR="00A417FF">
        <w:rPr>
          <w:lang w:val="uk-UA"/>
        </w:rPr>
        <w:t xml:space="preserve"> наведено у табл. 1 та розрахунку ТЄО</w:t>
      </w:r>
    </w:p>
    <w:p w:rsidR="00030FDC" w:rsidRDefault="00030FDC" w:rsidP="00030FDC">
      <w:pPr>
        <w:pStyle w:val="a3"/>
        <w:rPr>
          <w:sz w:val="24"/>
          <w:szCs w:val="24"/>
          <w:lang w:val="uk-UA"/>
        </w:rPr>
      </w:pPr>
    </w:p>
    <w:p w:rsidR="00A417FF" w:rsidRDefault="00A417FF" w:rsidP="00030FDC">
      <w:pPr>
        <w:pStyle w:val="a3"/>
        <w:rPr>
          <w:sz w:val="24"/>
          <w:szCs w:val="24"/>
          <w:lang w:val="uk-UA"/>
        </w:rPr>
      </w:pPr>
    </w:p>
    <w:p w:rsidR="00A417FF" w:rsidRPr="00403E90" w:rsidRDefault="00A417FF" w:rsidP="00030FDC">
      <w:pPr>
        <w:pStyle w:val="a3"/>
        <w:rPr>
          <w:sz w:val="24"/>
          <w:szCs w:val="24"/>
          <w:lang w:val="uk-UA"/>
        </w:rPr>
      </w:pPr>
    </w:p>
    <w:p w:rsidR="007D62F9" w:rsidRPr="00403E90" w:rsidRDefault="007D62F9" w:rsidP="007D62F9">
      <w:pPr>
        <w:rPr>
          <w:lang w:val="uk-UA"/>
        </w:rPr>
      </w:pP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</w:r>
      <w:r w:rsidRPr="00403E90">
        <w:rPr>
          <w:lang w:val="uk-UA"/>
        </w:rPr>
        <w:tab/>
        <w:t>Таблиця 1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677"/>
        <w:gridCol w:w="2126"/>
        <w:gridCol w:w="2255"/>
      </w:tblGrid>
      <w:tr w:rsidR="002E6B41" w:rsidRPr="00403E90" w:rsidTr="002E305D">
        <w:trPr>
          <w:trHeight w:val="1390"/>
        </w:trPr>
        <w:tc>
          <w:tcPr>
            <w:tcW w:w="866" w:type="dxa"/>
            <w:shd w:val="clear" w:color="auto" w:fill="auto"/>
            <w:vAlign w:val="bottom"/>
            <w:hideMark/>
          </w:tcPr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  <w:r w:rsidRPr="00403E90">
              <w:rPr>
                <w:b/>
                <w:color w:val="000000"/>
                <w:lang w:val="uk-UA"/>
              </w:rPr>
              <w:t>№з/п</w:t>
            </w:r>
          </w:p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</w:p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4677" w:type="dxa"/>
            <w:shd w:val="clear" w:color="auto" w:fill="auto"/>
            <w:vAlign w:val="bottom"/>
            <w:hideMark/>
          </w:tcPr>
          <w:p w:rsidR="002E6B41" w:rsidRPr="00403E90" w:rsidRDefault="002E6B41" w:rsidP="00D01FBE">
            <w:pPr>
              <w:jc w:val="center"/>
              <w:rPr>
                <w:b/>
                <w:color w:val="000000"/>
                <w:lang w:val="uk-UA"/>
              </w:rPr>
            </w:pPr>
            <w:r w:rsidRPr="00403E90">
              <w:rPr>
                <w:b/>
                <w:color w:val="000000"/>
                <w:lang w:val="uk-UA"/>
              </w:rPr>
              <w:t>Показник</w:t>
            </w:r>
          </w:p>
          <w:p w:rsidR="002E6B41" w:rsidRPr="00403E90" w:rsidRDefault="002E6B41" w:rsidP="00D01FBE">
            <w:pPr>
              <w:jc w:val="center"/>
              <w:rPr>
                <w:b/>
                <w:color w:val="000000"/>
                <w:lang w:val="uk-UA"/>
              </w:rPr>
            </w:pPr>
          </w:p>
          <w:p w:rsidR="002E6B41" w:rsidRPr="00403E90" w:rsidRDefault="002E6B41" w:rsidP="00D01FBE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  <w:r w:rsidRPr="00403E90">
              <w:rPr>
                <w:b/>
                <w:color w:val="000000"/>
                <w:lang w:val="uk-UA"/>
              </w:rPr>
              <w:t>Існуючий насос</w:t>
            </w:r>
          </w:p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</w:p>
          <w:p w:rsidR="002E6B41" w:rsidRPr="00403E90" w:rsidRDefault="002E6B41" w:rsidP="00D01FBE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2255" w:type="dxa"/>
            <w:shd w:val="clear" w:color="auto" w:fill="auto"/>
            <w:vAlign w:val="bottom"/>
            <w:hideMark/>
          </w:tcPr>
          <w:p w:rsidR="002E6B41" w:rsidRPr="00403E90" w:rsidRDefault="002E6B41" w:rsidP="002E305D">
            <w:pPr>
              <w:jc w:val="center"/>
              <w:rPr>
                <w:b/>
                <w:color w:val="000000"/>
                <w:lang w:val="uk-UA"/>
              </w:rPr>
            </w:pPr>
            <w:r w:rsidRPr="00403E90">
              <w:rPr>
                <w:b/>
                <w:color w:val="000000"/>
                <w:lang w:val="uk-UA"/>
              </w:rPr>
              <w:t>Нормативні показники роботи насосу №</w:t>
            </w:r>
            <w:r w:rsidR="002E305D">
              <w:rPr>
                <w:b/>
                <w:color w:val="000000"/>
                <w:lang w:val="uk-UA"/>
              </w:rPr>
              <w:t xml:space="preserve"> </w:t>
            </w:r>
            <w:r w:rsidRPr="00403E90">
              <w:rPr>
                <w:b/>
                <w:color w:val="000000"/>
                <w:lang w:val="uk-UA"/>
              </w:rPr>
              <w:t>1, що планується встановити</w:t>
            </w:r>
          </w:p>
        </w:tc>
      </w:tr>
      <w:tr w:rsidR="002E6B41" w:rsidRPr="00403E90" w:rsidTr="002E305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3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4</w:t>
            </w:r>
          </w:p>
        </w:tc>
      </w:tr>
      <w:tr w:rsidR="002E6B41" w:rsidRPr="00403E90" w:rsidTr="002E305D">
        <w:trPr>
          <w:trHeight w:val="436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Марка насосу,</w:t>
            </w:r>
            <w:r>
              <w:rPr>
                <w:color w:val="000000"/>
                <w:lang w:val="uk-UA"/>
              </w:rPr>
              <w:t xml:space="preserve"> </w:t>
            </w:r>
            <w:r w:rsidRPr="00403E90">
              <w:rPr>
                <w:color w:val="000000"/>
                <w:lang w:val="uk-UA"/>
              </w:rPr>
              <w:t>діаметр робочого колеса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Д 320-50 Д</w:t>
            </w:r>
            <w:bookmarkStart w:id="0" w:name="_GoBack"/>
            <w:bookmarkEnd w:id="0"/>
            <w:r w:rsidRPr="00403E90">
              <w:rPr>
                <w:color w:val="000000"/>
                <w:lang w:val="uk-UA"/>
              </w:rPr>
              <w:t>405 мм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lang w:val="uk-UA"/>
              </w:rPr>
            </w:pPr>
            <w:r w:rsidRPr="00403E90">
              <w:rPr>
                <w:color w:val="000000"/>
                <w:lang w:val="uk-UA"/>
              </w:rPr>
              <w:t xml:space="preserve">WILO BL 50/210-18,5/2  </w:t>
            </w:r>
          </w:p>
        </w:tc>
      </w:tr>
      <w:tr w:rsidR="002E6B41" w:rsidRPr="00403E90" w:rsidTr="002E305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 xml:space="preserve">Номінальна продуктивність, </w:t>
            </w:r>
            <w:proofErr w:type="spellStart"/>
            <w:r w:rsidRPr="00403E90">
              <w:rPr>
                <w:color w:val="000000"/>
                <w:lang w:val="uk-UA"/>
              </w:rPr>
              <w:t>м.куб</w:t>
            </w:r>
            <w:proofErr w:type="spellEnd"/>
            <w:r w:rsidRPr="00403E90">
              <w:rPr>
                <w:color w:val="000000"/>
                <w:lang w:val="uk-UA"/>
              </w:rPr>
              <w:t>/год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320,00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70,00</w:t>
            </w:r>
          </w:p>
        </w:tc>
      </w:tr>
      <w:tr w:rsidR="002E6B41" w:rsidRPr="00403E90" w:rsidTr="002E305D">
        <w:trPr>
          <w:trHeight w:val="36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Номінальний утворюваний тиск, м.в.ст.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50,00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56,00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Швидкість обертів, об/хв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lang w:val="uk-UA"/>
              </w:rPr>
            </w:pPr>
            <w:r w:rsidRPr="00403E90">
              <w:rPr>
                <w:lang w:val="uk-UA"/>
              </w:rPr>
              <w:t>2 950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lang w:val="uk-UA"/>
              </w:rPr>
            </w:pPr>
            <w:r w:rsidRPr="00403E90">
              <w:rPr>
                <w:lang w:val="uk-UA"/>
              </w:rPr>
              <w:t>2</w:t>
            </w:r>
            <w:r>
              <w:rPr>
                <w:lang w:val="uk-UA"/>
              </w:rPr>
              <w:t> </w:t>
            </w:r>
            <w:r w:rsidRPr="00403E90">
              <w:rPr>
                <w:lang w:val="uk-UA"/>
              </w:rPr>
              <w:t>900</w:t>
            </w:r>
            <w:r>
              <w:rPr>
                <w:lang w:val="uk-UA"/>
              </w:rPr>
              <w:t xml:space="preserve"> (3000)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Потужність двигуна, кВт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75,00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18,50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6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Номінальний паспортний ККД насосу, 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70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85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7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Наявність частотного регулятора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0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8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32D06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Час роботи насосу , годин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477FFB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4 488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477FFB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4 488</w:t>
            </w:r>
          </w:p>
        </w:tc>
      </w:tr>
      <w:tr w:rsidR="002E6B41" w:rsidRPr="00403E90" w:rsidTr="002E305D">
        <w:trPr>
          <w:trHeight w:val="285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Середня продуктивність насосу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80,00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80,00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Розрахунковий тиск насосу для ОП, м.в.ст.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56,09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52,80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ККД насосу для ОП, 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40,95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70,56</w:t>
            </w:r>
          </w:p>
        </w:tc>
      </w:tr>
      <w:tr w:rsidR="002E6B41" w:rsidRPr="00403E90" w:rsidTr="002E305D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Використовувана потужність двигуна для ОП, кВт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2E6B41" w:rsidP="00D32D06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18,</w:t>
            </w:r>
            <w:r w:rsidR="00D32D06">
              <w:rPr>
                <w:color w:val="000000"/>
                <w:lang w:val="uk-UA"/>
              </w:rPr>
              <w:t>5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Витрата електроенергії на рік, кВт-год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E6B41" w:rsidRPr="00403E90" w:rsidRDefault="00477FFB" w:rsidP="00477F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336 </w:t>
            </w:r>
            <w:r w:rsidR="00D32D0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6</w:t>
            </w:r>
            <w:r w:rsidR="00D32D06">
              <w:rPr>
                <w:color w:val="000000"/>
                <w:lang w:val="uk-UA"/>
              </w:rPr>
              <w:t>00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2E6B41" w:rsidRPr="00403E90" w:rsidRDefault="00477FFB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83 028</w:t>
            </w:r>
          </w:p>
        </w:tc>
      </w:tr>
      <w:tr w:rsidR="002E6B41" w:rsidRPr="00403E90" w:rsidTr="002E30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41" w:rsidRPr="00403E90" w:rsidRDefault="00D32D06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Економія електроенергії кВт-год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41" w:rsidRPr="00403E90" w:rsidRDefault="002E6B41" w:rsidP="00D01FBE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41" w:rsidRPr="00403E90" w:rsidRDefault="00477FFB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253 572</w:t>
            </w:r>
          </w:p>
        </w:tc>
      </w:tr>
      <w:tr w:rsidR="00477FFB" w:rsidRPr="00403E90" w:rsidTr="002E30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Default="00477FFB" w:rsidP="00D01F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477FFB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 xml:space="preserve">Економія електроенергії </w:t>
            </w:r>
            <w:proofErr w:type="spellStart"/>
            <w:r>
              <w:rPr>
                <w:color w:val="000000"/>
                <w:lang w:val="uk-UA"/>
              </w:rPr>
              <w:t>т.у.п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A47044">
            <w:pPr>
              <w:jc w:val="center"/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0100BE" w:rsidRDefault="00477FFB" w:rsidP="00604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82,41</w:t>
            </w:r>
          </w:p>
        </w:tc>
      </w:tr>
      <w:tr w:rsidR="00477FFB" w:rsidRPr="00403E90" w:rsidTr="002E30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477F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D01FBE">
            <w:pPr>
              <w:rPr>
                <w:color w:val="000000"/>
                <w:lang w:val="uk-UA"/>
              </w:rPr>
            </w:pPr>
            <w:r w:rsidRPr="00403E90">
              <w:rPr>
                <w:color w:val="000000"/>
                <w:lang w:val="uk-UA"/>
              </w:rPr>
              <w:t>Вартість проекту</w:t>
            </w:r>
            <w:r>
              <w:rPr>
                <w:color w:val="000000"/>
                <w:lang w:val="uk-UA"/>
              </w:rPr>
              <w:t>, тис.</w:t>
            </w:r>
            <w:r w:rsidRPr="00403E90">
              <w:rPr>
                <w:color w:val="000000"/>
                <w:lang w:val="uk-UA"/>
              </w:rPr>
              <w:t xml:space="preserve"> грн без ПДВ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D01F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B" w:rsidRPr="00403E90" w:rsidRDefault="00477FFB" w:rsidP="00604C4F">
            <w:pPr>
              <w:jc w:val="center"/>
              <w:rPr>
                <w:color w:val="000000"/>
                <w:lang w:val="uk-UA"/>
              </w:rPr>
            </w:pPr>
            <w:r w:rsidRPr="000100BE">
              <w:rPr>
                <w:lang w:val="uk-UA"/>
              </w:rPr>
              <w:t>144</w:t>
            </w:r>
            <w:r>
              <w:rPr>
                <w:lang w:val="uk-UA"/>
              </w:rPr>
              <w:t>,</w:t>
            </w:r>
            <w:r w:rsidRPr="000100BE">
              <w:rPr>
                <w:lang w:val="uk-UA"/>
              </w:rPr>
              <w:t xml:space="preserve"> 415</w:t>
            </w:r>
          </w:p>
        </w:tc>
      </w:tr>
    </w:tbl>
    <w:p w:rsidR="00030FDC" w:rsidRDefault="00030FDC" w:rsidP="00030FDC">
      <w:pPr>
        <w:pStyle w:val="a3"/>
        <w:rPr>
          <w:b/>
          <w:lang w:val="uk-UA"/>
        </w:rPr>
      </w:pPr>
    </w:p>
    <w:p w:rsidR="00E27994" w:rsidRPr="00030FDC" w:rsidRDefault="00E27994">
      <w:pPr>
        <w:rPr>
          <w:lang w:val="uk-UA"/>
        </w:rPr>
      </w:pPr>
    </w:p>
    <w:sectPr w:rsidR="00E27994" w:rsidRPr="00030FDC" w:rsidSect="001E076E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BE" w:rsidRDefault="006B2FBE" w:rsidP="0054594D">
      <w:r>
        <w:separator/>
      </w:r>
    </w:p>
  </w:endnote>
  <w:endnote w:type="continuationSeparator" w:id="0">
    <w:p w:rsidR="006B2FBE" w:rsidRDefault="006B2FBE" w:rsidP="005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BE" w:rsidRDefault="006B2FBE" w:rsidP="0054594D">
      <w:r>
        <w:separator/>
      </w:r>
    </w:p>
  </w:footnote>
  <w:footnote w:type="continuationSeparator" w:id="0">
    <w:p w:rsidR="006B2FBE" w:rsidRDefault="006B2FBE" w:rsidP="0054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4F" w:rsidRDefault="00604C4F" w:rsidP="001E076E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Інвестиційна програма </w:t>
    </w:r>
    <w:r w:rsidR="001E076E">
      <w:rPr>
        <w:sz w:val="20"/>
        <w:szCs w:val="20"/>
        <w:lang w:val="uk-UA"/>
      </w:rPr>
      <w:t>ТОВ</w:t>
    </w:r>
    <w:r>
      <w:rPr>
        <w:sz w:val="20"/>
        <w:szCs w:val="20"/>
        <w:lang w:val="uk-UA"/>
      </w:rPr>
      <w:t xml:space="preserve"> </w:t>
    </w:r>
    <w:r w:rsidR="000100BE">
      <w:rPr>
        <w:sz w:val="20"/>
        <w:szCs w:val="20"/>
        <w:lang w:val="uk-UA"/>
      </w:rPr>
      <w:t>«</w:t>
    </w:r>
    <w:r w:rsidR="001E076E">
      <w:rPr>
        <w:sz w:val="20"/>
        <w:szCs w:val="20"/>
        <w:lang w:val="uk-UA"/>
      </w:rPr>
      <w:t>КППВ</w:t>
    </w:r>
    <w:r>
      <w:rPr>
        <w:sz w:val="20"/>
        <w:szCs w:val="20"/>
        <w:lang w:val="uk-UA"/>
      </w:rPr>
      <w:t>» на 202</w:t>
    </w:r>
    <w:r w:rsidR="001E076E">
      <w:rPr>
        <w:sz w:val="20"/>
        <w:szCs w:val="20"/>
        <w:lang w:val="uk-UA"/>
      </w:rPr>
      <w:t>1-2022</w:t>
    </w:r>
    <w:r>
      <w:rPr>
        <w:sz w:val="20"/>
        <w:szCs w:val="20"/>
        <w:lang w:val="uk-UA"/>
      </w:rPr>
      <w:t xml:space="preserve"> р</w:t>
    </w:r>
    <w:r w:rsidR="001E076E">
      <w:rPr>
        <w:sz w:val="20"/>
        <w:szCs w:val="20"/>
        <w:lang w:val="uk-UA"/>
      </w:rPr>
      <w:t>оки</w:t>
    </w:r>
  </w:p>
  <w:p w:rsidR="0054594D" w:rsidRDefault="001E076E" w:rsidP="001E076E">
    <w:pPr>
      <w:pStyle w:val="a5"/>
      <w:numPr>
        <w:ilvl w:val="0"/>
        <w:numId w:val="6"/>
      </w:numPr>
      <w:jc w:val="center"/>
      <w:rPr>
        <w:bCs/>
        <w:sz w:val="20"/>
        <w:szCs w:val="20"/>
        <w:lang w:val="en-US"/>
      </w:rPr>
    </w:pPr>
    <w:r w:rsidRPr="001E076E">
      <w:rPr>
        <w:sz w:val="20"/>
        <w:szCs w:val="20"/>
        <w:lang w:val="uk-UA"/>
      </w:rPr>
      <w:t>Виробництво теплової енергії</w:t>
    </w:r>
    <w:r w:rsidR="00604C4F" w:rsidRPr="00604C4F">
      <w:rPr>
        <w:bCs/>
        <w:sz w:val="20"/>
        <w:szCs w:val="20"/>
        <w:lang w:val="uk-UA"/>
      </w:rPr>
      <w:t xml:space="preserve">. </w:t>
    </w:r>
  </w:p>
  <w:p w:rsidR="001E076E" w:rsidRPr="001E076E" w:rsidRDefault="001E076E" w:rsidP="001E076E">
    <w:pPr>
      <w:pStyle w:val="a5"/>
      <w:ind w:left="3168"/>
      <w:rPr>
        <w:lang w:val="uk-UA"/>
      </w:rPr>
    </w:pPr>
    <w:r w:rsidRPr="003D7C04">
      <w:rPr>
        <w:bCs/>
        <w:sz w:val="20"/>
        <w:szCs w:val="20"/>
      </w:rPr>
      <w:tab/>
    </w:r>
    <w:r w:rsidRPr="001E076E">
      <w:rPr>
        <w:bCs/>
        <w:sz w:val="20"/>
        <w:szCs w:val="20"/>
      </w:rPr>
      <w:t xml:space="preserve">1.1.1. Заходи </w:t>
    </w:r>
    <w:r w:rsidRPr="001E076E">
      <w:rPr>
        <w:bCs/>
        <w:sz w:val="20"/>
        <w:szCs w:val="20"/>
        <w:lang w:val="uk-UA"/>
      </w:rPr>
      <w:t>зі зниження питомих витрат, а також втрат ресурсів, з них: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4FB"/>
    <w:multiLevelType w:val="hybridMultilevel"/>
    <w:tmpl w:val="082CC486"/>
    <w:lvl w:ilvl="0" w:tplc="36409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26668"/>
    <w:multiLevelType w:val="hybridMultilevel"/>
    <w:tmpl w:val="05AAA99A"/>
    <w:lvl w:ilvl="0" w:tplc="1A3A806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36602E"/>
    <w:multiLevelType w:val="hybridMultilevel"/>
    <w:tmpl w:val="DDFA606C"/>
    <w:lvl w:ilvl="0" w:tplc="AA32E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13BD"/>
    <w:multiLevelType w:val="hybridMultilevel"/>
    <w:tmpl w:val="EE0A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3B41"/>
    <w:multiLevelType w:val="hybridMultilevel"/>
    <w:tmpl w:val="CD8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5DD4"/>
    <w:multiLevelType w:val="hybridMultilevel"/>
    <w:tmpl w:val="0A5AA2E2"/>
    <w:lvl w:ilvl="0" w:tplc="8C841410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C"/>
    <w:rsid w:val="000100BE"/>
    <w:rsid w:val="00030FDC"/>
    <w:rsid w:val="001E076E"/>
    <w:rsid w:val="002E305D"/>
    <w:rsid w:val="002E4C28"/>
    <w:rsid w:val="002E6B41"/>
    <w:rsid w:val="003B31C7"/>
    <w:rsid w:val="003D7C04"/>
    <w:rsid w:val="00403E90"/>
    <w:rsid w:val="00413083"/>
    <w:rsid w:val="00477FFB"/>
    <w:rsid w:val="004E6AF0"/>
    <w:rsid w:val="004F7823"/>
    <w:rsid w:val="00521125"/>
    <w:rsid w:val="0054594D"/>
    <w:rsid w:val="005C3C30"/>
    <w:rsid w:val="005D5BE9"/>
    <w:rsid w:val="00604C4F"/>
    <w:rsid w:val="006138E7"/>
    <w:rsid w:val="00627587"/>
    <w:rsid w:val="006B2FBE"/>
    <w:rsid w:val="006C1FC8"/>
    <w:rsid w:val="00755321"/>
    <w:rsid w:val="0076120E"/>
    <w:rsid w:val="007B7228"/>
    <w:rsid w:val="007D62F9"/>
    <w:rsid w:val="00856D91"/>
    <w:rsid w:val="009176CA"/>
    <w:rsid w:val="00A03AAD"/>
    <w:rsid w:val="00A417FF"/>
    <w:rsid w:val="00A451E2"/>
    <w:rsid w:val="00A53C77"/>
    <w:rsid w:val="00A61AF7"/>
    <w:rsid w:val="00AA3ED4"/>
    <w:rsid w:val="00AF1FE0"/>
    <w:rsid w:val="00B40FCE"/>
    <w:rsid w:val="00B8548F"/>
    <w:rsid w:val="00C0078A"/>
    <w:rsid w:val="00C76CDD"/>
    <w:rsid w:val="00D2255D"/>
    <w:rsid w:val="00D32D06"/>
    <w:rsid w:val="00E27994"/>
    <w:rsid w:val="00E55EBC"/>
    <w:rsid w:val="00E56B46"/>
    <w:rsid w:val="00E82CE9"/>
    <w:rsid w:val="00F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30FDC"/>
  </w:style>
  <w:style w:type="character" w:customStyle="1" w:styleId="shorttext">
    <w:name w:val="short_text"/>
    <w:basedOn w:val="a0"/>
    <w:rsid w:val="00030FDC"/>
  </w:style>
  <w:style w:type="paragraph" w:styleId="a3">
    <w:name w:val="Body Text"/>
    <w:basedOn w:val="a"/>
    <w:link w:val="a4"/>
    <w:uiPriority w:val="99"/>
    <w:rsid w:val="00030FD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3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30F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hpsalt-edited">
    <w:name w:val="hps alt-edited"/>
    <w:rsid w:val="00030FDC"/>
    <w:rPr>
      <w:rFonts w:cs="Times New Roman"/>
    </w:rPr>
  </w:style>
  <w:style w:type="paragraph" w:styleId="a5">
    <w:name w:val="header"/>
    <w:basedOn w:val="a"/>
    <w:link w:val="a6"/>
    <w:unhideWhenUsed/>
    <w:rsid w:val="00545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5D5BE9"/>
  </w:style>
  <w:style w:type="paragraph" w:customStyle="1" w:styleId="TblHeader">
    <w:name w:val="Tbl Header"/>
    <w:basedOn w:val="a"/>
    <w:rsid w:val="004E6AF0"/>
    <w:pPr>
      <w:tabs>
        <w:tab w:val="center" w:pos="4680"/>
      </w:tabs>
      <w:spacing w:before="120" w:after="120"/>
      <w:ind w:left="-18"/>
      <w:jc w:val="center"/>
    </w:pPr>
    <w:rPr>
      <w:rFonts w:ascii="Verdana" w:hAnsi="Verdana"/>
      <w:b/>
      <w:i/>
      <w:noProof/>
      <w:color w:val="FFFFFF"/>
      <w:sz w:val="20"/>
      <w:szCs w:val="20"/>
      <w:lang w:val="en-US" w:eastAsia="en-US"/>
    </w:rPr>
  </w:style>
  <w:style w:type="paragraph" w:customStyle="1" w:styleId="rightalign">
    <w:name w:val="right align"/>
    <w:basedOn w:val="a"/>
    <w:rsid w:val="004E6AF0"/>
    <w:pPr>
      <w:tabs>
        <w:tab w:val="center" w:pos="4680"/>
      </w:tabs>
      <w:ind w:left="-18"/>
      <w:jc w:val="right"/>
    </w:pPr>
    <w:rPr>
      <w:rFonts w:ascii="Verdana" w:hAnsi="Verdana"/>
      <w:noProof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E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30FDC"/>
  </w:style>
  <w:style w:type="character" w:customStyle="1" w:styleId="shorttext">
    <w:name w:val="short_text"/>
    <w:basedOn w:val="a0"/>
    <w:rsid w:val="00030FDC"/>
  </w:style>
  <w:style w:type="paragraph" w:styleId="a3">
    <w:name w:val="Body Text"/>
    <w:basedOn w:val="a"/>
    <w:link w:val="a4"/>
    <w:uiPriority w:val="99"/>
    <w:rsid w:val="00030FD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30F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30F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hpsalt-edited">
    <w:name w:val="hps alt-edited"/>
    <w:rsid w:val="00030FDC"/>
    <w:rPr>
      <w:rFonts w:cs="Times New Roman"/>
    </w:rPr>
  </w:style>
  <w:style w:type="paragraph" w:styleId="a5">
    <w:name w:val="header"/>
    <w:basedOn w:val="a"/>
    <w:link w:val="a6"/>
    <w:unhideWhenUsed/>
    <w:rsid w:val="005459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9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5D5BE9"/>
  </w:style>
  <w:style w:type="paragraph" w:customStyle="1" w:styleId="TblHeader">
    <w:name w:val="Tbl Header"/>
    <w:basedOn w:val="a"/>
    <w:rsid w:val="004E6AF0"/>
    <w:pPr>
      <w:tabs>
        <w:tab w:val="center" w:pos="4680"/>
      </w:tabs>
      <w:spacing w:before="120" w:after="120"/>
      <w:ind w:left="-18"/>
      <w:jc w:val="center"/>
    </w:pPr>
    <w:rPr>
      <w:rFonts w:ascii="Verdana" w:hAnsi="Verdana"/>
      <w:b/>
      <w:i/>
      <w:noProof/>
      <w:color w:val="FFFFFF"/>
      <w:sz w:val="20"/>
      <w:szCs w:val="20"/>
      <w:lang w:val="en-US" w:eastAsia="en-US"/>
    </w:rPr>
  </w:style>
  <w:style w:type="paragraph" w:customStyle="1" w:styleId="rightalign">
    <w:name w:val="right align"/>
    <w:basedOn w:val="a"/>
    <w:rsid w:val="004E6AF0"/>
    <w:pPr>
      <w:tabs>
        <w:tab w:val="center" w:pos="4680"/>
      </w:tabs>
      <w:ind w:left="-18"/>
      <w:jc w:val="right"/>
    </w:pPr>
    <w:rPr>
      <w:rFonts w:ascii="Verdana" w:hAnsi="Verdana"/>
      <w:noProof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E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Андрей Васильевич</dc:creator>
  <cp:lastModifiedBy>Дудин Иван Владимирович</cp:lastModifiedBy>
  <cp:revision>9</cp:revision>
  <dcterms:created xsi:type="dcterms:W3CDTF">2016-04-01T06:08:00Z</dcterms:created>
  <dcterms:modified xsi:type="dcterms:W3CDTF">2021-10-23T08:17:00Z</dcterms:modified>
</cp:coreProperties>
</file>