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324DA" w:rsidRPr="00412206" w:rsidTr="00C349EC">
        <w:trPr>
          <w:jc w:val="center"/>
        </w:trPr>
        <w:tc>
          <w:tcPr>
            <w:tcW w:w="4253" w:type="dxa"/>
          </w:tcPr>
          <w:p w:rsidR="008324DA" w:rsidRPr="00412206" w:rsidRDefault="008324DA" w:rsidP="00C349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324DA" w:rsidRPr="00412206" w:rsidRDefault="008324DA" w:rsidP="00C349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995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E2D3062" wp14:editId="46A5D3E7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4DA" w:rsidRPr="00412206" w:rsidRDefault="008324DA" w:rsidP="00C349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324DA" w:rsidRPr="000F02AF" w:rsidRDefault="000F02AF" w:rsidP="00C3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оприлюднено</w:t>
            </w:r>
          </w:p>
        </w:tc>
      </w:tr>
    </w:tbl>
    <w:p w:rsidR="008324DA" w:rsidRPr="00412206" w:rsidRDefault="008324DA" w:rsidP="008324D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324DA" w:rsidRPr="00412206" w:rsidRDefault="008324DA" w:rsidP="008324D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324DA" w:rsidRPr="00412206" w:rsidRDefault="008324DA" w:rsidP="008324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8324DA" w:rsidRDefault="00273EDA" w:rsidP="008324DA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</w:t>
      </w:r>
    </w:p>
    <w:p w:rsidR="00273EDA" w:rsidRDefault="00273EDA" w:rsidP="008324DA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p w:rsidR="008324DA" w:rsidRPr="00624582" w:rsidRDefault="008324DA" w:rsidP="008324DA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324DA" w:rsidRPr="00F6733A" w:rsidTr="00C349EC">
        <w:trPr>
          <w:trHeight w:val="2029"/>
        </w:trPr>
        <w:tc>
          <w:tcPr>
            <w:tcW w:w="4678" w:type="dxa"/>
          </w:tcPr>
          <w:p w:rsidR="008324DA" w:rsidRDefault="008324DA" w:rsidP="00C349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E01F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EDA" w:rsidRPr="00E01F26" w:rsidRDefault="00273EDA" w:rsidP="00C349E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  <w:p w:rsidR="008324DA" w:rsidRPr="00F6733A" w:rsidRDefault="008324DA" w:rsidP="00C349EC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24DA" w:rsidRPr="008324DA" w:rsidRDefault="008324DA" w:rsidP="00C349EC">
            <w:pPr>
              <w:spacing w:after="0" w:line="240" w:lineRule="auto"/>
              <w:ind w:left="-105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324D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Про затвердження </w:t>
            </w:r>
            <w:r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Концепції 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 xml:space="preserve">вдосконалення системи надання адміністративних послуг і розвитку </w:t>
            </w:r>
            <w:r w:rsidR="00863A79">
              <w:rPr>
                <w:rFonts w:ascii="Times New Roman" w:hAnsi="Times New Roman"/>
                <w:b/>
                <w:sz w:val="28"/>
                <w:szCs w:val="28"/>
              </w:rPr>
              <w:t>управління «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>Центр надання адміністративних послуг у м.</w:t>
            </w:r>
            <w:r w:rsidR="00863A7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>Суми</w:t>
            </w:r>
            <w:r w:rsidR="00863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324DA">
              <w:rPr>
                <w:rFonts w:ascii="Times New Roman" w:hAnsi="Times New Roman"/>
                <w:b/>
                <w:sz w:val="28"/>
                <w:szCs w:val="28"/>
              </w:rPr>
              <w:t xml:space="preserve"> Сумської міської ради</w:t>
            </w:r>
          </w:p>
          <w:p w:rsidR="008324DA" w:rsidRDefault="008324DA" w:rsidP="00C349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273EDA" w:rsidRPr="00BA37BB" w:rsidRDefault="00273EDA" w:rsidP="00C349E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8324DA" w:rsidRPr="00C513A8" w:rsidRDefault="008324DA" w:rsidP="00832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4DA">
        <w:rPr>
          <w:rFonts w:ascii="Times New Roman" w:hAnsi="Times New Roman"/>
          <w:sz w:val="28"/>
          <w:szCs w:val="28"/>
        </w:rPr>
        <w:t xml:space="preserve">На виконання Закону України «Про адміністративні послуги», </w:t>
      </w:r>
      <w:r w:rsidRPr="00832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24DA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20.02.2013 № 118 «Про затвердження Примірного положення про центр надання адміністративних послуг», в рамках співробітництва з Програмою «</w:t>
      </w:r>
      <w:r w:rsidRPr="008324DA">
        <w:rPr>
          <w:rFonts w:ascii="Times New Roman" w:hAnsi="Times New Roman"/>
          <w:sz w:val="28"/>
          <w:szCs w:val="28"/>
          <w:lang w:val="en-US"/>
        </w:rPr>
        <w:t>U</w:t>
      </w:r>
      <w:r w:rsidRPr="008324DA">
        <w:rPr>
          <w:rFonts w:ascii="Times New Roman" w:hAnsi="Times New Roman"/>
          <w:sz w:val="28"/>
          <w:szCs w:val="28"/>
        </w:rPr>
        <w:t>-</w:t>
      </w:r>
      <w:r w:rsidRPr="008324DA">
        <w:rPr>
          <w:rFonts w:ascii="Times New Roman" w:hAnsi="Times New Roman"/>
          <w:sz w:val="28"/>
          <w:szCs w:val="28"/>
          <w:lang w:val="en-US"/>
        </w:rPr>
        <w:t>LEAD</w:t>
      </w:r>
      <w:r w:rsidRPr="008324DA">
        <w:rPr>
          <w:rFonts w:ascii="Times New Roman" w:hAnsi="Times New Roman"/>
          <w:sz w:val="28"/>
          <w:szCs w:val="28"/>
        </w:rPr>
        <w:t xml:space="preserve"> з Європою»,</w:t>
      </w:r>
      <w:r w:rsidRPr="00832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статтею 40</w:t>
      </w:r>
      <w:r w:rsidRPr="005B590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Pr="005B590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B590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3EDA" w:rsidRDefault="00273EDA" w:rsidP="008324DA">
      <w:pPr>
        <w:tabs>
          <w:tab w:val="left" w:pos="3855"/>
        </w:tabs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</w:p>
    <w:p w:rsidR="008324DA" w:rsidRPr="00624582" w:rsidRDefault="008324DA" w:rsidP="008324DA">
      <w:pPr>
        <w:tabs>
          <w:tab w:val="left" w:pos="3855"/>
        </w:tabs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  <w:tab/>
      </w:r>
    </w:p>
    <w:p w:rsidR="008324DA" w:rsidRDefault="008324DA" w:rsidP="008324DA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8324DA" w:rsidRDefault="008324DA" w:rsidP="008324DA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324DA" w:rsidRPr="000F02AF" w:rsidRDefault="00E52BE4" w:rsidP="000F02AF">
      <w:pPr>
        <w:pStyle w:val="a4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0" w:firstLine="697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8324DA" w:rsidRPr="00E52BE4">
        <w:rPr>
          <w:rStyle w:val="a3"/>
          <w:rFonts w:ascii="Times New Roman" w:hAnsi="Times New Roman"/>
          <w:i w:val="0"/>
          <w:sz w:val="28"/>
          <w:szCs w:val="28"/>
        </w:rPr>
        <w:t xml:space="preserve">Затвердити </w:t>
      </w:r>
      <w:r w:rsidRPr="00E52BE4">
        <w:rPr>
          <w:rFonts w:ascii="Times New Roman" w:hAnsi="Times New Roman"/>
          <w:sz w:val="28"/>
          <w:szCs w:val="28"/>
        </w:rPr>
        <w:t xml:space="preserve">Концепцію вдосконалення системи надання адміністративних послуг і розвитку </w:t>
      </w:r>
      <w:r w:rsidR="00863A79">
        <w:rPr>
          <w:rFonts w:ascii="Times New Roman" w:hAnsi="Times New Roman"/>
          <w:sz w:val="28"/>
          <w:szCs w:val="28"/>
        </w:rPr>
        <w:t>управління «</w:t>
      </w:r>
      <w:r w:rsidRPr="00E52BE4">
        <w:rPr>
          <w:rFonts w:ascii="Times New Roman" w:hAnsi="Times New Roman"/>
          <w:sz w:val="28"/>
          <w:szCs w:val="28"/>
        </w:rPr>
        <w:t>Центр надання адміністративних послуг у м. Суми</w:t>
      </w:r>
      <w:r w:rsidR="00863A79">
        <w:rPr>
          <w:rFonts w:ascii="Times New Roman" w:hAnsi="Times New Roman"/>
          <w:sz w:val="28"/>
          <w:szCs w:val="28"/>
        </w:rPr>
        <w:t>»</w:t>
      </w:r>
      <w:r w:rsidRPr="00E52BE4">
        <w:rPr>
          <w:rFonts w:ascii="Times New Roman" w:hAnsi="Times New Roman"/>
          <w:sz w:val="28"/>
          <w:szCs w:val="28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</w:rPr>
        <w:t xml:space="preserve"> (додаток 1).</w:t>
      </w:r>
    </w:p>
    <w:p w:rsidR="000F02AF" w:rsidRPr="000F02AF" w:rsidRDefault="000F02AF" w:rsidP="000F02AF">
      <w:pPr>
        <w:pStyle w:val="a4"/>
        <w:tabs>
          <w:tab w:val="left" w:pos="1134"/>
        </w:tabs>
        <w:spacing w:before="120" w:after="120" w:line="240" w:lineRule="auto"/>
        <w:ind w:left="697"/>
        <w:jc w:val="both"/>
        <w:rPr>
          <w:rFonts w:ascii="Times New Roman" w:hAnsi="Times New Roman"/>
          <w:iCs/>
          <w:sz w:val="10"/>
          <w:szCs w:val="28"/>
        </w:rPr>
      </w:pPr>
    </w:p>
    <w:p w:rsidR="008324DA" w:rsidRDefault="00E52BE4" w:rsidP="000F02AF">
      <w:pPr>
        <w:pStyle w:val="a4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0" w:firstLine="697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 Затвердити План заходів щодо розвитку та вдосконалення системи надання адміністративних послуг 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управління «</w:t>
      </w:r>
      <w:r>
        <w:rPr>
          <w:rStyle w:val="a3"/>
          <w:rFonts w:ascii="Times New Roman" w:hAnsi="Times New Roman"/>
          <w:i w:val="0"/>
          <w:sz w:val="28"/>
          <w:szCs w:val="28"/>
        </w:rPr>
        <w:t>Центр надання адміністративних послуг у м. Суми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Сумської міської ради (додаток 2).</w:t>
      </w:r>
    </w:p>
    <w:p w:rsidR="000F02AF" w:rsidRPr="000F02AF" w:rsidRDefault="000F02AF" w:rsidP="000F02AF">
      <w:pPr>
        <w:pStyle w:val="a4"/>
        <w:tabs>
          <w:tab w:val="left" w:pos="1134"/>
        </w:tabs>
        <w:spacing w:before="120" w:after="120" w:line="240" w:lineRule="auto"/>
        <w:ind w:left="697"/>
        <w:jc w:val="both"/>
        <w:rPr>
          <w:rStyle w:val="a3"/>
          <w:rFonts w:ascii="Times New Roman" w:hAnsi="Times New Roman"/>
          <w:i w:val="0"/>
          <w:sz w:val="12"/>
          <w:szCs w:val="28"/>
        </w:rPr>
      </w:pPr>
    </w:p>
    <w:p w:rsidR="00273EDA" w:rsidRDefault="00E52BE4" w:rsidP="000F02AF">
      <w:pPr>
        <w:pStyle w:val="a4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Управлінню «Центр надання адміністративних послуг у м. Суми» (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Стрижова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А.В.) 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 xml:space="preserve">скерувати свою діяльність у відповідності до Концепції </w:t>
      </w:r>
      <w:r w:rsidR="00273EDA" w:rsidRPr="00E52BE4">
        <w:rPr>
          <w:rFonts w:ascii="Times New Roman" w:hAnsi="Times New Roman"/>
          <w:sz w:val="28"/>
          <w:szCs w:val="28"/>
        </w:rPr>
        <w:t xml:space="preserve">вдосконалення системи надання адміністративних послуг і розвитку </w:t>
      </w:r>
      <w:r w:rsidR="00863A79">
        <w:rPr>
          <w:rFonts w:ascii="Times New Roman" w:hAnsi="Times New Roman"/>
          <w:sz w:val="28"/>
          <w:szCs w:val="28"/>
        </w:rPr>
        <w:t>управління «</w:t>
      </w:r>
      <w:r w:rsidR="00273EDA" w:rsidRPr="00E52BE4">
        <w:rPr>
          <w:rFonts w:ascii="Times New Roman" w:hAnsi="Times New Roman"/>
          <w:sz w:val="28"/>
          <w:szCs w:val="28"/>
        </w:rPr>
        <w:t>Центр надання адміністративних послуг у м. Суми</w:t>
      </w:r>
      <w:r w:rsidR="00863A79">
        <w:rPr>
          <w:rFonts w:ascii="Times New Roman" w:hAnsi="Times New Roman"/>
          <w:sz w:val="28"/>
          <w:szCs w:val="28"/>
        </w:rPr>
        <w:t>»</w:t>
      </w:r>
      <w:r w:rsidR="00273EDA" w:rsidRPr="00E52BE4">
        <w:rPr>
          <w:rFonts w:ascii="Times New Roman" w:hAnsi="Times New Roman"/>
          <w:sz w:val="28"/>
          <w:szCs w:val="28"/>
        </w:rPr>
        <w:t xml:space="preserve"> Сумської міської ради</w:t>
      </w:r>
      <w:r w:rsidR="00273EDA">
        <w:rPr>
          <w:rFonts w:ascii="Times New Roman" w:hAnsi="Times New Roman"/>
          <w:sz w:val="28"/>
          <w:szCs w:val="28"/>
        </w:rPr>
        <w:t xml:space="preserve"> та 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 xml:space="preserve">План заходів щодо розвитку та вдосконалення системи надання адміністративних послуг 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управління «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>Центр надання адміністративних послуг у м. Суми</w:t>
      </w:r>
      <w:r w:rsidR="00863A79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273EDA">
        <w:rPr>
          <w:rStyle w:val="a3"/>
          <w:rFonts w:ascii="Times New Roman" w:hAnsi="Times New Roman"/>
          <w:i w:val="0"/>
          <w:sz w:val="28"/>
          <w:szCs w:val="28"/>
        </w:rPr>
        <w:t xml:space="preserve"> Сумської міської ради.</w:t>
      </w:r>
    </w:p>
    <w:p w:rsidR="00273EDA" w:rsidRDefault="00273EDA" w:rsidP="00E52BE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lastRenderedPageBreak/>
        <w:t>Рішення набирає чинності з моменту офіційного оприлюднення на офіційному веб-сайті Сумської міської ради.</w:t>
      </w:r>
    </w:p>
    <w:p w:rsidR="000F02AF" w:rsidRPr="000F02AF" w:rsidRDefault="000F02AF" w:rsidP="000F02AF">
      <w:pPr>
        <w:pStyle w:val="a4"/>
        <w:tabs>
          <w:tab w:val="left" w:pos="1134"/>
        </w:tabs>
        <w:spacing w:after="0" w:line="240" w:lineRule="auto"/>
        <w:ind w:left="698"/>
        <w:jc w:val="both"/>
        <w:rPr>
          <w:rStyle w:val="a3"/>
          <w:rFonts w:ascii="Times New Roman" w:hAnsi="Times New Roman"/>
          <w:i w:val="0"/>
          <w:sz w:val="10"/>
          <w:szCs w:val="28"/>
        </w:rPr>
      </w:pPr>
    </w:p>
    <w:p w:rsidR="00E52BE4" w:rsidRPr="00E52BE4" w:rsidRDefault="00273EDA" w:rsidP="00E52BE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Організацію виконання даного рішення покласти на начальника управління «Центр надання адміністративних послуг у м. Суми Сумської міської ради –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Стрижову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А.В. </w:t>
      </w:r>
    </w:p>
    <w:p w:rsidR="008324DA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Pr="00D85995" w:rsidRDefault="008324DA" w:rsidP="008324DA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DA" w:rsidRDefault="00273EDA" w:rsidP="008324DA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8324D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="008324D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8324DA"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8324DA" w:rsidRDefault="008324DA" w:rsidP="008324DA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324DA" w:rsidRPr="000F02AF" w:rsidRDefault="000F02AF" w:rsidP="000F02AF">
      <w:pPr>
        <w:pBdr>
          <w:bottom w:val="single" w:sz="12" w:space="1" w:color="auto"/>
        </w:pBdr>
        <w:spacing w:after="0" w:line="240" w:lineRule="auto"/>
        <w:rPr>
          <w:rFonts w:ascii="Times New Roman" w:eastAsia="Batang" w:hAnsi="Times New Roman"/>
          <w:bCs/>
          <w:color w:val="000000"/>
          <w:szCs w:val="28"/>
          <w:lang w:eastAsia="ru-RU"/>
        </w:rPr>
      </w:pPr>
      <w:proofErr w:type="spellStart"/>
      <w:r w:rsidRPr="000F02AF">
        <w:rPr>
          <w:rFonts w:ascii="Times New Roman" w:eastAsia="Batang" w:hAnsi="Times New Roman"/>
          <w:bCs/>
          <w:color w:val="000000"/>
          <w:szCs w:val="28"/>
          <w:lang w:eastAsia="ru-RU"/>
        </w:rPr>
        <w:t>Стрижова</w:t>
      </w:r>
      <w:proofErr w:type="spellEnd"/>
      <w:r w:rsidRPr="000F02AF">
        <w:rPr>
          <w:rFonts w:ascii="Times New Roman" w:eastAsia="Batang" w:hAnsi="Times New Roman"/>
          <w:bCs/>
          <w:color w:val="000000"/>
          <w:szCs w:val="28"/>
          <w:lang w:eastAsia="ru-RU"/>
        </w:rPr>
        <w:t xml:space="preserve"> 700-573</w:t>
      </w:r>
    </w:p>
    <w:p w:rsidR="000F02AF" w:rsidRPr="000F02AF" w:rsidRDefault="000F02AF">
      <w:pPr>
        <w:rPr>
          <w:rFonts w:ascii="Times New Roman" w:hAnsi="Times New Roman"/>
        </w:rPr>
      </w:pPr>
      <w:r w:rsidRPr="000F02AF">
        <w:rPr>
          <w:rFonts w:ascii="Times New Roman" w:hAnsi="Times New Roman"/>
        </w:rPr>
        <w:t>Розі</w:t>
      </w:r>
      <w:bookmarkStart w:id="0" w:name="_GoBack"/>
      <w:bookmarkEnd w:id="0"/>
      <w:r w:rsidRPr="000F02AF">
        <w:rPr>
          <w:rFonts w:ascii="Times New Roman" w:hAnsi="Times New Roman"/>
        </w:rPr>
        <w:t xml:space="preserve">слати: Паку С.Я., </w:t>
      </w:r>
      <w:proofErr w:type="spellStart"/>
      <w:r w:rsidRPr="000F02AF">
        <w:rPr>
          <w:rFonts w:ascii="Times New Roman" w:hAnsi="Times New Roman"/>
        </w:rPr>
        <w:t>Стрижовій</w:t>
      </w:r>
      <w:proofErr w:type="spellEnd"/>
      <w:r w:rsidRPr="000F02AF">
        <w:rPr>
          <w:rFonts w:ascii="Times New Roman" w:hAnsi="Times New Roman"/>
        </w:rPr>
        <w:t xml:space="preserve"> А.В.</w:t>
      </w:r>
    </w:p>
    <w:sectPr w:rsidR="000F02AF" w:rsidRPr="000F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717"/>
    <w:multiLevelType w:val="multilevel"/>
    <w:tmpl w:val="590A60E8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0D035DEA"/>
    <w:multiLevelType w:val="multilevel"/>
    <w:tmpl w:val="103C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D3"/>
    <w:rsid w:val="0003129E"/>
    <w:rsid w:val="000F02AF"/>
    <w:rsid w:val="00273EDA"/>
    <w:rsid w:val="005604D5"/>
    <w:rsid w:val="008324DA"/>
    <w:rsid w:val="00863A79"/>
    <w:rsid w:val="008970D3"/>
    <w:rsid w:val="00E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324D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83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D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324D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832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D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9C4A-E65D-4C25-8FAB-0C05779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4</cp:revision>
  <cp:lastPrinted>2020-07-23T13:52:00Z</cp:lastPrinted>
  <dcterms:created xsi:type="dcterms:W3CDTF">2020-07-21T07:38:00Z</dcterms:created>
  <dcterms:modified xsi:type="dcterms:W3CDTF">2020-07-23T13:53:00Z</dcterms:modified>
</cp:coreProperties>
</file>