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B3" w:rsidRPr="00A47D23" w:rsidRDefault="00FA71B3" w:rsidP="00FA71B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47D23">
        <w:rPr>
          <w:rFonts w:ascii="Times New Roman" w:hAnsi="Times New Roman" w:cs="Times New Roman"/>
          <w:b/>
          <w:sz w:val="36"/>
          <w:szCs w:val="36"/>
          <w:lang w:val="uk-UA"/>
        </w:rPr>
        <w:t>ПОЯСНЮВАЛЬНА ЗАПИСКА</w:t>
      </w:r>
    </w:p>
    <w:p w:rsidR="00FA71B3" w:rsidRPr="00A47D23" w:rsidRDefault="00FA71B3" w:rsidP="00FA71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звіту про виконання фінансового плану 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  <w:r w:rsidRPr="00A47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155757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FA71B3" w:rsidRPr="00A47D23" w:rsidRDefault="00FA71B3" w:rsidP="00FA71B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47D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 w:rsidRPr="00A47D23">
        <w:rPr>
          <w:rFonts w:ascii="Times New Roman" w:hAnsi="Times New Roman" w:cs="Times New Roman"/>
          <w:b/>
          <w:sz w:val="32"/>
          <w:szCs w:val="32"/>
          <w:lang w:val="uk-UA"/>
        </w:rPr>
        <w:t>КП «</w:t>
      </w:r>
      <w:proofErr w:type="spellStart"/>
      <w:r w:rsidRPr="00A47D23">
        <w:rPr>
          <w:rFonts w:ascii="Times New Roman" w:hAnsi="Times New Roman" w:cs="Times New Roman"/>
          <w:b/>
          <w:sz w:val="32"/>
          <w:szCs w:val="32"/>
          <w:lang w:val="uk-UA"/>
        </w:rPr>
        <w:t>Сумитеплоенергоцентраль</w:t>
      </w:r>
      <w:proofErr w:type="spellEnd"/>
      <w:r w:rsidRPr="00A47D23">
        <w:rPr>
          <w:rFonts w:ascii="Times New Roman" w:hAnsi="Times New Roman" w:cs="Times New Roman"/>
          <w:b/>
          <w:sz w:val="32"/>
          <w:szCs w:val="32"/>
          <w:lang w:val="uk-UA"/>
        </w:rPr>
        <w:t>» СМР</w:t>
      </w:r>
    </w:p>
    <w:p w:rsidR="00FA71B3" w:rsidRDefault="00FA71B3" w:rsidP="00FA71B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5DE" w:rsidRPr="005C44A5" w:rsidRDefault="00EA65DE" w:rsidP="00FA71B3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Показники виконання дохідної частини показників фінансового плану за </w:t>
      </w:r>
      <w:r w:rsidR="006E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5D0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6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місяців</w:t>
      </w:r>
      <w:r w:rsidR="005D0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3D555E" w:rsidRPr="005C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C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Pr="005C44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</w:t>
      </w:r>
      <w:r w:rsidRPr="005C4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5C44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</w:t>
      </w:r>
    </w:p>
    <w:p w:rsidR="00EA65DE" w:rsidRPr="005C44A5" w:rsidRDefault="00EA65DE" w:rsidP="00EA65DE">
      <w:pPr>
        <w:pStyle w:val="a6"/>
        <w:spacing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C44A5">
        <w:rPr>
          <w:rFonts w:ascii="Times New Roman" w:hAnsi="Times New Roman" w:cs="Times New Roman"/>
          <w:bCs/>
          <w:iCs/>
          <w:sz w:val="24"/>
          <w:szCs w:val="24"/>
        </w:rPr>
        <w:t>Доходи за</w:t>
      </w:r>
      <w:r w:rsidRPr="005C4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4AEB">
        <w:rPr>
          <w:rFonts w:ascii="Times New Roman" w:hAnsi="Times New Roman" w:cs="Times New Roman"/>
          <w:sz w:val="24"/>
          <w:szCs w:val="24"/>
          <w:lang w:val="uk-UA" w:eastAsia="ru-RU"/>
        </w:rPr>
        <w:t>12</w:t>
      </w:r>
      <w:r w:rsidR="005D068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5369F2">
        <w:rPr>
          <w:rFonts w:ascii="Times New Roman" w:hAnsi="Times New Roman" w:cs="Times New Roman"/>
          <w:sz w:val="24"/>
          <w:szCs w:val="24"/>
          <w:lang w:val="uk-UA" w:eastAsia="ru-RU"/>
        </w:rPr>
        <w:t>місяців</w:t>
      </w:r>
      <w:r w:rsidRPr="005C4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44A5">
        <w:rPr>
          <w:rFonts w:ascii="Times New Roman" w:hAnsi="Times New Roman" w:cs="Times New Roman"/>
          <w:sz w:val="24"/>
          <w:szCs w:val="24"/>
          <w:lang w:val="uk-UA" w:eastAsia="ru-RU"/>
        </w:rPr>
        <w:t>201</w:t>
      </w:r>
      <w:r w:rsidR="003D555E" w:rsidRPr="005C44A5">
        <w:rPr>
          <w:rFonts w:ascii="Times New Roman" w:hAnsi="Times New Roman" w:cs="Times New Roman"/>
          <w:sz w:val="24"/>
          <w:szCs w:val="24"/>
          <w:lang w:val="uk-UA" w:eastAsia="ru-RU"/>
        </w:rPr>
        <w:t>9</w:t>
      </w:r>
      <w:r w:rsidRPr="005C44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44A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C44A5">
        <w:rPr>
          <w:rFonts w:ascii="Times New Roman" w:hAnsi="Times New Roman" w:cs="Times New Roman"/>
          <w:sz w:val="24"/>
          <w:szCs w:val="24"/>
          <w:lang w:val="uk-UA" w:eastAsia="ru-RU"/>
        </w:rPr>
        <w:t>о</w:t>
      </w:r>
      <w:r w:rsidRPr="005C44A5">
        <w:rPr>
          <w:rFonts w:ascii="Times New Roman" w:hAnsi="Times New Roman" w:cs="Times New Roman"/>
          <w:sz w:val="24"/>
          <w:szCs w:val="24"/>
          <w:lang w:eastAsia="ru-RU"/>
        </w:rPr>
        <w:t>ку</w:t>
      </w:r>
      <w:r w:rsidRPr="005C44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C44A5">
        <w:rPr>
          <w:rFonts w:ascii="Times New Roman" w:hAnsi="Times New Roman" w:cs="Times New Roman"/>
          <w:bCs/>
          <w:iCs/>
          <w:sz w:val="24"/>
          <w:szCs w:val="24"/>
        </w:rPr>
        <w:t>склали</w:t>
      </w:r>
      <w:proofErr w:type="spellEnd"/>
      <w:r w:rsidRPr="005C44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A71B3" w:rsidRPr="005C44A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разом </w:t>
      </w:r>
      <w:r w:rsidR="006E4AEB">
        <w:rPr>
          <w:rFonts w:ascii="Times New Roman" w:hAnsi="Times New Roman" w:cs="Times New Roman"/>
          <w:bCs/>
          <w:iCs/>
          <w:sz w:val="24"/>
          <w:szCs w:val="24"/>
          <w:lang w:val="uk-UA"/>
        </w:rPr>
        <w:t>30743</w:t>
      </w:r>
      <w:r w:rsidR="005369F2">
        <w:rPr>
          <w:rFonts w:ascii="Times New Roman" w:hAnsi="Times New Roman" w:cs="Times New Roman"/>
          <w:bCs/>
          <w:iCs/>
          <w:sz w:val="24"/>
          <w:szCs w:val="24"/>
          <w:lang w:val="uk-UA"/>
        </w:rPr>
        <w:t>,0</w:t>
      </w:r>
      <w:r w:rsidRPr="005C44A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C44A5">
        <w:rPr>
          <w:rFonts w:ascii="Times New Roman" w:hAnsi="Times New Roman" w:cs="Times New Roman"/>
          <w:bCs/>
          <w:iCs/>
          <w:sz w:val="24"/>
          <w:szCs w:val="24"/>
        </w:rPr>
        <w:t>тис.грн</w:t>
      </w:r>
      <w:proofErr w:type="spellEnd"/>
      <w:r w:rsidRPr="005C44A5">
        <w:rPr>
          <w:rFonts w:ascii="Times New Roman" w:hAnsi="Times New Roman" w:cs="Times New Roman"/>
          <w:bCs/>
          <w:iCs/>
          <w:sz w:val="24"/>
          <w:szCs w:val="24"/>
        </w:rPr>
        <w:t xml:space="preserve">., </w:t>
      </w:r>
      <w:r w:rsidRPr="005C44A5">
        <w:rPr>
          <w:rFonts w:ascii="Times New Roman" w:hAnsi="Times New Roman" w:cs="Times New Roman"/>
          <w:bCs/>
          <w:iCs/>
          <w:sz w:val="24"/>
          <w:szCs w:val="24"/>
          <w:lang w:val="uk-UA"/>
        </w:rPr>
        <w:t>щ</w:t>
      </w:r>
      <w:r w:rsidRPr="005C44A5">
        <w:rPr>
          <w:rFonts w:ascii="Times New Roman" w:hAnsi="Times New Roman" w:cs="Times New Roman"/>
          <w:bCs/>
          <w:iCs/>
          <w:sz w:val="24"/>
          <w:szCs w:val="24"/>
        </w:rPr>
        <w:t xml:space="preserve">о на </w:t>
      </w:r>
      <w:r w:rsidR="005369F2">
        <w:rPr>
          <w:rFonts w:ascii="Times New Roman" w:hAnsi="Times New Roman" w:cs="Times New Roman"/>
          <w:bCs/>
          <w:iCs/>
          <w:sz w:val="24"/>
          <w:szCs w:val="24"/>
          <w:lang w:val="uk-UA"/>
        </w:rPr>
        <w:t>5</w:t>
      </w:r>
      <w:r w:rsidR="006E4AEB">
        <w:rPr>
          <w:rFonts w:ascii="Times New Roman" w:hAnsi="Times New Roman" w:cs="Times New Roman"/>
          <w:bCs/>
          <w:iCs/>
          <w:sz w:val="24"/>
          <w:szCs w:val="24"/>
          <w:lang w:val="uk-UA"/>
        </w:rPr>
        <w:t>781</w:t>
      </w:r>
      <w:r w:rsidR="005369F2">
        <w:rPr>
          <w:rFonts w:ascii="Times New Roman" w:hAnsi="Times New Roman" w:cs="Times New Roman"/>
          <w:bCs/>
          <w:iCs/>
          <w:sz w:val="24"/>
          <w:szCs w:val="24"/>
          <w:lang w:val="uk-UA"/>
        </w:rPr>
        <w:t>,</w:t>
      </w:r>
      <w:r w:rsidR="006E4AEB">
        <w:rPr>
          <w:rFonts w:ascii="Times New Roman" w:hAnsi="Times New Roman" w:cs="Times New Roman"/>
          <w:bCs/>
          <w:iCs/>
          <w:sz w:val="24"/>
          <w:szCs w:val="24"/>
          <w:lang w:val="uk-UA"/>
        </w:rPr>
        <w:t>0</w:t>
      </w:r>
      <w:proofErr w:type="spellStart"/>
      <w:r w:rsidRPr="005C44A5">
        <w:rPr>
          <w:rFonts w:ascii="Times New Roman" w:hAnsi="Times New Roman" w:cs="Times New Roman"/>
          <w:bCs/>
          <w:iCs/>
          <w:sz w:val="24"/>
          <w:szCs w:val="24"/>
        </w:rPr>
        <w:t>тис.грн</w:t>
      </w:r>
      <w:proofErr w:type="spellEnd"/>
      <w:r w:rsidRPr="005C44A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Pr="005C44A5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FD6C0F" w:rsidRPr="005C44A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C44A5">
        <w:rPr>
          <w:rFonts w:ascii="Times New Roman" w:hAnsi="Times New Roman" w:cs="Times New Roman"/>
          <w:bCs/>
          <w:iCs/>
          <w:sz w:val="24"/>
          <w:szCs w:val="24"/>
        </w:rPr>
        <w:t>або</w:t>
      </w:r>
      <w:proofErr w:type="spellEnd"/>
      <w:proofErr w:type="gramEnd"/>
      <w:r w:rsidRPr="005C44A5">
        <w:rPr>
          <w:rFonts w:ascii="Times New Roman" w:hAnsi="Times New Roman" w:cs="Times New Roman"/>
          <w:bCs/>
          <w:iCs/>
          <w:sz w:val="24"/>
          <w:szCs w:val="24"/>
        </w:rPr>
        <w:t xml:space="preserve"> на </w:t>
      </w:r>
      <w:r w:rsidR="005369F2">
        <w:rPr>
          <w:rFonts w:ascii="Times New Roman" w:hAnsi="Times New Roman" w:cs="Times New Roman"/>
          <w:bCs/>
          <w:iCs/>
          <w:sz w:val="24"/>
          <w:szCs w:val="24"/>
          <w:lang w:val="uk-UA"/>
        </w:rPr>
        <w:t>1</w:t>
      </w:r>
      <w:r w:rsidR="006E4AEB">
        <w:rPr>
          <w:rFonts w:ascii="Times New Roman" w:hAnsi="Times New Roman" w:cs="Times New Roman"/>
          <w:bCs/>
          <w:iCs/>
          <w:sz w:val="24"/>
          <w:szCs w:val="24"/>
          <w:lang w:val="uk-UA"/>
        </w:rPr>
        <w:t>5</w:t>
      </w:r>
      <w:r w:rsidR="005369F2">
        <w:rPr>
          <w:rFonts w:ascii="Times New Roman" w:hAnsi="Times New Roman" w:cs="Times New Roman"/>
          <w:bCs/>
          <w:iCs/>
          <w:sz w:val="24"/>
          <w:szCs w:val="24"/>
          <w:lang w:val="uk-UA"/>
        </w:rPr>
        <w:t>,</w:t>
      </w:r>
      <w:r w:rsidR="006E4AEB">
        <w:rPr>
          <w:rFonts w:ascii="Times New Roman" w:hAnsi="Times New Roman" w:cs="Times New Roman"/>
          <w:bCs/>
          <w:iCs/>
          <w:sz w:val="24"/>
          <w:szCs w:val="24"/>
          <w:lang w:val="uk-UA"/>
        </w:rPr>
        <w:t>8</w:t>
      </w:r>
      <w:r w:rsidRPr="005C44A5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FA71B3" w:rsidRPr="005C44A5">
        <w:rPr>
          <w:rFonts w:ascii="Times New Roman" w:hAnsi="Times New Roman" w:cs="Times New Roman"/>
          <w:bCs/>
          <w:iCs/>
          <w:sz w:val="24"/>
          <w:szCs w:val="24"/>
          <w:lang w:val="uk-UA"/>
        </w:rPr>
        <w:t>)</w:t>
      </w:r>
      <w:r w:rsidRPr="005C44A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5C44A5">
        <w:rPr>
          <w:rFonts w:ascii="Times New Roman" w:hAnsi="Times New Roman" w:cs="Times New Roman"/>
          <w:bCs/>
          <w:iCs/>
          <w:sz w:val="24"/>
          <w:szCs w:val="24"/>
        </w:rPr>
        <w:t>менше</w:t>
      </w:r>
      <w:proofErr w:type="spellEnd"/>
      <w:r w:rsidRPr="005C44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C44A5">
        <w:rPr>
          <w:rFonts w:ascii="Times New Roman" w:hAnsi="Times New Roman" w:cs="Times New Roman"/>
          <w:bCs/>
          <w:iCs/>
          <w:sz w:val="24"/>
          <w:szCs w:val="24"/>
        </w:rPr>
        <w:t>планових</w:t>
      </w:r>
      <w:proofErr w:type="spellEnd"/>
      <w:r w:rsidRPr="005C44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C44A5">
        <w:rPr>
          <w:rFonts w:ascii="Times New Roman" w:hAnsi="Times New Roman" w:cs="Times New Roman"/>
          <w:bCs/>
          <w:iCs/>
          <w:sz w:val="24"/>
          <w:szCs w:val="24"/>
        </w:rPr>
        <w:t>показників</w:t>
      </w:r>
      <w:proofErr w:type="spellEnd"/>
      <w:r w:rsidRPr="005C44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E4AEB">
        <w:rPr>
          <w:rFonts w:ascii="Times New Roman" w:hAnsi="Times New Roman" w:cs="Times New Roman"/>
          <w:bCs/>
          <w:iCs/>
          <w:sz w:val="24"/>
          <w:szCs w:val="24"/>
          <w:lang w:val="uk-UA"/>
        </w:rPr>
        <w:t>12</w:t>
      </w:r>
      <w:r w:rsidR="005369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місяців</w:t>
      </w:r>
      <w:r w:rsidR="003D555E" w:rsidRPr="005C44A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5C44A5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D555E" w:rsidRPr="005C44A5">
        <w:rPr>
          <w:rFonts w:ascii="Times New Roman" w:hAnsi="Times New Roman" w:cs="Times New Roman"/>
          <w:sz w:val="24"/>
          <w:szCs w:val="24"/>
          <w:lang w:val="uk-UA" w:eastAsia="ru-RU"/>
        </w:rPr>
        <w:t>9</w:t>
      </w:r>
      <w:r w:rsidRPr="005C44A5">
        <w:rPr>
          <w:rFonts w:ascii="Times New Roman" w:hAnsi="Times New Roman" w:cs="Times New Roman"/>
          <w:sz w:val="24"/>
          <w:szCs w:val="24"/>
          <w:lang w:eastAsia="ru-RU"/>
        </w:rPr>
        <w:t xml:space="preserve"> року  та на </w:t>
      </w:r>
      <w:r w:rsidR="006E4AEB">
        <w:rPr>
          <w:rFonts w:ascii="Times New Roman" w:hAnsi="Times New Roman" w:cs="Times New Roman"/>
          <w:sz w:val="24"/>
          <w:szCs w:val="24"/>
          <w:lang w:val="uk-UA" w:eastAsia="ru-RU"/>
        </w:rPr>
        <w:t>979,0</w:t>
      </w:r>
      <w:r w:rsidRPr="005C44A5">
        <w:rPr>
          <w:rFonts w:ascii="Times New Roman" w:hAnsi="Times New Roman" w:cs="Times New Roman"/>
          <w:sz w:val="24"/>
          <w:szCs w:val="24"/>
          <w:lang w:eastAsia="ru-RU"/>
        </w:rPr>
        <w:t xml:space="preserve"> тис. грн. </w:t>
      </w:r>
      <w:r w:rsidRPr="005C44A5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5C44A5">
        <w:rPr>
          <w:rFonts w:ascii="Times New Roman" w:hAnsi="Times New Roman" w:cs="Times New Roman"/>
          <w:bCs/>
          <w:iCs/>
          <w:sz w:val="24"/>
          <w:szCs w:val="24"/>
        </w:rPr>
        <w:t>або</w:t>
      </w:r>
      <w:proofErr w:type="spellEnd"/>
      <w:r w:rsidRPr="005C44A5">
        <w:rPr>
          <w:rFonts w:ascii="Times New Roman" w:hAnsi="Times New Roman" w:cs="Times New Roman"/>
          <w:bCs/>
          <w:iCs/>
          <w:sz w:val="24"/>
          <w:szCs w:val="24"/>
        </w:rPr>
        <w:t xml:space="preserve"> на </w:t>
      </w:r>
      <w:r w:rsidR="006D1CDA">
        <w:rPr>
          <w:rFonts w:ascii="Times New Roman" w:hAnsi="Times New Roman" w:cs="Times New Roman"/>
          <w:bCs/>
          <w:iCs/>
          <w:sz w:val="24"/>
          <w:szCs w:val="24"/>
          <w:lang w:val="uk-UA"/>
        </w:rPr>
        <w:t>3</w:t>
      </w:r>
      <w:r w:rsidR="003D555E" w:rsidRPr="005C44A5">
        <w:rPr>
          <w:rFonts w:ascii="Times New Roman" w:hAnsi="Times New Roman" w:cs="Times New Roman"/>
          <w:bCs/>
          <w:iCs/>
          <w:sz w:val="24"/>
          <w:szCs w:val="24"/>
          <w:lang w:val="uk-UA"/>
        </w:rPr>
        <w:t>,</w:t>
      </w:r>
      <w:r w:rsidR="005369F2">
        <w:rPr>
          <w:rFonts w:ascii="Times New Roman" w:hAnsi="Times New Roman" w:cs="Times New Roman"/>
          <w:bCs/>
          <w:iCs/>
          <w:sz w:val="24"/>
          <w:szCs w:val="24"/>
          <w:lang w:val="uk-UA"/>
        </w:rPr>
        <w:t>3</w:t>
      </w:r>
      <w:r w:rsidRPr="005C44A5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="00FA71B3" w:rsidRPr="005C44A5">
        <w:rPr>
          <w:rFonts w:ascii="Times New Roman" w:hAnsi="Times New Roman" w:cs="Times New Roman"/>
          <w:bCs/>
          <w:iCs/>
          <w:sz w:val="24"/>
          <w:szCs w:val="24"/>
          <w:lang w:val="uk-UA"/>
        </w:rPr>
        <w:t>)</w:t>
      </w:r>
      <w:r w:rsidRPr="005C44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369F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більше</w:t>
      </w:r>
      <w:r w:rsidRPr="005C44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C44A5">
        <w:rPr>
          <w:rFonts w:ascii="Times New Roman" w:hAnsi="Times New Roman" w:cs="Times New Roman"/>
          <w:bCs/>
          <w:iCs/>
          <w:sz w:val="24"/>
          <w:szCs w:val="24"/>
        </w:rPr>
        <w:t>фактичних</w:t>
      </w:r>
      <w:proofErr w:type="spellEnd"/>
      <w:r w:rsidRPr="005C44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C44A5">
        <w:rPr>
          <w:rFonts w:ascii="Times New Roman" w:hAnsi="Times New Roman" w:cs="Times New Roman"/>
          <w:bCs/>
          <w:iCs/>
          <w:sz w:val="24"/>
          <w:szCs w:val="24"/>
        </w:rPr>
        <w:t>показників</w:t>
      </w:r>
      <w:proofErr w:type="spellEnd"/>
      <w:r w:rsidRPr="005C44A5">
        <w:rPr>
          <w:rFonts w:ascii="Times New Roman" w:hAnsi="Times New Roman" w:cs="Times New Roman"/>
          <w:bCs/>
          <w:iCs/>
          <w:sz w:val="24"/>
          <w:szCs w:val="24"/>
        </w:rPr>
        <w:t xml:space="preserve"> за </w:t>
      </w:r>
      <w:r w:rsidR="006D1CDA">
        <w:rPr>
          <w:rFonts w:ascii="Times New Roman" w:hAnsi="Times New Roman" w:cs="Times New Roman"/>
          <w:bCs/>
          <w:iCs/>
          <w:sz w:val="24"/>
          <w:szCs w:val="24"/>
          <w:lang w:val="uk-UA"/>
        </w:rPr>
        <w:t>12</w:t>
      </w:r>
      <w:r w:rsidR="005369F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місяців</w:t>
      </w:r>
      <w:r w:rsidRPr="005C44A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44A5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D555E" w:rsidRPr="005C44A5">
        <w:rPr>
          <w:rFonts w:ascii="Times New Roman" w:hAnsi="Times New Roman" w:cs="Times New Roman"/>
          <w:sz w:val="24"/>
          <w:szCs w:val="24"/>
          <w:lang w:val="uk-UA" w:eastAsia="ru-RU"/>
        </w:rPr>
        <w:t>8</w:t>
      </w:r>
      <w:r w:rsidRPr="005C44A5">
        <w:rPr>
          <w:rFonts w:ascii="Times New Roman" w:hAnsi="Times New Roman" w:cs="Times New Roman"/>
          <w:sz w:val="24"/>
          <w:szCs w:val="24"/>
          <w:lang w:eastAsia="ru-RU"/>
        </w:rPr>
        <w:t xml:space="preserve"> року.</w:t>
      </w:r>
      <w:r w:rsidR="00FD6C0F" w:rsidRPr="005C44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Дохідна частина показників з</w:t>
      </w:r>
      <w:r w:rsidR="00FA71B3" w:rsidRPr="005C44A5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="00FD6C0F" w:rsidRPr="005C44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6D1CDA">
        <w:rPr>
          <w:rFonts w:ascii="Times New Roman" w:hAnsi="Times New Roman" w:cs="Times New Roman"/>
          <w:sz w:val="24"/>
          <w:szCs w:val="24"/>
          <w:lang w:val="uk-UA" w:eastAsia="ru-RU"/>
        </w:rPr>
        <w:t>12</w:t>
      </w:r>
      <w:r w:rsidR="00FA71B3" w:rsidRPr="005C44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5369F2">
        <w:rPr>
          <w:rFonts w:ascii="Times New Roman" w:hAnsi="Times New Roman" w:cs="Times New Roman"/>
          <w:sz w:val="24"/>
          <w:szCs w:val="24"/>
          <w:lang w:val="uk-UA" w:eastAsia="ru-RU"/>
        </w:rPr>
        <w:t>місяців</w:t>
      </w:r>
      <w:r w:rsidR="00934FA5" w:rsidRPr="005C44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A71B3" w:rsidRPr="005C44A5">
        <w:rPr>
          <w:rFonts w:ascii="Times New Roman" w:hAnsi="Times New Roman" w:cs="Times New Roman"/>
          <w:sz w:val="24"/>
          <w:szCs w:val="24"/>
          <w:lang w:val="uk-UA" w:eastAsia="ru-RU"/>
        </w:rPr>
        <w:t>2019</w:t>
      </w:r>
      <w:r w:rsidR="00033B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A71B3" w:rsidRPr="005C44A5">
        <w:rPr>
          <w:rFonts w:ascii="Times New Roman" w:hAnsi="Times New Roman" w:cs="Times New Roman"/>
          <w:sz w:val="24"/>
          <w:szCs w:val="24"/>
          <w:lang w:val="uk-UA" w:eastAsia="ru-RU"/>
        </w:rPr>
        <w:t>р</w:t>
      </w:r>
      <w:r w:rsidR="00033BC6">
        <w:rPr>
          <w:rFonts w:ascii="Times New Roman" w:hAnsi="Times New Roman" w:cs="Times New Roman"/>
          <w:sz w:val="24"/>
          <w:szCs w:val="24"/>
          <w:lang w:val="uk-UA" w:eastAsia="ru-RU"/>
        </w:rPr>
        <w:t>оку</w:t>
      </w:r>
      <w:r w:rsidR="00FA71B3" w:rsidRPr="005C44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зменшилась</w:t>
      </w:r>
      <w:r w:rsidR="00033BC6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FA71B3" w:rsidRPr="005C44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34FA5" w:rsidRPr="005C44A5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="00FA71B3" w:rsidRPr="005C44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зв’язку з</w:t>
      </w:r>
      <w:r w:rsidR="005369F2">
        <w:rPr>
          <w:rFonts w:ascii="Times New Roman" w:hAnsi="Times New Roman" w:cs="Times New Roman"/>
          <w:sz w:val="24"/>
          <w:szCs w:val="24"/>
          <w:lang w:val="uk-UA" w:eastAsia="ru-RU"/>
        </w:rPr>
        <w:t>і зменшенням кількості обслуговуючих будинків (</w:t>
      </w:r>
      <w:r w:rsidR="00934FA5" w:rsidRPr="005C44A5">
        <w:rPr>
          <w:rFonts w:ascii="Times New Roman" w:hAnsi="Times New Roman" w:cs="Times New Roman"/>
          <w:sz w:val="24"/>
          <w:szCs w:val="24"/>
          <w:lang w:val="uk-UA" w:eastAsia="ru-RU"/>
        </w:rPr>
        <w:t>переходом будинків</w:t>
      </w:r>
      <w:r w:rsidR="00FA71B3" w:rsidRPr="005C44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34FA5" w:rsidRPr="005C44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управління до </w:t>
      </w:r>
      <w:r w:rsidR="00FA71B3" w:rsidRPr="005C44A5">
        <w:rPr>
          <w:rFonts w:ascii="Times New Roman" w:hAnsi="Times New Roman" w:cs="Times New Roman"/>
          <w:sz w:val="24"/>
          <w:szCs w:val="24"/>
          <w:lang w:val="uk-UA" w:eastAsia="ru-RU"/>
        </w:rPr>
        <w:t>інших підприємств</w:t>
      </w:r>
      <w:r w:rsidR="005369F2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FA71B3" w:rsidRPr="005C44A5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EA65DE" w:rsidRPr="005C44A5" w:rsidRDefault="00EA65DE" w:rsidP="00EA65DE">
      <w:pPr>
        <w:pStyle w:val="a6"/>
        <w:spacing w:line="240" w:lineRule="auto"/>
        <w:ind w:left="0" w:firstLine="709"/>
        <w:contextualSpacing/>
        <w:jc w:val="both"/>
        <w:outlineLvl w:val="2"/>
        <w:rPr>
          <w:sz w:val="24"/>
          <w:szCs w:val="24"/>
          <w:lang w:val="uk-UA" w:eastAsia="ru-RU"/>
        </w:rPr>
      </w:pPr>
      <w:r w:rsidRPr="005C44A5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6D1CDA">
        <w:rPr>
          <w:rFonts w:ascii="Times New Roman" w:hAnsi="Times New Roman" w:cs="Times New Roman"/>
          <w:sz w:val="24"/>
          <w:szCs w:val="24"/>
          <w:lang w:val="uk-UA" w:eastAsia="ru-RU"/>
        </w:rPr>
        <w:t>12</w:t>
      </w:r>
      <w:r w:rsidR="005D068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5369F2">
        <w:rPr>
          <w:rFonts w:ascii="Times New Roman" w:hAnsi="Times New Roman" w:cs="Times New Roman"/>
          <w:sz w:val="24"/>
          <w:szCs w:val="24"/>
          <w:lang w:val="uk-UA" w:eastAsia="ru-RU"/>
        </w:rPr>
        <w:t>місяців</w:t>
      </w:r>
      <w:r w:rsidRPr="005C44A5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3D555E" w:rsidRPr="005C44A5">
        <w:rPr>
          <w:rFonts w:ascii="Times New Roman" w:hAnsi="Times New Roman" w:cs="Times New Roman"/>
          <w:sz w:val="24"/>
          <w:szCs w:val="24"/>
          <w:lang w:val="uk-UA" w:eastAsia="ru-RU"/>
        </w:rPr>
        <w:t>9</w:t>
      </w:r>
      <w:r w:rsidRPr="005C44A5">
        <w:rPr>
          <w:rFonts w:ascii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5C44A5">
        <w:rPr>
          <w:rFonts w:ascii="Times New Roman" w:hAnsi="Times New Roman" w:cs="Times New Roman"/>
          <w:sz w:val="24"/>
          <w:szCs w:val="24"/>
          <w:lang w:eastAsia="ru-RU"/>
        </w:rPr>
        <w:t>отримано</w:t>
      </w:r>
      <w:proofErr w:type="spellEnd"/>
      <w:r w:rsidRPr="005C4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44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чистого </w:t>
      </w:r>
      <w:r w:rsidR="006D1CDA">
        <w:rPr>
          <w:rFonts w:ascii="Times New Roman" w:hAnsi="Times New Roman" w:cs="Times New Roman"/>
          <w:sz w:val="24"/>
          <w:szCs w:val="24"/>
          <w:lang w:val="uk-UA" w:eastAsia="ru-RU"/>
        </w:rPr>
        <w:t>прибутку</w:t>
      </w:r>
      <w:r w:rsidRPr="005C4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44A5">
        <w:rPr>
          <w:rFonts w:ascii="Times New Roman" w:hAnsi="Times New Roman" w:cs="Times New Roman"/>
          <w:sz w:val="24"/>
          <w:szCs w:val="24"/>
          <w:lang w:val="uk-UA" w:eastAsia="ru-RU"/>
        </w:rPr>
        <w:t>в сумі</w:t>
      </w:r>
      <w:r w:rsidRPr="005C4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1CDA">
        <w:rPr>
          <w:rFonts w:ascii="Times New Roman" w:hAnsi="Times New Roman" w:cs="Times New Roman"/>
          <w:sz w:val="24"/>
          <w:szCs w:val="24"/>
          <w:lang w:val="uk-UA" w:eastAsia="ru-RU"/>
        </w:rPr>
        <w:t>221</w:t>
      </w:r>
      <w:r w:rsidRPr="005C44A5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033BC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C44A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C44A5">
        <w:rPr>
          <w:rFonts w:ascii="Times New Roman" w:hAnsi="Times New Roman" w:cs="Times New Roman"/>
          <w:sz w:val="24"/>
          <w:szCs w:val="24"/>
          <w:lang w:eastAsia="ru-RU"/>
        </w:rPr>
        <w:t xml:space="preserve">тис. </w:t>
      </w:r>
      <w:r w:rsidRPr="005C44A5">
        <w:rPr>
          <w:rFonts w:ascii="Times New Roman" w:hAnsi="Times New Roman" w:cs="Times New Roman"/>
          <w:sz w:val="24"/>
          <w:szCs w:val="24"/>
          <w:lang w:val="uk-UA" w:eastAsia="ru-RU"/>
        </w:rPr>
        <w:t>г</w:t>
      </w:r>
      <w:proofErr w:type="spellStart"/>
      <w:r w:rsidRPr="005C44A5">
        <w:rPr>
          <w:rFonts w:ascii="Times New Roman" w:hAnsi="Times New Roman" w:cs="Times New Roman"/>
          <w:sz w:val="24"/>
          <w:szCs w:val="24"/>
          <w:lang w:eastAsia="ru-RU"/>
        </w:rPr>
        <w:t>рн</w:t>
      </w:r>
      <w:proofErr w:type="spellEnd"/>
      <w:r w:rsidR="007B6CDC" w:rsidRPr="005C44A5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5C44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проти планованого прибутку звітного періоду в сумі </w:t>
      </w:r>
      <w:r w:rsidR="006D1CDA">
        <w:rPr>
          <w:rFonts w:ascii="Times New Roman" w:hAnsi="Times New Roman" w:cs="Times New Roman"/>
          <w:sz w:val="24"/>
          <w:szCs w:val="24"/>
          <w:lang w:val="uk-UA" w:eastAsia="ru-RU"/>
        </w:rPr>
        <w:t>1171,2</w:t>
      </w:r>
      <w:r w:rsidRPr="005C44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тис.</w:t>
      </w:r>
      <w:r w:rsidR="00033B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44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грн., та отриманого фактичного </w:t>
      </w:r>
      <w:r w:rsidR="003D555E" w:rsidRPr="005C44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прибутку </w:t>
      </w:r>
      <w:r w:rsidRPr="005C44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сумі </w:t>
      </w:r>
      <w:r w:rsidR="006D1CDA">
        <w:rPr>
          <w:rFonts w:ascii="Times New Roman" w:hAnsi="Times New Roman" w:cs="Times New Roman"/>
          <w:sz w:val="24"/>
          <w:szCs w:val="24"/>
          <w:lang w:val="uk-UA" w:eastAsia="ru-RU"/>
        </w:rPr>
        <w:t>478</w:t>
      </w:r>
      <w:r w:rsidR="003D555E" w:rsidRPr="005C44A5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5D0685">
        <w:rPr>
          <w:rFonts w:ascii="Times New Roman" w:hAnsi="Times New Roman" w:cs="Times New Roman"/>
          <w:sz w:val="24"/>
          <w:szCs w:val="24"/>
          <w:lang w:val="uk-UA" w:eastAsia="ru-RU"/>
        </w:rPr>
        <w:t>0</w:t>
      </w:r>
      <w:r w:rsidR="00033B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C44A5">
        <w:rPr>
          <w:rFonts w:ascii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5C44A5">
        <w:rPr>
          <w:rFonts w:ascii="Times New Roman" w:hAnsi="Times New Roman" w:cs="Times New Roman"/>
          <w:sz w:val="24"/>
          <w:szCs w:val="24"/>
          <w:lang w:val="uk-UA" w:eastAsia="ru-RU"/>
        </w:rPr>
        <w:t>. за відповідний період минулого року.</w:t>
      </w:r>
    </w:p>
    <w:p w:rsidR="00EA65DE" w:rsidRPr="005369F2" w:rsidRDefault="00EA65DE" w:rsidP="00EA65DE">
      <w:pPr>
        <w:pStyle w:val="a6"/>
        <w:spacing w:line="240" w:lineRule="auto"/>
        <w:ind w:left="0"/>
        <w:contextualSpacing/>
        <w:jc w:val="center"/>
        <w:outlineLvl w:val="2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A65DE" w:rsidRPr="005C44A5" w:rsidRDefault="00EA65DE" w:rsidP="00EA65DE">
      <w:pPr>
        <w:pStyle w:val="a6"/>
        <w:spacing w:line="240" w:lineRule="auto"/>
        <w:ind w:left="0"/>
        <w:contextualSpacing/>
        <w:jc w:val="center"/>
        <w:outlineLvl w:val="2"/>
        <w:rPr>
          <w:b/>
          <w:color w:val="FF0000"/>
          <w:sz w:val="24"/>
          <w:szCs w:val="24"/>
          <w:lang w:val="uk-UA"/>
        </w:rPr>
      </w:pPr>
      <w:proofErr w:type="spellStart"/>
      <w:r w:rsidRPr="005C44A5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r w:rsidRPr="005C44A5">
        <w:rPr>
          <w:rFonts w:ascii="Times New Roman" w:hAnsi="Times New Roman" w:cs="Times New Roman"/>
          <w:b/>
          <w:sz w:val="24"/>
          <w:szCs w:val="24"/>
        </w:rPr>
        <w:t>нформація</w:t>
      </w:r>
      <w:proofErr w:type="spellEnd"/>
      <w:r w:rsidRPr="005C44A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5C44A5">
        <w:rPr>
          <w:rFonts w:ascii="Times New Roman" w:hAnsi="Times New Roman" w:cs="Times New Roman"/>
          <w:b/>
          <w:sz w:val="24"/>
          <w:szCs w:val="24"/>
        </w:rPr>
        <w:t>основним</w:t>
      </w:r>
      <w:proofErr w:type="spellEnd"/>
      <w:r w:rsidRPr="005C44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44A5">
        <w:rPr>
          <w:rFonts w:ascii="Times New Roman" w:hAnsi="Times New Roman" w:cs="Times New Roman"/>
          <w:b/>
          <w:sz w:val="24"/>
          <w:szCs w:val="24"/>
        </w:rPr>
        <w:t>виробничо-економічним</w:t>
      </w:r>
      <w:proofErr w:type="spellEnd"/>
      <w:r w:rsidRPr="005C44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44A5">
        <w:rPr>
          <w:rFonts w:ascii="Times New Roman" w:hAnsi="Times New Roman" w:cs="Times New Roman"/>
          <w:b/>
          <w:sz w:val="24"/>
          <w:szCs w:val="24"/>
        </w:rPr>
        <w:t>показникам</w:t>
      </w:r>
      <w:proofErr w:type="spellEnd"/>
    </w:p>
    <w:p w:rsidR="00EA65DE" w:rsidRPr="005C44A5" w:rsidRDefault="00EA65DE" w:rsidP="00EA65DE">
      <w:pPr>
        <w:pStyle w:val="a6"/>
        <w:spacing w:line="240" w:lineRule="auto"/>
        <w:ind w:left="0"/>
        <w:contextualSpacing/>
        <w:jc w:val="center"/>
        <w:outlineLvl w:val="2"/>
        <w:rPr>
          <w:b/>
          <w:color w:val="FF0000"/>
          <w:lang w:val="uk-UA"/>
        </w:rPr>
      </w:pPr>
    </w:p>
    <w:p w:rsidR="005210FA" w:rsidRDefault="00EA65DE" w:rsidP="00E57738">
      <w:pPr>
        <w:pStyle w:val="a6"/>
        <w:contextualSpacing/>
        <w:jc w:val="right"/>
        <w:rPr>
          <w:lang w:val="uk-UA"/>
        </w:rPr>
      </w:pPr>
      <w:proofErr w:type="spellStart"/>
      <w:r w:rsidRPr="00822627">
        <w:t>Таблиця</w:t>
      </w:r>
      <w:proofErr w:type="spellEnd"/>
      <w:r w:rsidRPr="00822627">
        <w:t xml:space="preserve"> 1</w:t>
      </w:r>
    </w:p>
    <w:p w:rsidR="006E4AEB" w:rsidRDefault="00EA65DE" w:rsidP="005210FA">
      <w:pPr>
        <w:pStyle w:val="a6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22627">
        <w:rPr>
          <w:szCs w:val="28"/>
        </w:rPr>
        <w:t xml:space="preserve"> </w:t>
      </w:r>
      <w:proofErr w:type="gramStart"/>
      <w:r w:rsidRPr="00822627">
        <w:rPr>
          <w:szCs w:val="28"/>
        </w:rPr>
        <w:t xml:space="preserve">( </w:t>
      </w:r>
      <w:r w:rsidRPr="005210FA">
        <w:t>тис</w:t>
      </w:r>
      <w:proofErr w:type="gramEnd"/>
      <w:r w:rsidRPr="005210FA">
        <w:t>. грн</w:t>
      </w:r>
      <w:r w:rsidRPr="00822627">
        <w:rPr>
          <w:sz w:val="24"/>
        </w:rPr>
        <w:t>.)</w:t>
      </w: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2680"/>
        <w:gridCol w:w="1660"/>
        <w:gridCol w:w="1760"/>
        <w:gridCol w:w="1660"/>
        <w:gridCol w:w="1420"/>
        <w:gridCol w:w="1400"/>
      </w:tblGrid>
      <w:tr w:rsidR="006E4AEB" w:rsidRPr="006E4AEB" w:rsidTr="006E4AEB">
        <w:trPr>
          <w:trHeight w:val="30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%,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%,</w:t>
            </w:r>
          </w:p>
        </w:tc>
      </w:tr>
      <w:tr w:rsidR="006E4AEB" w:rsidRPr="006E4AEB" w:rsidTr="006E4AEB">
        <w:trPr>
          <w:trHeight w:val="87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факт 12міс. 2019/ план 12міс. 2019*100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факт 12міс. 2019/ факт 12міс. 2018*100</w:t>
            </w:r>
          </w:p>
        </w:tc>
      </w:tr>
      <w:tr w:rsidR="006E4AEB" w:rsidRPr="006E4AEB" w:rsidTr="006E4AEB">
        <w:trPr>
          <w:trHeight w:val="3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2018 року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2019 року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2019 року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AEB" w:rsidRPr="006E4AEB" w:rsidTr="006E4AEB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Доходи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в тому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числі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29764,0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36524,0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30743,0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103,3</w:t>
            </w:r>
          </w:p>
        </w:tc>
      </w:tr>
      <w:tr w:rsidR="006E4AEB" w:rsidRPr="006E4AEB" w:rsidTr="006E4AEB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Чистий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дохід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реалізації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продукції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товарів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робіт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29631,0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36011,6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30612,0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103,3</w:t>
            </w:r>
          </w:p>
        </w:tc>
      </w:tr>
      <w:tr w:rsidR="006E4AEB" w:rsidRPr="006E4AEB" w:rsidTr="006E4AEB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операційні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 доходи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E4AEB" w:rsidRPr="006E4AEB" w:rsidTr="006E4AEB">
        <w:trPr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Дохід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від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участі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капіталі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фінансові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 доходи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#ДЕЛ/0!</w:t>
            </w:r>
          </w:p>
        </w:tc>
      </w:tr>
      <w:tr w:rsidR="006E4AEB" w:rsidRPr="006E4AEB" w:rsidTr="006E4AEB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 доходи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505,0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97,5</w:t>
            </w:r>
          </w:p>
        </w:tc>
      </w:tr>
      <w:tr w:rsidR="006E4AEB" w:rsidRPr="006E4AEB" w:rsidTr="006E4AEB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в тому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числі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29286,0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9F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  <w:r w:rsidR="009F149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352,8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9F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9F149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9F149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104,2</w:t>
            </w:r>
          </w:p>
        </w:tc>
      </w:tr>
      <w:tr w:rsidR="006E4AEB" w:rsidRPr="006E4AEB" w:rsidTr="006E4AEB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Собівартість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реалізованої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продукції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товарів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робіт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24546,0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</w:pPr>
            <w:r w:rsidRPr="006E4AEB">
              <w:rPr>
                <w:rFonts w:ascii="Calibri" w:eastAsia="Times New Roman" w:hAnsi="Calibri" w:cs="Arial CYR"/>
                <w:sz w:val="24"/>
                <w:szCs w:val="24"/>
                <w:lang w:eastAsia="ru-RU"/>
              </w:rPr>
              <w:t>30602,7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25354,0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103,3</w:t>
            </w:r>
          </w:p>
        </w:tc>
      </w:tr>
      <w:tr w:rsidR="006E4AEB" w:rsidRPr="006E4AEB" w:rsidTr="006E4AEB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Адміністративні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3855,0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3988,0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4520,0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117,3</w:t>
            </w:r>
          </w:p>
        </w:tc>
      </w:tr>
      <w:tr w:rsidR="006E4AEB" w:rsidRPr="006E4AEB" w:rsidTr="006E4AEB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операційні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880,0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505,0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548,0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62,3</w:t>
            </w:r>
          </w:p>
        </w:tc>
      </w:tr>
      <w:tr w:rsidR="006E4AEB" w:rsidRPr="006E4AEB" w:rsidTr="006E4AEB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Фінансові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2000,0</w:t>
            </w:r>
          </w:p>
        </w:tc>
      </w:tr>
      <w:tr w:rsidR="006E4AEB" w:rsidRPr="006E4AEB" w:rsidTr="006E4AEB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Фінансовий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результат до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оподаткування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1428,3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46,2</w:t>
            </w:r>
          </w:p>
        </w:tc>
      </w:tr>
      <w:tr w:rsidR="006E4AEB" w:rsidRPr="006E4AEB" w:rsidTr="006E4AEB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Податок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прибуток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257,1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6E4AEB" w:rsidRPr="006E4AEB" w:rsidTr="006E4AEB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Чистий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прибуток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збиток</w:t>
            </w:r>
            <w:proofErr w:type="spellEnd"/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EB" w:rsidRPr="006E4AEB" w:rsidRDefault="006E4AEB" w:rsidP="006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46,2</w:t>
            </w:r>
          </w:p>
        </w:tc>
      </w:tr>
    </w:tbl>
    <w:p w:rsidR="005369F2" w:rsidRDefault="005369F2" w:rsidP="005210FA">
      <w:pPr>
        <w:pStyle w:val="a6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C44A5" w:rsidRDefault="005C44A5" w:rsidP="00EA65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5DE" w:rsidRPr="005D0685" w:rsidRDefault="00EA65DE" w:rsidP="00605CE3">
      <w:pPr>
        <w:pStyle w:val="a6"/>
        <w:numPr>
          <w:ilvl w:val="0"/>
          <w:numId w:val="2"/>
        </w:numPr>
        <w:spacing w:after="0" w:line="240" w:lineRule="auto"/>
        <w:outlineLvl w:val="2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5D0685"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Витрати від здійснення діяльності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  <w:t xml:space="preserve">КП «Сумитеплоенергоцентраль» Сумської міської ради </w:t>
      </w:r>
      <w:r w:rsidRPr="005D06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</w:t>
      </w:r>
      <w:r w:rsidR="00FB0C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FD6C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637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місяців</w:t>
      </w:r>
      <w:r w:rsidRPr="005D06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201</w:t>
      </w:r>
      <w:r w:rsidR="00FD6C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5D06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:rsidR="00EA65DE" w:rsidRPr="005D0685" w:rsidRDefault="00EA65DE" w:rsidP="00EA65DE">
      <w:pPr>
        <w:pStyle w:val="a6"/>
        <w:spacing w:after="0" w:line="240" w:lineRule="auto"/>
        <w:ind w:left="284"/>
        <w:outlineLvl w:val="2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EA65DE" w:rsidRPr="005C44A5" w:rsidRDefault="00EA65DE" w:rsidP="00EA65DE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5C44A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Витрати всього </w:t>
      </w:r>
      <w:r w:rsidRPr="005C44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5C4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0CA2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FD6C0F" w:rsidRPr="005C4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37C6">
        <w:rPr>
          <w:rFonts w:ascii="Times New Roman" w:hAnsi="Times New Roman" w:cs="Times New Roman"/>
          <w:sz w:val="24"/>
          <w:szCs w:val="24"/>
          <w:lang w:eastAsia="ru-RU"/>
        </w:rPr>
        <w:t>місяців</w:t>
      </w:r>
      <w:r w:rsidRPr="005C44A5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FD6C0F" w:rsidRPr="005C44A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C44A5">
        <w:rPr>
          <w:rFonts w:ascii="Times New Roman" w:hAnsi="Times New Roman" w:cs="Times New Roman"/>
          <w:sz w:val="24"/>
          <w:szCs w:val="24"/>
          <w:lang w:eastAsia="ru-RU"/>
        </w:rPr>
        <w:t xml:space="preserve"> року</w:t>
      </w:r>
      <w:r w:rsidRPr="005C44A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склали  </w:t>
      </w:r>
      <w:r w:rsidR="00FB0CA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30522</w:t>
      </w:r>
      <w:r w:rsidR="00E637C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,0</w:t>
      </w:r>
      <w:r w:rsidRPr="005C44A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грн., що становить </w:t>
      </w:r>
      <w:r w:rsidR="00FD6C0F" w:rsidRPr="005C44A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8</w:t>
      </w:r>
      <w:r w:rsidR="00FB0CA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7</w:t>
      </w:r>
      <w:r w:rsidR="00E637C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,</w:t>
      </w:r>
      <w:r w:rsidR="00FB0CA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0</w:t>
      </w:r>
      <w:r w:rsidRPr="005C44A5">
        <w:rPr>
          <w:rFonts w:ascii="Times New Roman" w:eastAsia="Times New Roman" w:hAnsi="Times New Roman" w:cs="Times New Roman"/>
          <w:bCs/>
          <w:noProof/>
          <w:sz w:val="24"/>
          <w:szCs w:val="24"/>
          <w:lang w:val="ru-RU" w:eastAsia="ru-RU"/>
        </w:rPr>
        <w:t xml:space="preserve"> </w:t>
      </w:r>
      <w:r w:rsidRPr="005C44A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% до планового показника </w:t>
      </w:r>
      <w:r w:rsidR="00FB0CA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12</w:t>
      </w:r>
      <w:r w:rsidR="00FD6C0F" w:rsidRPr="005C44A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E637C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місяців</w:t>
      </w:r>
      <w:r w:rsidR="00FD6C0F" w:rsidRPr="005C44A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5C44A5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FD6C0F" w:rsidRPr="005C44A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C44A5">
        <w:rPr>
          <w:rFonts w:ascii="Times New Roman" w:hAnsi="Times New Roman" w:cs="Times New Roman"/>
          <w:sz w:val="24"/>
          <w:szCs w:val="24"/>
          <w:lang w:eastAsia="ru-RU"/>
        </w:rPr>
        <w:t xml:space="preserve"> року</w:t>
      </w:r>
      <w:r w:rsidRPr="005C44A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та 1</w:t>
      </w:r>
      <w:r w:rsidR="005D068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0</w:t>
      </w:r>
      <w:r w:rsidR="00E637C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4</w:t>
      </w:r>
      <w:r w:rsidR="005D068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,</w:t>
      </w:r>
      <w:r w:rsidR="00FB0CA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</w:t>
      </w:r>
      <w:r w:rsidRPr="005C44A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%</w:t>
      </w:r>
      <w:r w:rsidR="00FD6C0F" w:rsidRPr="005C44A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5C44A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до фактичного показника </w:t>
      </w:r>
      <w:r w:rsidR="00FB0CA2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12</w:t>
      </w:r>
      <w:r w:rsidR="00FD6C0F" w:rsidRPr="005C44A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E637C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місяців</w:t>
      </w:r>
      <w:r w:rsidR="00FD6C0F" w:rsidRPr="005C44A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5C44A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201</w:t>
      </w:r>
      <w:r w:rsidR="00FD6C0F" w:rsidRPr="005C44A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8</w:t>
      </w:r>
      <w:r w:rsidR="007B3AF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5D068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р</w:t>
      </w:r>
      <w:r w:rsidRPr="005C44A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оку.</w:t>
      </w:r>
    </w:p>
    <w:p w:rsidR="005210FA" w:rsidRDefault="005210FA" w:rsidP="00EA65DE">
      <w:pPr>
        <w:pStyle w:val="a6"/>
        <w:spacing w:line="240" w:lineRule="auto"/>
        <w:ind w:firstLine="708"/>
        <w:contextualSpacing/>
        <w:jc w:val="right"/>
        <w:rPr>
          <w:lang w:val="uk-UA"/>
        </w:rPr>
      </w:pPr>
    </w:p>
    <w:p w:rsidR="005210FA" w:rsidRDefault="00EA65DE" w:rsidP="00EA65DE">
      <w:pPr>
        <w:pStyle w:val="a6"/>
        <w:spacing w:line="240" w:lineRule="auto"/>
        <w:ind w:firstLine="708"/>
        <w:contextualSpacing/>
        <w:jc w:val="right"/>
        <w:rPr>
          <w:lang w:val="uk-UA"/>
        </w:rPr>
      </w:pPr>
      <w:proofErr w:type="spellStart"/>
      <w:r w:rsidRPr="00DB17C5">
        <w:t>Таблиця</w:t>
      </w:r>
      <w:proofErr w:type="spellEnd"/>
      <w:r w:rsidRPr="00DB17C5">
        <w:t xml:space="preserve"> </w:t>
      </w:r>
      <w:r>
        <w:rPr>
          <w:lang w:val="uk-UA"/>
        </w:rPr>
        <w:t>2</w:t>
      </w:r>
      <w:r w:rsidRPr="00DB17C5">
        <w:t xml:space="preserve"> </w:t>
      </w:r>
    </w:p>
    <w:p w:rsidR="00FB0CA2" w:rsidRPr="00AA7AF0" w:rsidRDefault="00EA65DE" w:rsidP="00FB0CA2">
      <w:pPr>
        <w:pStyle w:val="a6"/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B17C5">
        <w:t>( тис</w:t>
      </w:r>
      <w:proofErr w:type="gramEnd"/>
      <w:r w:rsidRPr="00DB17C5">
        <w:t>. грн.)</w:t>
      </w: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2680"/>
        <w:gridCol w:w="1660"/>
        <w:gridCol w:w="1760"/>
        <w:gridCol w:w="1660"/>
        <w:gridCol w:w="1420"/>
        <w:gridCol w:w="1400"/>
      </w:tblGrid>
      <w:tr w:rsidR="00FB0CA2" w:rsidRPr="00FB0CA2" w:rsidTr="00FB0CA2">
        <w:trPr>
          <w:trHeight w:val="55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%,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%,</w:t>
            </w:r>
          </w:p>
        </w:tc>
      </w:tr>
      <w:tr w:rsidR="00FB0CA2" w:rsidRPr="00FB0CA2" w:rsidTr="00FB0CA2">
        <w:trPr>
          <w:trHeight w:val="90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факт 12міс. 2019/ план 12міс. 2019*100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факт 12міс. 2019/ факт 12міс. 2018*100</w:t>
            </w:r>
          </w:p>
        </w:tc>
      </w:tr>
      <w:tr w:rsidR="00FB0CA2" w:rsidRPr="00FB0CA2" w:rsidTr="00FB0CA2">
        <w:trPr>
          <w:trHeight w:val="58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2018 року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2019 року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2019 року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0CA2" w:rsidRPr="00FB0CA2" w:rsidTr="00FB0CA2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Собівартість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24546,0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30602,7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25354,0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82,8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FB0CA2" w:rsidRPr="00FB0CA2" w:rsidTr="00FB0CA2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Адміністративні</w:t>
            </w:r>
            <w:proofErr w:type="spellEnd"/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3855,0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3988,0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4520,0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113,3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</w:tc>
      </w:tr>
      <w:tr w:rsidR="00FB0CA2" w:rsidRPr="00FB0CA2" w:rsidTr="00FB0CA2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операційні</w:t>
            </w:r>
            <w:proofErr w:type="spellEnd"/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880,0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505,0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548,0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62,3</w:t>
            </w:r>
          </w:p>
        </w:tc>
      </w:tr>
      <w:tr w:rsidR="00FB0CA2" w:rsidRPr="00FB0CA2" w:rsidTr="00FB0CA2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Фінансові</w:t>
            </w:r>
            <w:proofErr w:type="spellEnd"/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</w:tr>
      <w:tr w:rsidR="00FB0CA2" w:rsidRPr="00FB0CA2" w:rsidTr="00FB0CA2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B0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FB0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B0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витрати</w:t>
            </w:r>
            <w:proofErr w:type="spellEnd"/>
            <w:r w:rsidRPr="00FB0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29286,0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35095,7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30522,0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2" w:rsidRPr="00FB0CA2" w:rsidRDefault="00FB0CA2" w:rsidP="00F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CA2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</w:tbl>
    <w:p w:rsidR="00AA7AF0" w:rsidRPr="00AA7AF0" w:rsidRDefault="00AA7AF0" w:rsidP="00FB0CA2">
      <w:pPr>
        <w:pStyle w:val="a6"/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A65DE" w:rsidRPr="006028D2" w:rsidRDefault="00EA65DE" w:rsidP="00605CE3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Розрахунки з бюджетом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880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39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5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місяців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39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</w:t>
      </w:r>
      <w:r w:rsidRPr="0069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</w:t>
      </w:r>
    </w:p>
    <w:p w:rsidR="00EA65DE" w:rsidRPr="006028D2" w:rsidRDefault="00EA65DE" w:rsidP="00EA65DE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5DE" w:rsidRPr="005C44A5" w:rsidRDefault="00EA65DE" w:rsidP="00EA65D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Сплата податків, зборів та інших обов’язкових платежів до бюджетів всіх рівнів </w:t>
      </w:r>
      <w:r w:rsidRPr="005C44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 </w:t>
      </w:r>
      <w:r w:rsidR="00880A99">
        <w:rPr>
          <w:rFonts w:ascii="Times New Roman" w:eastAsia="Times New Roman" w:hAnsi="Times New Roman" w:cs="Times New Roman"/>
          <w:bCs/>
          <w:iCs/>
          <w:sz w:val="24"/>
          <w:szCs w:val="24"/>
        </w:rPr>
        <w:t>12</w:t>
      </w:r>
      <w:r w:rsidR="004C52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місяців</w:t>
      </w:r>
      <w:r w:rsidRPr="005C44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5C44A5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AA7AF0" w:rsidRPr="005C44A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C44A5">
        <w:rPr>
          <w:rFonts w:ascii="Times New Roman" w:hAnsi="Times New Roman" w:cs="Times New Roman"/>
          <w:sz w:val="24"/>
          <w:szCs w:val="24"/>
          <w:lang w:eastAsia="ru-RU"/>
        </w:rPr>
        <w:t xml:space="preserve"> року </w:t>
      </w:r>
      <w:r w:rsidRPr="005C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становлять </w:t>
      </w:r>
      <w:r w:rsidR="00880A99">
        <w:rPr>
          <w:rFonts w:ascii="Times New Roman" w:eastAsia="Times New Roman" w:hAnsi="Times New Roman" w:cs="Times New Roman"/>
          <w:sz w:val="24"/>
          <w:szCs w:val="24"/>
          <w:lang w:eastAsia="ru-RU"/>
        </w:rPr>
        <w:t>7863,7</w:t>
      </w:r>
      <w:r w:rsidRPr="005C44A5">
        <w:rPr>
          <w:b/>
          <w:bCs/>
          <w:sz w:val="24"/>
          <w:szCs w:val="24"/>
        </w:rPr>
        <w:t xml:space="preserve"> </w:t>
      </w:r>
      <w:r w:rsidRPr="005C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тис. грн., що становить </w:t>
      </w:r>
      <w:r w:rsidR="00AA7AF0" w:rsidRPr="005C44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52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7AF0" w:rsidRPr="005C44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0A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до планового показника </w:t>
      </w:r>
      <w:r w:rsidR="00880A9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C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місяців</w:t>
      </w:r>
      <w:r w:rsidRPr="005C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7AF0" w:rsidRPr="005C44A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C44A5">
        <w:rPr>
          <w:rFonts w:ascii="Times New Roman" w:eastAsia="Times New Roman" w:hAnsi="Times New Roman" w:cs="Times New Roman"/>
          <w:sz w:val="24"/>
          <w:szCs w:val="24"/>
          <w:lang w:eastAsia="ru-RU"/>
        </w:rPr>
        <w:t>р та 1</w:t>
      </w:r>
      <w:r w:rsidR="004C52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0685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880A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4A5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 аналогічного періоду 201</w:t>
      </w:r>
      <w:r w:rsidR="00AA7AF0" w:rsidRPr="005C44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B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4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B3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оку.</w:t>
      </w:r>
    </w:p>
    <w:p w:rsidR="00C512F1" w:rsidRDefault="00C512F1" w:rsidP="005210FA">
      <w:pPr>
        <w:spacing w:after="0" w:line="240" w:lineRule="auto"/>
        <w:ind w:left="8929" w:firstLine="275"/>
        <w:jc w:val="both"/>
        <w:rPr>
          <w:rFonts w:ascii="Times New Roman" w:hAnsi="Times New Roman" w:cs="Times New Roman"/>
          <w:lang w:val="uk-UA"/>
        </w:rPr>
      </w:pPr>
    </w:p>
    <w:p w:rsidR="005210FA" w:rsidRDefault="00EA65DE" w:rsidP="005210FA">
      <w:pPr>
        <w:spacing w:after="0" w:line="240" w:lineRule="auto"/>
        <w:ind w:left="8929" w:firstLine="275"/>
        <w:jc w:val="both"/>
        <w:rPr>
          <w:rFonts w:ascii="Times New Roman" w:hAnsi="Times New Roman" w:cs="Times New Roman"/>
          <w:lang w:val="uk-UA"/>
        </w:rPr>
      </w:pPr>
      <w:proofErr w:type="spellStart"/>
      <w:r w:rsidRPr="00CB5B57">
        <w:rPr>
          <w:rFonts w:ascii="Times New Roman" w:hAnsi="Times New Roman" w:cs="Times New Roman"/>
        </w:rPr>
        <w:t>Таблиця</w:t>
      </w:r>
      <w:proofErr w:type="spellEnd"/>
      <w:r w:rsidRPr="00CB5B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CB5B57">
        <w:rPr>
          <w:rFonts w:ascii="Times New Roman" w:hAnsi="Times New Roman" w:cs="Times New Roman"/>
        </w:rPr>
        <w:t xml:space="preserve"> </w:t>
      </w:r>
    </w:p>
    <w:p w:rsidR="005D0685" w:rsidRPr="00CB5B57" w:rsidRDefault="00EA65DE" w:rsidP="005210FA">
      <w:pPr>
        <w:spacing w:after="0" w:line="240" w:lineRule="auto"/>
        <w:ind w:left="8654"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B57">
        <w:rPr>
          <w:rFonts w:ascii="Times New Roman" w:hAnsi="Times New Roman" w:cs="Times New Roman"/>
        </w:rPr>
        <w:t>( тис</w:t>
      </w:r>
      <w:proofErr w:type="gramEnd"/>
      <w:r w:rsidRPr="00CB5B57">
        <w:rPr>
          <w:rFonts w:ascii="Times New Roman" w:hAnsi="Times New Roman" w:cs="Times New Roman"/>
        </w:rPr>
        <w:t>. грн.)</w:t>
      </w: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2680"/>
        <w:gridCol w:w="1660"/>
        <w:gridCol w:w="1760"/>
        <w:gridCol w:w="1660"/>
        <w:gridCol w:w="1420"/>
        <w:gridCol w:w="1400"/>
      </w:tblGrid>
      <w:tr w:rsidR="00880A99" w:rsidRPr="00880A99" w:rsidTr="00880A99">
        <w:trPr>
          <w:trHeight w:val="30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%,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%,</w:t>
            </w:r>
          </w:p>
        </w:tc>
      </w:tr>
      <w:tr w:rsidR="00880A99" w:rsidRPr="00880A99" w:rsidTr="00880A99">
        <w:trPr>
          <w:trHeight w:val="115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2018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факт 12міс. 2019/ план 12міс. 2019*100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факт 12міс. 2019/ факт 12міс. 2018*100</w:t>
            </w:r>
          </w:p>
        </w:tc>
      </w:tr>
      <w:tr w:rsidR="00880A99" w:rsidRPr="00880A99" w:rsidTr="00880A99">
        <w:trPr>
          <w:trHeight w:val="15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Відрахування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частини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чистого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прибутку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державними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унітарними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підприємствами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об’єднаннями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80A99" w:rsidRPr="00880A99" w:rsidTr="00880A99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Податок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прибуток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підприємства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257,1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</w:tr>
      <w:tr w:rsidR="00880A99" w:rsidRPr="00880A99" w:rsidTr="00880A99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ПДВ,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підлягає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сплаті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до бюджету за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підсумками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звітного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періоду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3089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7 202,3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3361,9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108,8</w:t>
            </w:r>
          </w:p>
        </w:tc>
      </w:tr>
      <w:tr w:rsidR="00880A99" w:rsidRPr="00880A99" w:rsidTr="00880A99">
        <w:trPr>
          <w:trHeight w:val="12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Сплата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податків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зборів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місцевих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бюджетів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платежі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(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військовий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збір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143,4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192,2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116,2</w:t>
            </w:r>
          </w:p>
        </w:tc>
      </w:tr>
      <w:tr w:rsidR="00880A99" w:rsidRPr="00880A99" w:rsidTr="00880A99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Податок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на доходи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фізичних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1717,2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2 306,3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1993,2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116,1</w:t>
            </w:r>
          </w:p>
        </w:tc>
      </w:tr>
      <w:tr w:rsidR="00880A99" w:rsidRPr="00880A99" w:rsidTr="00880A99">
        <w:trPr>
          <w:trHeight w:val="8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внесок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загальнообов’язкове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державне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соціальне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страхування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2 818,8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2341,9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</w:tr>
      <w:tr w:rsidR="00880A99" w:rsidRPr="00880A99" w:rsidTr="00880A99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80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Усього</w:t>
            </w:r>
            <w:proofErr w:type="spellEnd"/>
            <w:r w:rsidRPr="00880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12 811,8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7863,7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99" w:rsidRPr="00880A99" w:rsidRDefault="00880A99" w:rsidP="0088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0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112,0</w:t>
            </w:r>
          </w:p>
        </w:tc>
      </w:tr>
    </w:tbl>
    <w:p w:rsidR="008300E8" w:rsidRDefault="00AA7AF0" w:rsidP="00EA65DE">
      <w:pPr>
        <w:spacing w:after="0" w:line="240" w:lineRule="auto"/>
        <w:ind w:left="708"/>
        <w:jc w:val="center"/>
      </w:pPr>
      <w:r>
        <w:rPr>
          <w:lang w:val="uk-UA" w:eastAsia="ru-RU"/>
        </w:rPr>
        <w:fldChar w:fldCharType="begin"/>
      </w:r>
      <w:r>
        <w:rPr>
          <w:lang w:val="uk-UA" w:eastAsia="ru-RU"/>
        </w:rPr>
        <w:instrText xml:space="preserve"> LINK </w:instrText>
      </w:r>
      <w:r w:rsidR="004F29A3">
        <w:rPr>
          <w:lang w:val="uk-UA" w:eastAsia="ru-RU"/>
        </w:rPr>
        <w:instrText xml:space="preserve">Excel.Sheet.8 "D:\\СТЕЦ\\Звіт про виконання фін.плану\\2019\\1 квартал 2019\\ФП 2019 рік 1 кв.xls" табл.поясн.1кв.2019!R34C1:R42C6 </w:instrText>
      </w:r>
      <w:r>
        <w:rPr>
          <w:lang w:val="uk-UA" w:eastAsia="ru-RU"/>
        </w:rPr>
        <w:instrText xml:space="preserve">\a \f 4 \h </w:instrText>
      </w:r>
      <w:r w:rsidR="005C44A5">
        <w:rPr>
          <w:lang w:val="uk-UA" w:eastAsia="ru-RU"/>
        </w:rPr>
        <w:instrText xml:space="preserve"> \* MERGEFORMAT </w:instrText>
      </w:r>
      <w:r>
        <w:rPr>
          <w:lang w:val="uk-UA" w:eastAsia="ru-RU"/>
        </w:rPr>
        <w:fldChar w:fldCharType="separate"/>
      </w:r>
    </w:p>
    <w:p w:rsidR="00EA65DE" w:rsidRDefault="00AA7AF0" w:rsidP="00EA65D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fldChar w:fldCharType="end"/>
      </w:r>
    </w:p>
    <w:p w:rsidR="005C44A5" w:rsidRPr="00433995" w:rsidRDefault="005C44A5" w:rsidP="00EA65D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65DE" w:rsidRPr="006028D2" w:rsidRDefault="00EA65DE" w:rsidP="00605CE3">
      <w:pPr>
        <w:pStyle w:val="a5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Аналіз показників праці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334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5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місяців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A7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</w:t>
      </w:r>
      <w:r w:rsidRPr="0069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</w:t>
      </w:r>
    </w:p>
    <w:p w:rsidR="005D0685" w:rsidRDefault="00EA65DE" w:rsidP="00EA65DE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Таблиця</w:t>
      </w:r>
      <w:proofErr w:type="spellEnd"/>
      <w:r>
        <w:rPr>
          <w:rFonts w:ascii="Times New Roman" w:hAnsi="Times New Roman" w:cs="Times New Roman"/>
        </w:rPr>
        <w:t xml:space="preserve"> 4</w:t>
      </w:r>
      <w:r w:rsidRPr="00F209E3">
        <w:rPr>
          <w:rFonts w:ascii="Times New Roman" w:hAnsi="Times New Roman" w:cs="Times New Roman"/>
        </w:rPr>
        <w:t xml:space="preserve"> </w:t>
      </w:r>
    </w:p>
    <w:p w:rsidR="005210FA" w:rsidRDefault="005210FA" w:rsidP="005210FA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gramStart"/>
      <w:r w:rsidRPr="00F209E3">
        <w:rPr>
          <w:rFonts w:ascii="Times New Roman" w:hAnsi="Times New Roman" w:cs="Times New Roman"/>
        </w:rPr>
        <w:t>( тис</w:t>
      </w:r>
      <w:proofErr w:type="gramEnd"/>
      <w:r w:rsidRPr="00F209E3">
        <w:rPr>
          <w:rFonts w:ascii="Times New Roman" w:hAnsi="Times New Roman" w:cs="Times New Roman"/>
        </w:rPr>
        <w:t>. грн.)</w:t>
      </w:r>
    </w:p>
    <w:p w:rsidR="00334425" w:rsidRPr="00334425" w:rsidRDefault="00334425" w:rsidP="005210FA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2680"/>
        <w:gridCol w:w="1660"/>
        <w:gridCol w:w="1760"/>
        <w:gridCol w:w="1660"/>
        <w:gridCol w:w="1420"/>
        <w:gridCol w:w="1400"/>
      </w:tblGrid>
      <w:tr w:rsidR="00334425" w:rsidRPr="00334425" w:rsidTr="00334425">
        <w:trPr>
          <w:trHeight w:val="30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Показники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 xml:space="preserve">Факт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%,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%,</w:t>
            </w:r>
          </w:p>
        </w:tc>
      </w:tr>
      <w:tr w:rsidR="00334425" w:rsidRPr="00334425" w:rsidTr="00334425">
        <w:trPr>
          <w:trHeight w:val="124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 xml:space="preserve"> 2018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proofErr w:type="spellStart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місяців</w:t>
            </w:r>
            <w:proofErr w:type="spellEnd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факт 12міс. 2019/ план 12міс. 2019*100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факт 12міс. 2019/ факт 12міс. 2018*100</w:t>
            </w:r>
          </w:p>
        </w:tc>
      </w:tr>
      <w:tr w:rsidR="00334425" w:rsidRPr="00334425" w:rsidTr="00334425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Витрати</w:t>
            </w:r>
            <w:proofErr w:type="spellEnd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 xml:space="preserve"> на оплату </w:t>
            </w:r>
            <w:proofErr w:type="spellStart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, тис. грн.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9425,0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12812,8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10861,8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</w:tr>
      <w:tr w:rsidR="00334425" w:rsidRPr="00334425" w:rsidTr="00334425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оплати </w:t>
            </w:r>
            <w:proofErr w:type="spellStart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праці</w:t>
            </w:r>
            <w:proofErr w:type="spellEnd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, тис. грн.: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9425,0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12812,0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10686,3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83,4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113,4</w:t>
            </w:r>
          </w:p>
        </w:tc>
      </w:tr>
      <w:tr w:rsidR="00334425" w:rsidRPr="00334425" w:rsidTr="00334425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Середня</w:t>
            </w:r>
            <w:proofErr w:type="spellEnd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працівників</w:t>
            </w:r>
            <w:proofErr w:type="spellEnd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 xml:space="preserve">, од.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D8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D82F14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D8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82F14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82F1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D8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82F14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82F14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</w:tr>
      <w:tr w:rsidR="00334425" w:rsidRPr="00334425" w:rsidTr="00334425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Середньомісячний</w:t>
            </w:r>
            <w:proofErr w:type="spellEnd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дохід</w:t>
            </w:r>
            <w:proofErr w:type="spellEnd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працівника</w:t>
            </w:r>
            <w:proofErr w:type="spellEnd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гривень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6136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4F29A3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7737</w:t>
            </w:r>
            <w:r w:rsidR="004F29A3">
              <w:rPr>
                <w:rFonts w:ascii="Times New Roman" w:eastAsia="Times New Roman" w:hAnsi="Times New Roman" w:cs="Times New Roman"/>
                <w:lang w:val="uk-UA" w:eastAsia="ru-RU"/>
              </w:rPr>
              <w:t>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9A3" w:rsidRPr="00334425" w:rsidRDefault="00334425" w:rsidP="004F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33A2B">
              <w:rPr>
                <w:rFonts w:ascii="Times New Roman" w:eastAsia="Times New Roman" w:hAnsi="Times New Roman" w:cs="Times New Roman"/>
                <w:lang w:val="uk-UA" w:eastAsia="ru-RU"/>
              </w:rPr>
              <w:t>755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D33A2B" w:rsidRDefault="00334425" w:rsidP="00D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33A2B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33A2B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D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33A2B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33A2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334425" w:rsidRPr="00334425" w:rsidTr="00334425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Середньомісячна</w:t>
            </w:r>
            <w:proofErr w:type="spellEnd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заробітна</w:t>
            </w:r>
            <w:proofErr w:type="spellEnd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 xml:space="preserve"> плата одного </w:t>
            </w:r>
            <w:proofErr w:type="spellStart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працівника</w:t>
            </w:r>
            <w:proofErr w:type="spellEnd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гривень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6136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4F29A3" w:rsidRDefault="00334425" w:rsidP="0033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7737</w:t>
            </w:r>
            <w:r w:rsidR="004F29A3">
              <w:rPr>
                <w:rFonts w:ascii="Times New Roman" w:eastAsia="Times New Roman" w:hAnsi="Times New Roman" w:cs="Times New Roman"/>
                <w:lang w:val="uk-UA" w:eastAsia="ru-RU"/>
              </w:rPr>
              <w:t>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D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33A2B">
              <w:rPr>
                <w:rFonts w:ascii="Times New Roman" w:eastAsia="Times New Roman" w:hAnsi="Times New Roman" w:cs="Times New Roman"/>
                <w:lang w:val="uk-UA" w:eastAsia="ru-RU"/>
              </w:rPr>
              <w:t>646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D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33A2B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33A2B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25" w:rsidRPr="00334425" w:rsidRDefault="00334425" w:rsidP="00D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D33A2B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33442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33A2B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</w:tr>
    </w:tbl>
    <w:p w:rsidR="00EA65DE" w:rsidRDefault="00EA65DE" w:rsidP="00EA65DE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5D0685" w:rsidRPr="005D0685" w:rsidRDefault="005D0685" w:rsidP="00EA65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65DE" w:rsidRDefault="00EA65DE" w:rsidP="00EA65D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Витрати на оплату праці працівників фактично за </w:t>
      </w:r>
      <w:r w:rsidR="0033442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D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5D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r w:rsidRPr="005D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A73E4" w:rsidRPr="005D06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по відношенню до плану складають </w:t>
      </w:r>
      <w:r w:rsidR="00334425">
        <w:rPr>
          <w:rFonts w:ascii="Times New Roman" w:eastAsia="Times New Roman" w:hAnsi="Times New Roman" w:cs="Times New Roman"/>
          <w:sz w:val="28"/>
          <w:szCs w:val="28"/>
          <w:lang w:eastAsia="ru-RU"/>
        </w:rPr>
        <w:t>84,8</w:t>
      </w:r>
      <w:r w:rsidRPr="005D068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A73E4" w:rsidRPr="005D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1</w:t>
      </w:r>
      <w:r w:rsidR="00334425">
        <w:rPr>
          <w:rFonts w:ascii="Times New Roman" w:eastAsia="Times New Roman" w:hAnsi="Times New Roman" w:cs="Times New Roman"/>
          <w:sz w:val="28"/>
          <w:szCs w:val="28"/>
          <w:lang w:eastAsia="ru-RU"/>
        </w:rPr>
        <w:t>15,2</w:t>
      </w:r>
      <w:r w:rsidR="001A73E4" w:rsidRPr="005D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 факту </w:t>
      </w:r>
      <w:r w:rsidR="0033442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4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місяців</w:t>
      </w:r>
      <w:r w:rsidR="001A73E4" w:rsidRPr="005D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2018р</w:t>
      </w:r>
      <w:r w:rsidRPr="005D0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3E4" w:rsidRPr="005D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Середньомісячн</w:t>
      </w:r>
      <w:r w:rsidR="0033442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D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4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дохід</w:t>
      </w:r>
      <w:r w:rsidRPr="005D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працівника 6</w:t>
      </w:r>
      <w:r w:rsidR="00D33A2B">
        <w:rPr>
          <w:rFonts w:ascii="Times New Roman" w:eastAsia="Times New Roman" w:hAnsi="Times New Roman" w:cs="Times New Roman"/>
          <w:sz w:val="28"/>
          <w:szCs w:val="28"/>
          <w:lang w:eastAsia="ru-RU"/>
        </w:rPr>
        <w:t>755</w:t>
      </w:r>
      <w:r w:rsidRPr="005D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що становить </w:t>
      </w:r>
      <w:r w:rsidR="001A73E4" w:rsidRPr="005D06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33A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73E4" w:rsidRPr="005D06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3A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0685">
        <w:rPr>
          <w:rFonts w:ascii="Times New Roman" w:eastAsia="Times New Roman" w:hAnsi="Times New Roman" w:cs="Times New Roman"/>
          <w:sz w:val="28"/>
          <w:szCs w:val="28"/>
          <w:lang w:eastAsia="ru-RU"/>
        </w:rPr>
        <w:t>% від запланованого та 1</w:t>
      </w:r>
      <w:r w:rsidR="00D33A2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D06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3A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0685">
        <w:rPr>
          <w:rFonts w:ascii="Times New Roman" w:eastAsia="Times New Roman" w:hAnsi="Times New Roman" w:cs="Times New Roman"/>
          <w:sz w:val="28"/>
          <w:szCs w:val="28"/>
          <w:lang w:eastAsia="ru-RU"/>
        </w:rPr>
        <w:t>% фактичного показника  минулого року.</w:t>
      </w:r>
    </w:p>
    <w:p w:rsidR="00334425" w:rsidRDefault="00334425" w:rsidP="00EA65D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425" w:rsidRPr="005D0685" w:rsidRDefault="00334425" w:rsidP="00EA65D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DE" w:rsidRPr="00605CE3" w:rsidRDefault="00EA65DE" w:rsidP="00EA65D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65DE" w:rsidRDefault="00EA65DE" w:rsidP="00605CE3">
      <w:pPr>
        <w:pStyle w:val="a5"/>
        <w:numPr>
          <w:ilvl w:val="0"/>
          <w:numId w:val="2"/>
        </w:numPr>
        <w:spacing w:after="0" w:line="240" w:lineRule="auto"/>
        <w:ind w:left="0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Інформація про бізнес підприємства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855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14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місяців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A7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</w:t>
      </w:r>
      <w:r w:rsidRPr="0069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</w:t>
      </w:r>
    </w:p>
    <w:p w:rsidR="00EA65DE" w:rsidRDefault="00EA65DE" w:rsidP="00EA65DE">
      <w:pPr>
        <w:pStyle w:val="a5"/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65DE" w:rsidRDefault="00EA65DE" w:rsidP="00EA65DE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Чистий дохід від реалізації  послуг з утримання будинків і споруд та прибудинкових територій </w:t>
      </w:r>
      <w:r w:rsidR="00C4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реалізації інших послуг становить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10FA" w:rsidRDefault="00EA65DE" w:rsidP="000A61E0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Таблиця</w:t>
      </w:r>
      <w:proofErr w:type="spellEnd"/>
      <w:r>
        <w:rPr>
          <w:rFonts w:ascii="Times New Roman" w:hAnsi="Times New Roman" w:cs="Times New Roman"/>
        </w:rPr>
        <w:t xml:space="preserve"> 5</w:t>
      </w:r>
      <w:r w:rsidRPr="00F209E3">
        <w:rPr>
          <w:rFonts w:ascii="Times New Roman" w:hAnsi="Times New Roman" w:cs="Times New Roman"/>
        </w:rPr>
        <w:t xml:space="preserve"> </w:t>
      </w:r>
    </w:p>
    <w:p w:rsidR="00EA65DE" w:rsidRDefault="00EA65DE" w:rsidP="000A61E0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lang w:val="uk-UA"/>
        </w:rPr>
      </w:pPr>
      <w:proofErr w:type="gramStart"/>
      <w:r w:rsidRPr="00F209E3">
        <w:rPr>
          <w:rFonts w:ascii="Times New Roman" w:hAnsi="Times New Roman" w:cs="Times New Roman"/>
        </w:rPr>
        <w:t>( тис</w:t>
      </w:r>
      <w:proofErr w:type="gramEnd"/>
      <w:r w:rsidRPr="00F209E3">
        <w:rPr>
          <w:rFonts w:ascii="Times New Roman" w:hAnsi="Times New Roman" w:cs="Times New Roman"/>
        </w:rPr>
        <w:t>. грн.)</w:t>
      </w:r>
    </w:p>
    <w:tbl>
      <w:tblPr>
        <w:tblStyle w:val="a4"/>
        <w:tblW w:w="9661" w:type="dxa"/>
        <w:jc w:val="center"/>
        <w:tblLayout w:type="fixed"/>
        <w:tblLook w:val="04A0" w:firstRow="1" w:lastRow="0" w:firstColumn="1" w:lastColumn="0" w:noHBand="0" w:noVBand="1"/>
      </w:tblPr>
      <w:tblGrid>
        <w:gridCol w:w="5125"/>
        <w:gridCol w:w="1595"/>
        <w:gridCol w:w="1338"/>
        <w:gridCol w:w="1603"/>
      </w:tblGrid>
      <w:tr w:rsidR="00EA65DE" w:rsidRPr="00D11C33" w:rsidTr="005D0685">
        <w:trPr>
          <w:trHeight w:val="1119"/>
          <w:jc w:val="center"/>
        </w:trPr>
        <w:tc>
          <w:tcPr>
            <w:tcW w:w="5125" w:type="dxa"/>
            <w:vAlign w:val="center"/>
          </w:tcPr>
          <w:p w:rsidR="00EA65DE" w:rsidRPr="001B56D1" w:rsidRDefault="00EA65DE" w:rsidP="00880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E" w:rsidRPr="001B56D1" w:rsidRDefault="00EA65DE" w:rsidP="00880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EA65DE" w:rsidRPr="001B56D1" w:rsidRDefault="00855C2E" w:rsidP="00880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EA65DE" w:rsidRPr="001B5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7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місяців</w:t>
            </w:r>
          </w:p>
          <w:p w:rsidR="00EA65DE" w:rsidRPr="001B56D1" w:rsidRDefault="00EA65DE" w:rsidP="001A73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A7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DE" w:rsidRPr="001B56D1" w:rsidRDefault="00EA65DE" w:rsidP="00880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EA65DE" w:rsidRPr="001B56D1" w:rsidRDefault="00855C2E" w:rsidP="0085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EA65DE" w:rsidRPr="001B5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47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місяців</w:t>
            </w:r>
            <w:r w:rsidR="00EA65DE" w:rsidRPr="001B5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65DE" w:rsidRPr="001B56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A7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EA65DE"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603" w:type="dxa"/>
          </w:tcPr>
          <w:p w:rsidR="00EA65DE" w:rsidRPr="001B56D1" w:rsidRDefault="00EA65DE" w:rsidP="008801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%,</w:t>
            </w:r>
          </w:p>
          <w:p w:rsidR="00EA65DE" w:rsidRPr="001B56D1" w:rsidRDefault="00EA65DE" w:rsidP="00855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1B5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5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C47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</w:t>
            </w:r>
            <w:r w:rsidR="001A7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A7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5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1B56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C2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C478E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міс</w:t>
            </w:r>
            <w:r w:rsidR="001A73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A7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C478EF" w:rsidRPr="00D11C33" w:rsidTr="005D0685">
        <w:trPr>
          <w:trHeight w:val="567"/>
          <w:jc w:val="center"/>
        </w:trPr>
        <w:tc>
          <w:tcPr>
            <w:tcW w:w="5125" w:type="dxa"/>
          </w:tcPr>
          <w:p w:rsidR="00C478EF" w:rsidRPr="001B56D1" w:rsidRDefault="00C478EF" w:rsidP="00880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1-поверхових </w:t>
            </w: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</w:p>
        </w:tc>
        <w:tc>
          <w:tcPr>
            <w:tcW w:w="1595" w:type="dxa"/>
            <w:vAlign w:val="center"/>
          </w:tcPr>
          <w:p w:rsidR="00C478EF" w:rsidRPr="00C478EF" w:rsidRDefault="00855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13,1</w:t>
            </w:r>
            <w:r w:rsidR="00C478EF" w:rsidRPr="00C478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C478EF" w:rsidRPr="00C478EF" w:rsidRDefault="00855C2E" w:rsidP="00855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72,4</w:t>
            </w:r>
            <w:r w:rsidR="00C478EF" w:rsidRPr="00C478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:rsidR="00C478EF" w:rsidRPr="005C44A5" w:rsidRDefault="00855C2E" w:rsidP="00855C2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552,7</w:t>
            </w:r>
          </w:p>
        </w:tc>
      </w:tr>
      <w:tr w:rsidR="00C478EF" w:rsidRPr="00D11C33" w:rsidTr="005D0685">
        <w:trPr>
          <w:trHeight w:val="517"/>
          <w:jc w:val="center"/>
        </w:trPr>
        <w:tc>
          <w:tcPr>
            <w:tcW w:w="5125" w:type="dxa"/>
          </w:tcPr>
          <w:p w:rsidR="00C478EF" w:rsidRPr="001B56D1" w:rsidRDefault="00C478EF" w:rsidP="00880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2-поверхових </w:t>
            </w: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</w:p>
        </w:tc>
        <w:tc>
          <w:tcPr>
            <w:tcW w:w="1595" w:type="dxa"/>
            <w:vAlign w:val="center"/>
          </w:tcPr>
          <w:p w:rsidR="00C478EF" w:rsidRPr="00C478EF" w:rsidRDefault="00C478EF" w:rsidP="00855C2E">
            <w:pPr>
              <w:jc w:val="center"/>
              <w:rPr>
                <w:rFonts w:ascii="Times New Roman" w:hAnsi="Times New Roman" w:cs="Times New Roman"/>
              </w:rPr>
            </w:pPr>
            <w:r w:rsidRPr="00C478EF">
              <w:rPr>
                <w:rFonts w:ascii="Times New Roman" w:hAnsi="Times New Roman" w:cs="Times New Roman"/>
              </w:rPr>
              <w:t>1</w:t>
            </w:r>
            <w:r w:rsidR="00855C2E">
              <w:rPr>
                <w:rFonts w:ascii="Times New Roman" w:hAnsi="Times New Roman" w:cs="Times New Roman"/>
              </w:rPr>
              <w:t> </w:t>
            </w:r>
            <w:r w:rsidR="00855C2E">
              <w:rPr>
                <w:rFonts w:ascii="Times New Roman" w:hAnsi="Times New Roman" w:cs="Times New Roman"/>
                <w:lang w:val="uk-UA"/>
              </w:rPr>
              <w:t>383,9</w:t>
            </w:r>
            <w:r w:rsidRPr="00C478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C478EF" w:rsidRPr="00C478EF" w:rsidRDefault="00855C2E" w:rsidP="00855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1330,3</w:t>
            </w:r>
            <w:r w:rsidR="00C478EF" w:rsidRPr="00C478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:rsidR="00C478EF" w:rsidRPr="005C44A5" w:rsidRDefault="00C478EF" w:rsidP="00855C2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855C2E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855C2E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C478EF" w:rsidRPr="00D11C33" w:rsidTr="005D0685">
        <w:trPr>
          <w:trHeight w:val="567"/>
          <w:jc w:val="center"/>
        </w:trPr>
        <w:tc>
          <w:tcPr>
            <w:tcW w:w="5125" w:type="dxa"/>
          </w:tcPr>
          <w:p w:rsidR="00C478EF" w:rsidRPr="001B56D1" w:rsidRDefault="00C478EF" w:rsidP="00880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3,4-поверхових </w:t>
            </w: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</w:p>
        </w:tc>
        <w:tc>
          <w:tcPr>
            <w:tcW w:w="1595" w:type="dxa"/>
            <w:vAlign w:val="center"/>
          </w:tcPr>
          <w:p w:rsidR="00C478EF" w:rsidRPr="00C478EF" w:rsidRDefault="00855C2E" w:rsidP="00855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2635,2</w:t>
            </w:r>
            <w:r w:rsidR="00C478EF" w:rsidRPr="00C478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C478EF" w:rsidRPr="00C478EF" w:rsidRDefault="00855C2E" w:rsidP="00855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2649,0</w:t>
            </w:r>
            <w:r w:rsidR="00C478EF" w:rsidRPr="00C478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:rsidR="00C478EF" w:rsidRPr="005C44A5" w:rsidRDefault="00855C2E" w:rsidP="00855C2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  <w:r w:rsidR="00C478EF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C478EF" w:rsidRPr="00D11C33" w:rsidTr="005D0685">
        <w:trPr>
          <w:trHeight w:val="567"/>
          <w:jc w:val="center"/>
        </w:trPr>
        <w:tc>
          <w:tcPr>
            <w:tcW w:w="5125" w:type="dxa"/>
          </w:tcPr>
          <w:p w:rsidR="00C478EF" w:rsidRPr="001B56D1" w:rsidRDefault="00C478EF" w:rsidP="00880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5-поверхових </w:t>
            </w: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</w:p>
        </w:tc>
        <w:tc>
          <w:tcPr>
            <w:tcW w:w="1595" w:type="dxa"/>
            <w:vAlign w:val="center"/>
          </w:tcPr>
          <w:p w:rsidR="00C478EF" w:rsidRPr="00C478EF" w:rsidRDefault="00855C2E" w:rsidP="00855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8902,8</w:t>
            </w:r>
            <w:r w:rsidR="00C478EF" w:rsidRPr="00C478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C478EF" w:rsidRPr="00C478EF" w:rsidRDefault="00855C2E" w:rsidP="00855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8988,7</w:t>
            </w:r>
            <w:r w:rsidR="00C478EF" w:rsidRPr="00C478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:rsidR="00C478EF" w:rsidRPr="005C44A5" w:rsidRDefault="00855C2E" w:rsidP="00855C2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</w:t>
            </w:r>
            <w:r w:rsidR="00C478EF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C478EF" w:rsidRPr="00D11C33" w:rsidTr="005D0685">
        <w:trPr>
          <w:trHeight w:val="567"/>
          <w:jc w:val="center"/>
        </w:trPr>
        <w:tc>
          <w:tcPr>
            <w:tcW w:w="5125" w:type="dxa"/>
          </w:tcPr>
          <w:p w:rsidR="00C478EF" w:rsidRPr="001B56D1" w:rsidRDefault="00C478EF" w:rsidP="008801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9-16-поверхових </w:t>
            </w: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56D1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</w:p>
        </w:tc>
        <w:tc>
          <w:tcPr>
            <w:tcW w:w="1595" w:type="dxa"/>
            <w:vAlign w:val="center"/>
          </w:tcPr>
          <w:p w:rsidR="00C478EF" w:rsidRPr="00C478EF" w:rsidRDefault="00855C2E" w:rsidP="00855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21451,2</w:t>
            </w:r>
            <w:r w:rsidR="00C478EF" w:rsidRPr="00C478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C478EF" w:rsidRPr="00C478EF" w:rsidRDefault="00C478EF" w:rsidP="00855C2E">
            <w:pPr>
              <w:jc w:val="center"/>
              <w:rPr>
                <w:rFonts w:ascii="Times New Roman" w:hAnsi="Times New Roman" w:cs="Times New Roman"/>
              </w:rPr>
            </w:pPr>
            <w:r w:rsidRPr="00C478EF">
              <w:rPr>
                <w:rFonts w:ascii="Times New Roman" w:hAnsi="Times New Roman" w:cs="Times New Roman"/>
              </w:rPr>
              <w:t>1</w:t>
            </w:r>
            <w:r w:rsidR="00855C2E">
              <w:rPr>
                <w:rFonts w:ascii="Times New Roman" w:hAnsi="Times New Roman" w:cs="Times New Roman"/>
                <w:lang w:val="uk-UA"/>
              </w:rPr>
              <w:t>7365,2</w:t>
            </w:r>
            <w:r w:rsidRPr="00C478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:rsidR="00C478EF" w:rsidRPr="005C44A5" w:rsidRDefault="00C478EF" w:rsidP="00855C2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80,</w:t>
            </w:r>
            <w:r w:rsidR="00855C2E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C478EF" w:rsidRPr="00D11C33" w:rsidTr="005D0685">
        <w:trPr>
          <w:trHeight w:val="567"/>
          <w:jc w:val="center"/>
        </w:trPr>
        <w:tc>
          <w:tcPr>
            <w:tcW w:w="5125" w:type="dxa"/>
            <w:vAlign w:val="center"/>
          </w:tcPr>
          <w:p w:rsidR="00C478EF" w:rsidRPr="001415DA" w:rsidRDefault="00C478EF" w:rsidP="00141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15DA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1415DA">
              <w:rPr>
                <w:rFonts w:ascii="Times New Roman" w:hAnsi="Times New Roman" w:cs="Times New Roman"/>
                <w:sz w:val="24"/>
                <w:szCs w:val="24"/>
              </w:rPr>
              <w:t xml:space="preserve"> доходи (</w:t>
            </w:r>
            <w:proofErr w:type="spellStart"/>
            <w:r w:rsidRPr="001415DA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15DA">
              <w:rPr>
                <w:rFonts w:ascii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141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5DA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4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5DA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14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5DA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95" w:type="dxa"/>
            <w:vAlign w:val="center"/>
          </w:tcPr>
          <w:p w:rsidR="00C478EF" w:rsidRPr="00C478EF" w:rsidRDefault="00C478EF" w:rsidP="00855C2E">
            <w:pPr>
              <w:jc w:val="center"/>
              <w:rPr>
                <w:rFonts w:ascii="Times New Roman" w:hAnsi="Times New Roman" w:cs="Times New Roman"/>
              </w:rPr>
            </w:pPr>
            <w:r w:rsidRPr="00C478EF">
              <w:rPr>
                <w:rFonts w:ascii="Times New Roman" w:hAnsi="Times New Roman" w:cs="Times New Roman"/>
              </w:rPr>
              <w:t>1</w:t>
            </w:r>
            <w:r w:rsidR="00855C2E">
              <w:rPr>
                <w:rFonts w:ascii="Times New Roman" w:hAnsi="Times New Roman" w:cs="Times New Roman"/>
              </w:rPr>
              <w:t> </w:t>
            </w:r>
            <w:r w:rsidR="00855C2E">
              <w:rPr>
                <w:rFonts w:ascii="Times New Roman" w:hAnsi="Times New Roman" w:cs="Times New Roman"/>
                <w:lang w:val="uk-UA"/>
              </w:rPr>
              <w:t>625,4</w:t>
            </w:r>
            <w:r w:rsidRPr="00C478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8" w:type="dxa"/>
            <w:vAlign w:val="center"/>
          </w:tcPr>
          <w:p w:rsidR="00C478EF" w:rsidRPr="00C478EF" w:rsidRDefault="00855C2E" w:rsidP="00855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206,4</w:t>
            </w:r>
            <w:r w:rsidR="00C478EF" w:rsidRPr="00C478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3" w:type="dxa"/>
            <w:vAlign w:val="center"/>
          </w:tcPr>
          <w:p w:rsidR="00C478EF" w:rsidRPr="00C478EF" w:rsidRDefault="00C478EF" w:rsidP="00855C2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78EF">
              <w:rPr>
                <w:rFonts w:ascii="Times New Roman" w:hAnsi="Times New Roman" w:cs="Times New Roman"/>
                <w:lang w:val="uk-UA"/>
              </w:rPr>
              <w:t>1</w:t>
            </w:r>
            <w:r w:rsidR="00855C2E">
              <w:rPr>
                <w:rFonts w:ascii="Times New Roman" w:hAnsi="Times New Roman" w:cs="Times New Roman"/>
                <w:lang w:val="uk-UA"/>
              </w:rPr>
              <w:t>2</w:t>
            </w:r>
            <w:r w:rsidRPr="00C478EF">
              <w:rPr>
                <w:rFonts w:ascii="Times New Roman" w:hAnsi="Times New Roman" w:cs="Times New Roman"/>
                <w:lang w:val="uk-UA"/>
              </w:rPr>
              <w:t>,</w:t>
            </w:r>
            <w:r w:rsidR="00855C2E"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C478EF" w:rsidRPr="00D11C33" w:rsidTr="005D0685">
        <w:trPr>
          <w:trHeight w:val="567"/>
          <w:jc w:val="center"/>
        </w:trPr>
        <w:tc>
          <w:tcPr>
            <w:tcW w:w="5125" w:type="dxa"/>
            <w:vAlign w:val="center"/>
          </w:tcPr>
          <w:p w:rsidR="00C478EF" w:rsidRPr="001B56D1" w:rsidRDefault="00C478EF" w:rsidP="008801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56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95" w:type="dxa"/>
            <w:vAlign w:val="center"/>
          </w:tcPr>
          <w:p w:rsidR="00C478EF" w:rsidRPr="00C478EF" w:rsidRDefault="00855C2E" w:rsidP="00855C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36011,6</w:t>
            </w:r>
          </w:p>
        </w:tc>
        <w:tc>
          <w:tcPr>
            <w:tcW w:w="1338" w:type="dxa"/>
            <w:vAlign w:val="center"/>
          </w:tcPr>
          <w:p w:rsidR="00C478EF" w:rsidRPr="00C478EF" w:rsidRDefault="00855C2E" w:rsidP="00855C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30612,0</w:t>
            </w:r>
          </w:p>
        </w:tc>
        <w:tc>
          <w:tcPr>
            <w:tcW w:w="1603" w:type="dxa"/>
            <w:vAlign w:val="center"/>
          </w:tcPr>
          <w:p w:rsidR="00C478EF" w:rsidRPr="005C44A5" w:rsidRDefault="00C478EF" w:rsidP="00855C2E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855C2E">
              <w:rPr>
                <w:rFonts w:ascii="Times New Roman" w:hAnsi="Times New Roman" w:cs="Times New Roman"/>
                <w:b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855C2E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</w:tbl>
    <w:p w:rsidR="00EA65DE" w:rsidRDefault="00EA65DE" w:rsidP="00EA65DE">
      <w:pPr>
        <w:pStyle w:val="a5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DE" w:rsidRPr="00476744" w:rsidRDefault="00EA65DE" w:rsidP="00EA6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Чистий дохід від реалізації  послуг </w:t>
      </w:r>
      <w:r w:rsidR="0047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утримання будинків, споруд та прибудинкових територій </w:t>
      </w:r>
      <w:r w:rsidRPr="0047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становить </w:t>
      </w:r>
      <w:r w:rsidR="005C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855C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5C44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55C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B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%, так як за </w:t>
      </w:r>
      <w:r w:rsidR="00855C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C82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місяців</w:t>
      </w:r>
      <w:r w:rsidRPr="0047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C72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B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B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Pr="0047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фактична </w:t>
      </w:r>
      <w:r w:rsidRPr="0047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будинків, які обслуговуються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підприємством</w:t>
      </w:r>
      <w:r w:rsidR="008B2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B2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КП«Сумитеплоенергоцентраль</w:t>
      </w:r>
      <w:proofErr w:type="spellEnd"/>
      <w:r w:rsidR="008B23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СМР</w:t>
      </w:r>
      <w:r w:rsidRPr="0047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зменшилась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C82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7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</w:t>
      </w:r>
      <w:r w:rsidR="00A3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767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відношенню до планової.</w:t>
      </w:r>
    </w:p>
    <w:p w:rsidR="00EA65DE" w:rsidRDefault="00EA65DE" w:rsidP="00EA65DE">
      <w:pPr>
        <w:pStyle w:val="a5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DE" w:rsidRDefault="00EA65DE" w:rsidP="00EA65DE">
      <w:pPr>
        <w:pStyle w:val="a5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DE" w:rsidRDefault="00EA65DE" w:rsidP="00EA65DE">
      <w:pPr>
        <w:pStyle w:val="a5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A65DE" w:rsidRDefault="00A3115C" w:rsidP="00EA6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A65DE">
        <w:rPr>
          <w:rFonts w:ascii="Times New Roman" w:hAnsi="Times New Roman" w:cs="Times New Roman"/>
          <w:sz w:val="28"/>
          <w:szCs w:val="28"/>
        </w:rPr>
        <w:t>иректор</w:t>
      </w:r>
      <w:r w:rsidR="00EA65DE">
        <w:rPr>
          <w:rFonts w:ascii="Times New Roman" w:hAnsi="Times New Roman" w:cs="Times New Roman"/>
          <w:sz w:val="28"/>
          <w:szCs w:val="28"/>
        </w:rPr>
        <w:tab/>
      </w:r>
      <w:r w:rsidR="00EA65DE">
        <w:rPr>
          <w:rFonts w:ascii="Times New Roman" w:hAnsi="Times New Roman" w:cs="Times New Roman"/>
          <w:sz w:val="28"/>
          <w:szCs w:val="28"/>
        </w:rPr>
        <w:tab/>
      </w:r>
      <w:r w:rsidR="00EA65DE">
        <w:rPr>
          <w:rFonts w:ascii="Times New Roman" w:hAnsi="Times New Roman" w:cs="Times New Roman"/>
          <w:sz w:val="28"/>
          <w:szCs w:val="28"/>
        </w:rPr>
        <w:tab/>
      </w:r>
      <w:r w:rsidR="00EA65DE">
        <w:rPr>
          <w:rFonts w:ascii="Times New Roman" w:hAnsi="Times New Roman" w:cs="Times New Roman"/>
          <w:sz w:val="28"/>
          <w:szCs w:val="28"/>
        </w:rPr>
        <w:tab/>
      </w:r>
      <w:r w:rsidR="00EA65DE">
        <w:rPr>
          <w:rFonts w:ascii="Times New Roman" w:hAnsi="Times New Roman" w:cs="Times New Roman"/>
          <w:sz w:val="28"/>
          <w:szCs w:val="28"/>
        </w:rPr>
        <w:tab/>
      </w:r>
      <w:r w:rsidR="00EA65DE">
        <w:rPr>
          <w:rFonts w:ascii="Times New Roman" w:hAnsi="Times New Roman" w:cs="Times New Roman"/>
          <w:sz w:val="28"/>
          <w:szCs w:val="28"/>
        </w:rPr>
        <w:tab/>
      </w:r>
      <w:r w:rsidR="00EA65DE">
        <w:rPr>
          <w:rFonts w:ascii="Times New Roman" w:hAnsi="Times New Roman" w:cs="Times New Roman"/>
          <w:sz w:val="28"/>
          <w:szCs w:val="28"/>
        </w:rPr>
        <w:tab/>
      </w:r>
      <w:r w:rsidR="00EA65DE">
        <w:rPr>
          <w:rFonts w:ascii="Times New Roman" w:hAnsi="Times New Roman" w:cs="Times New Roman"/>
          <w:sz w:val="28"/>
          <w:szCs w:val="28"/>
        </w:rPr>
        <w:tab/>
      </w:r>
      <w:r w:rsidR="007B3AFD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Є</w:t>
      </w:r>
      <w:r w:rsidR="00EA65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65DE">
        <w:rPr>
          <w:rFonts w:ascii="Times New Roman" w:hAnsi="Times New Roman" w:cs="Times New Roman"/>
          <w:sz w:val="28"/>
          <w:szCs w:val="28"/>
        </w:rPr>
        <w:t>.</w:t>
      </w:r>
      <w:r w:rsidR="007B3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5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коробагатський</w:t>
      </w:r>
      <w:proofErr w:type="spellEnd"/>
    </w:p>
    <w:p w:rsidR="00EA65DE" w:rsidRDefault="00EA65DE" w:rsidP="00EA6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65DE" w:rsidRDefault="00EA65DE" w:rsidP="00EA6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Вик. </w:t>
      </w:r>
      <w:proofErr w:type="spellStart"/>
      <w:r>
        <w:rPr>
          <w:rFonts w:ascii="Times New Roman" w:hAnsi="Times New Roman" w:cs="Times New Roman"/>
          <w:sz w:val="16"/>
          <w:szCs w:val="16"/>
        </w:rPr>
        <w:t>Хиценко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О.І.</w:t>
      </w:r>
    </w:p>
    <w:p w:rsidR="00EA65DE" w:rsidRPr="00B32AFA" w:rsidRDefault="00EA65DE" w:rsidP="00EA65D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т. </w:t>
      </w:r>
      <w:r w:rsidR="004D1019">
        <w:rPr>
          <w:rFonts w:ascii="Times New Roman" w:hAnsi="Times New Roman" w:cs="Times New Roman"/>
          <w:sz w:val="16"/>
          <w:szCs w:val="16"/>
        </w:rPr>
        <w:t>701</w:t>
      </w:r>
      <w:r>
        <w:rPr>
          <w:rFonts w:ascii="Times New Roman" w:hAnsi="Times New Roman" w:cs="Times New Roman"/>
          <w:sz w:val="16"/>
          <w:szCs w:val="16"/>
        </w:rPr>
        <w:t>-</w:t>
      </w:r>
      <w:r w:rsidR="004D1019">
        <w:rPr>
          <w:rFonts w:ascii="Times New Roman" w:hAnsi="Times New Roman" w:cs="Times New Roman"/>
          <w:sz w:val="16"/>
          <w:szCs w:val="16"/>
        </w:rPr>
        <w:t>662</w:t>
      </w:r>
    </w:p>
    <w:p w:rsidR="009D5EFA" w:rsidRDefault="009D5EFA"/>
    <w:sectPr w:rsidR="009D5EFA" w:rsidSect="003D55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3A4E"/>
    <w:multiLevelType w:val="multilevel"/>
    <w:tmpl w:val="E962F7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2160"/>
      </w:pPr>
      <w:rPr>
        <w:rFonts w:hint="default"/>
      </w:rPr>
    </w:lvl>
  </w:abstractNum>
  <w:abstractNum w:abstractNumId="1" w15:restartNumberingAfterBreak="0">
    <w:nsid w:val="62F23C35"/>
    <w:multiLevelType w:val="hybridMultilevel"/>
    <w:tmpl w:val="E65C0874"/>
    <w:lvl w:ilvl="0" w:tplc="DE60A9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DE"/>
    <w:rsid w:val="00000B63"/>
    <w:rsid w:val="000010B3"/>
    <w:rsid w:val="000027EC"/>
    <w:rsid w:val="00007264"/>
    <w:rsid w:val="00022E06"/>
    <w:rsid w:val="00025BC1"/>
    <w:rsid w:val="00033BC6"/>
    <w:rsid w:val="000513B8"/>
    <w:rsid w:val="00054429"/>
    <w:rsid w:val="000666E4"/>
    <w:rsid w:val="00071CB2"/>
    <w:rsid w:val="00074ED9"/>
    <w:rsid w:val="00080A49"/>
    <w:rsid w:val="00085F91"/>
    <w:rsid w:val="00094342"/>
    <w:rsid w:val="00094855"/>
    <w:rsid w:val="000A3851"/>
    <w:rsid w:val="000A4D32"/>
    <w:rsid w:val="000A61E0"/>
    <w:rsid w:val="000B262B"/>
    <w:rsid w:val="000D1DFB"/>
    <w:rsid w:val="000D4EDA"/>
    <w:rsid w:val="000D6E71"/>
    <w:rsid w:val="000E5418"/>
    <w:rsid w:val="000F2601"/>
    <w:rsid w:val="000F63E0"/>
    <w:rsid w:val="00105392"/>
    <w:rsid w:val="0011438A"/>
    <w:rsid w:val="00115640"/>
    <w:rsid w:val="0011776E"/>
    <w:rsid w:val="001415DA"/>
    <w:rsid w:val="00153C15"/>
    <w:rsid w:val="00155757"/>
    <w:rsid w:val="00162614"/>
    <w:rsid w:val="001778A2"/>
    <w:rsid w:val="001863FF"/>
    <w:rsid w:val="00186630"/>
    <w:rsid w:val="0019097E"/>
    <w:rsid w:val="001A2486"/>
    <w:rsid w:val="001A5205"/>
    <w:rsid w:val="001A73E4"/>
    <w:rsid w:val="001A7C86"/>
    <w:rsid w:val="001B0114"/>
    <w:rsid w:val="001C3FD7"/>
    <w:rsid w:val="001C6246"/>
    <w:rsid w:val="001D3914"/>
    <w:rsid w:val="001F3C21"/>
    <w:rsid w:val="001F4B8B"/>
    <w:rsid w:val="00200D91"/>
    <w:rsid w:val="00202C31"/>
    <w:rsid w:val="00206A7A"/>
    <w:rsid w:val="002162CE"/>
    <w:rsid w:val="00217EA2"/>
    <w:rsid w:val="00230AAE"/>
    <w:rsid w:val="00241A64"/>
    <w:rsid w:val="00243753"/>
    <w:rsid w:val="002453A5"/>
    <w:rsid w:val="002466B7"/>
    <w:rsid w:val="0026085C"/>
    <w:rsid w:val="002609F7"/>
    <w:rsid w:val="0026295F"/>
    <w:rsid w:val="00272573"/>
    <w:rsid w:val="002761CE"/>
    <w:rsid w:val="0028457D"/>
    <w:rsid w:val="002873E0"/>
    <w:rsid w:val="00296806"/>
    <w:rsid w:val="002A3E6B"/>
    <w:rsid w:val="002B2402"/>
    <w:rsid w:val="002B6344"/>
    <w:rsid w:val="002C1306"/>
    <w:rsid w:val="002D574A"/>
    <w:rsid w:val="002D5EEE"/>
    <w:rsid w:val="002E58E1"/>
    <w:rsid w:val="002E79C3"/>
    <w:rsid w:val="002F332E"/>
    <w:rsid w:val="002F4385"/>
    <w:rsid w:val="002F701B"/>
    <w:rsid w:val="00314FC7"/>
    <w:rsid w:val="00316E61"/>
    <w:rsid w:val="00324666"/>
    <w:rsid w:val="00334425"/>
    <w:rsid w:val="00335B0C"/>
    <w:rsid w:val="00337BBB"/>
    <w:rsid w:val="00353C9C"/>
    <w:rsid w:val="00383DDF"/>
    <w:rsid w:val="003867AE"/>
    <w:rsid w:val="00393A1B"/>
    <w:rsid w:val="00397E54"/>
    <w:rsid w:val="003A066F"/>
    <w:rsid w:val="003A0B95"/>
    <w:rsid w:val="003A6206"/>
    <w:rsid w:val="003B1D8F"/>
    <w:rsid w:val="003C131F"/>
    <w:rsid w:val="003C715E"/>
    <w:rsid w:val="003D555E"/>
    <w:rsid w:val="003D6C2F"/>
    <w:rsid w:val="003D7DDF"/>
    <w:rsid w:val="003E1999"/>
    <w:rsid w:val="003F1B74"/>
    <w:rsid w:val="003F1E7D"/>
    <w:rsid w:val="003F4F20"/>
    <w:rsid w:val="00421D10"/>
    <w:rsid w:val="0043465F"/>
    <w:rsid w:val="00450605"/>
    <w:rsid w:val="00452FD8"/>
    <w:rsid w:val="00454D1C"/>
    <w:rsid w:val="00457561"/>
    <w:rsid w:val="00457E57"/>
    <w:rsid w:val="0046403C"/>
    <w:rsid w:val="004701A1"/>
    <w:rsid w:val="00471F86"/>
    <w:rsid w:val="00474708"/>
    <w:rsid w:val="00476744"/>
    <w:rsid w:val="00477E92"/>
    <w:rsid w:val="00483CE9"/>
    <w:rsid w:val="004855CF"/>
    <w:rsid w:val="0048682E"/>
    <w:rsid w:val="004926F9"/>
    <w:rsid w:val="004929DA"/>
    <w:rsid w:val="00497804"/>
    <w:rsid w:val="004A2BA1"/>
    <w:rsid w:val="004A6843"/>
    <w:rsid w:val="004B4363"/>
    <w:rsid w:val="004C52FB"/>
    <w:rsid w:val="004D1019"/>
    <w:rsid w:val="004D1D3A"/>
    <w:rsid w:val="004D43E1"/>
    <w:rsid w:val="004D4C69"/>
    <w:rsid w:val="004E404B"/>
    <w:rsid w:val="004F002B"/>
    <w:rsid w:val="004F16EC"/>
    <w:rsid w:val="004F29A3"/>
    <w:rsid w:val="005210FA"/>
    <w:rsid w:val="00526E01"/>
    <w:rsid w:val="005369F2"/>
    <w:rsid w:val="00566CAA"/>
    <w:rsid w:val="00573564"/>
    <w:rsid w:val="0059576A"/>
    <w:rsid w:val="00597362"/>
    <w:rsid w:val="005A1066"/>
    <w:rsid w:val="005B0A4A"/>
    <w:rsid w:val="005C44A5"/>
    <w:rsid w:val="005C56FA"/>
    <w:rsid w:val="005D0685"/>
    <w:rsid w:val="005D238C"/>
    <w:rsid w:val="005D4829"/>
    <w:rsid w:val="005E2396"/>
    <w:rsid w:val="005F2BBD"/>
    <w:rsid w:val="005F35A0"/>
    <w:rsid w:val="005F6570"/>
    <w:rsid w:val="005F6D57"/>
    <w:rsid w:val="0060036F"/>
    <w:rsid w:val="00605CE3"/>
    <w:rsid w:val="006114B3"/>
    <w:rsid w:val="00613076"/>
    <w:rsid w:val="00620B21"/>
    <w:rsid w:val="00635843"/>
    <w:rsid w:val="006452E8"/>
    <w:rsid w:val="00646BD7"/>
    <w:rsid w:val="00657331"/>
    <w:rsid w:val="00670836"/>
    <w:rsid w:val="00681AAE"/>
    <w:rsid w:val="00687B07"/>
    <w:rsid w:val="00693845"/>
    <w:rsid w:val="006946B4"/>
    <w:rsid w:val="006A497E"/>
    <w:rsid w:val="006A5EB4"/>
    <w:rsid w:val="006A7FC5"/>
    <w:rsid w:val="006B20DB"/>
    <w:rsid w:val="006B7847"/>
    <w:rsid w:val="006C25AC"/>
    <w:rsid w:val="006C3663"/>
    <w:rsid w:val="006C4571"/>
    <w:rsid w:val="006D0429"/>
    <w:rsid w:val="006D1CDA"/>
    <w:rsid w:val="006D3FB9"/>
    <w:rsid w:val="006E12E0"/>
    <w:rsid w:val="006E1995"/>
    <w:rsid w:val="006E4AEB"/>
    <w:rsid w:val="006F5A6C"/>
    <w:rsid w:val="00710D84"/>
    <w:rsid w:val="00710FAC"/>
    <w:rsid w:val="00713756"/>
    <w:rsid w:val="007147B2"/>
    <w:rsid w:val="00715916"/>
    <w:rsid w:val="0072644F"/>
    <w:rsid w:val="0073182F"/>
    <w:rsid w:val="00750391"/>
    <w:rsid w:val="007525FF"/>
    <w:rsid w:val="00754ADB"/>
    <w:rsid w:val="007623D2"/>
    <w:rsid w:val="00764AEF"/>
    <w:rsid w:val="00766202"/>
    <w:rsid w:val="007743EC"/>
    <w:rsid w:val="007766E5"/>
    <w:rsid w:val="00776FB8"/>
    <w:rsid w:val="0077709C"/>
    <w:rsid w:val="007871D2"/>
    <w:rsid w:val="00790DDB"/>
    <w:rsid w:val="007942E8"/>
    <w:rsid w:val="007A255A"/>
    <w:rsid w:val="007A4A49"/>
    <w:rsid w:val="007A76A8"/>
    <w:rsid w:val="007B0BD3"/>
    <w:rsid w:val="007B3AFD"/>
    <w:rsid w:val="007B6CDC"/>
    <w:rsid w:val="007B79FC"/>
    <w:rsid w:val="007C5A6C"/>
    <w:rsid w:val="007D5322"/>
    <w:rsid w:val="007E1830"/>
    <w:rsid w:val="007E381A"/>
    <w:rsid w:val="007E59CC"/>
    <w:rsid w:val="007F0E3A"/>
    <w:rsid w:val="007F240A"/>
    <w:rsid w:val="007F4152"/>
    <w:rsid w:val="007F5B9D"/>
    <w:rsid w:val="008060ED"/>
    <w:rsid w:val="008300E8"/>
    <w:rsid w:val="0083321E"/>
    <w:rsid w:val="00836C96"/>
    <w:rsid w:val="00837743"/>
    <w:rsid w:val="00840F46"/>
    <w:rsid w:val="0084556B"/>
    <w:rsid w:val="00851F42"/>
    <w:rsid w:val="008527DF"/>
    <w:rsid w:val="008533B9"/>
    <w:rsid w:val="008544DE"/>
    <w:rsid w:val="00855C2E"/>
    <w:rsid w:val="00855E39"/>
    <w:rsid w:val="008564C0"/>
    <w:rsid w:val="00862B66"/>
    <w:rsid w:val="00866057"/>
    <w:rsid w:val="00874EEB"/>
    <w:rsid w:val="0087514A"/>
    <w:rsid w:val="00880A99"/>
    <w:rsid w:val="00885360"/>
    <w:rsid w:val="00885AB6"/>
    <w:rsid w:val="00891589"/>
    <w:rsid w:val="008B1282"/>
    <w:rsid w:val="008B23DB"/>
    <w:rsid w:val="008B7D32"/>
    <w:rsid w:val="008C590F"/>
    <w:rsid w:val="008C5BE7"/>
    <w:rsid w:val="008C778B"/>
    <w:rsid w:val="008D5334"/>
    <w:rsid w:val="008D5CE7"/>
    <w:rsid w:val="008E36A5"/>
    <w:rsid w:val="008F42F2"/>
    <w:rsid w:val="00903926"/>
    <w:rsid w:val="009076C4"/>
    <w:rsid w:val="0091204D"/>
    <w:rsid w:val="00914AE5"/>
    <w:rsid w:val="0092353B"/>
    <w:rsid w:val="00925EF3"/>
    <w:rsid w:val="00934FA5"/>
    <w:rsid w:val="00947A54"/>
    <w:rsid w:val="00950453"/>
    <w:rsid w:val="00955C91"/>
    <w:rsid w:val="00955D14"/>
    <w:rsid w:val="009624E9"/>
    <w:rsid w:val="009753D3"/>
    <w:rsid w:val="00981D67"/>
    <w:rsid w:val="009910CC"/>
    <w:rsid w:val="009B1DC4"/>
    <w:rsid w:val="009B394B"/>
    <w:rsid w:val="009C06C7"/>
    <w:rsid w:val="009C3954"/>
    <w:rsid w:val="009C6CC0"/>
    <w:rsid w:val="009D2B59"/>
    <w:rsid w:val="009D31FE"/>
    <w:rsid w:val="009D5EFA"/>
    <w:rsid w:val="009E6AD9"/>
    <w:rsid w:val="009E7869"/>
    <w:rsid w:val="009F0D36"/>
    <w:rsid w:val="009F149C"/>
    <w:rsid w:val="009F4E95"/>
    <w:rsid w:val="00A00648"/>
    <w:rsid w:val="00A038C7"/>
    <w:rsid w:val="00A05EE0"/>
    <w:rsid w:val="00A2442B"/>
    <w:rsid w:val="00A306F8"/>
    <w:rsid w:val="00A3115C"/>
    <w:rsid w:val="00A34502"/>
    <w:rsid w:val="00A55E47"/>
    <w:rsid w:val="00A57D7C"/>
    <w:rsid w:val="00A74004"/>
    <w:rsid w:val="00A759BC"/>
    <w:rsid w:val="00A77685"/>
    <w:rsid w:val="00A92654"/>
    <w:rsid w:val="00A973CD"/>
    <w:rsid w:val="00AA7AF0"/>
    <w:rsid w:val="00AB7660"/>
    <w:rsid w:val="00AE2AD4"/>
    <w:rsid w:val="00AF19F8"/>
    <w:rsid w:val="00B056DC"/>
    <w:rsid w:val="00B13738"/>
    <w:rsid w:val="00B15AC1"/>
    <w:rsid w:val="00B17FD9"/>
    <w:rsid w:val="00B515CC"/>
    <w:rsid w:val="00B60A47"/>
    <w:rsid w:val="00B61702"/>
    <w:rsid w:val="00B659FF"/>
    <w:rsid w:val="00B806D4"/>
    <w:rsid w:val="00B808C5"/>
    <w:rsid w:val="00B87034"/>
    <w:rsid w:val="00B91C0B"/>
    <w:rsid w:val="00BC2E93"/>
    <w:rsid w:val="00BC6B2C"/>
    <w:rsid w:val="00BC6F4F"/>
    <w:rsid w:val="00BC76B0"/>
    <w:rsid w:val="00BD0F15"/>
    <w:rsid w:val="00BE4FE5"/>
    <w:rsid w:val="00C05808"/>
    <w:rsid w:val="00C11DC6"/>
    <w:rsid w:val="00C20DB2"/>
    <w:rsid w:val="00C279F2"/>
    <w:rsid w:val="00C32AEF"/>
    <w:rsid w:val="00C41812"/>
    <w:rsid w:val="00C42D8E"/>
    <w:rsid w:val="00C43DE9"/>
    <w:rsid w:val="00C44A7E"/>
    <w:rsid w:val="00C478EF"/>
    <w:rsid w:val="00C512F1"/>
    <w:rsid w:val="00C52765"/>
    <w:rsid w:val="00C52C66"/>
    <w:rsid w:val="00C567C5"/>
    <w:rsid w:val="00C652DD"/>
    <w:rsid w:val="00C65791"/>
    <w:rsid w:val="00C7272A"/>
    <w:rsid w:val="00C72EB1"/>
    <w:rsid w:val="00C75ECC"/>
    <w:rsid w:val="00C82FEF"/>
    <w:rsid w:val="00C9437E"/>
    <w:rsid w:val="00CA4330"/>
    <w:rsid w:val="00CA6D84"/>
    <w:rsid w:val="00CB19F1"/>
    <w:rsid w:val="00CB2834"/>
    <w:rsid w:val="00CB49F7"/>
    <w:rsid w:val="00CC1C43"/>
    <w:rsid w:val="00CC2468"/>
    <w:rsid w:val="00CC7B1A"/>
    <w:rsid w:val="00CD5A61"/>
    <w:rsid w:val="00CF7D99"/>
    <w:rsid w:val="00D33A2B"/>
    <w:rsid w:val="00D41AD6"/>
    <w:rsid w:val="00D460BA"/>
    <w:rsid w:val="00D46B07"/>
    <w:rsid w:val="00D62AFF"/>
    <w:rsid w:val="00D66E3D"/>
    <w:rsid w:val="00D762DF"/>
    <w:rsid w:val="00D76854"/>
    <w:rsid w:val="00D82F14"/>
    <w:rsid w:val="00D84555"/>
    <w:rsid w:val="00D94E38"/>
    <w:rsid w:val="00DA21F8"/>
    <w:rsid w:val="00DB03CE"/>
    <w:rsid w:val="00DB3254"/>
    <w:rsid w:val="00DB565D"/>
    <w:rsid w:val="00DB63D0"/>
    <w:rsid w:val="00DC7C9B"/>
    <w:rsid w:val="00DD31CF"/>
    <w:rsid w:val="00DD3A5D"/>
    <w:rsid w:val="00DD6341"/>
    <w:rsid w:val="00DE5CA2"/>
    <w:rsid w:val="00DE60D6"/>
    <w:rsid w:val="00E05851"/>
    <w:rsid w:val="00E21791"/>
    <w:rsid w:val="00E22DA0"/>
    <w:rsid w:val="00E40CA5"/>
    <w:rsid w:val="00E57738"/>
    <w:rsid w:val="00E637C6"/>
    <w:rsid w:val="00E73FC7"/>
    <w:rsid w:val="00E74E95"/>
    <w:rsid w:val="00E86CCB"/>
    <w:rsid w:val="00E92DBA"/>
    <w:rsid w:val="00E97213"/>
    <w:rsid w:val="00EA65DE"/>
    <w:rsid w:val="00EB1F16"/>
    <w:rsid w:val="00EB4E5F"/>
    <w:rsid w:val="00EB663A"/>
    <w:rsid w:val="00EE1B40"/>
    <w:rsid w:val="00EF6A2D"/>
    <w:rsid w:val="00F006E3"/>
    <w:rsid w:val="00F027F5"/>
    <w:rsid w:val="00F049F2"/>
    <w:rsid w:val="00F07704"/>
    <w:rsid w:val="00F15E48"/>
    <w:rsid w:val="00F173B6"/>
    <w:rsid w:val="00F21231"/>
    <w:rsid w:val="00F23844"/>
    <w:rsid w:val="00F24A98"/>
    <w:rsid w:val="00F316C5"/>
    <w:rsid w:val="00F44504"/>
    <w:rsid w:val="00F5232D"/>
    <w:rsid w:val="00F6624A"/>
    <w:rsid w:val="00F77EF3"/>
    <w:rsid w:val="00F875D5"/>
    <w:rsid w:val="00F933D7"/>
    <w:rsid w:val="00F94BB6"/>
    <w:rsid w:val="00F95AC9"/>
    <w:rsid w:val="00F9737B"/>
    <w:rsid w:val="00FA1B12"/>
    <w:rsid w:val="00FA47E9"/>
    <w:rsid w:val="00FA71B3"/>
    <w:rsid w:val="00FB0CA2"/>
    <w:rsid w:val="00FD0401"/>
    <w:rsid w:val="00FD2AAA"/>
    <w:rsid w:val="00FD6C0F"/>
    <w:rsid w:val="00FE23D0"/>
    <w:rsid w:val="00FE2559"/>
    <w:rsid w:val="00FF2B52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29EA"/>
  <w15:docId w15:val="{4A171BFE-D3F6-4869-A2BE-6CC08116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5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5DE"/>
    <w:pPr>
      <w:spacing w:after="0" w:line="240" w:lineRule="auto"/>
    </w:pPr>
  </w:style>
  <w:style w:type="table" w:styleId="a4">
    <w:name w:val="Table Grid"/>
    <w:basedOn w:val="a1"/>
    <w:uiPriority w:val="39"/>
    <w:rsid w:val="00EA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A65DE"/>
    <w:pPr>
      <w:ind w:left="720"/>
      <w:contextualSpacing/>
    </w:pPr>
    <w:rPr>
      <w:lang w:val="uk-UA"/>
    </w:rPr>
  </w:style>
  <w:style w:type="paragraph" w:styleId="a6">
    <w:name w:val="Body Text Indent"/>
    <w:basedOn w:val="a"/>
    <w:link w:val="a7"/>
    <w:uiPriority w:val="99"/>
    <w:unhideWhenUsed/>
    <w:rsid w:val="00EA65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A65DE"/>
  </w:style>
  <w:style w:type="paragraph" w:styleId="a8">
    <w:name w:val="Balloon Text"/>
    <w:basedOn w:val="a"/>
    <w:link w:val="a9"/>
    <w:uiPriority w:val="99"/>
    <w:semiHidden/>
    <w:unhideWhenUsed/>
    <w:rsid w:val="009F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Ситник Оксана Михайлівна</cp:lastModifiedBy>
  <cp:revision>48</cp:revision>
  <cp:lastPrinted>2020-05-04T06:43:00Z</cp:lastPrinted>
  <dcterms:created xsi:type="dcterms:W3CDTF">2019-05-14T05:08:00Z</dcterms:created>
  <dcterms:modified xsi:type="dcterms:W3CDTF">2020-05-30T09:17:00Z</dcterms:modified>
</cp:coreProperties>
</file>