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03" w:rsidRPr="00892603" w:rsidRDefault="00414208" w:rsidP="00892603">
      <w:pPr>
        <w:spacing w:after="0" w:line="240" w:lineRule="auto"/>
        <w:jc w:val="right"/>
        <w:rPr>
          <w:rFonts w:ascii="Times New Roman" w:hAnsi="Times New Roman" w:cs="Times New Roman"/>
          <w:sz w:val="24"/>
          <w:szCs w:val="24"/>
          <w:lang w:val="uk-UA"/>
        </w:rPr>
      </w:pPr>
      <w:bookmarkStart w:id="0" w:name="_GoBack"/>
      <w:bookmarkEnd w:id="0"/>
      <w:r w:rsidRPr="00414208">
        <w:rPr>
          <w:rFonts w:ascii="Times New Roman" w:hAnsi="Times New Roman" w:cs="Times New Roman"/>
          <w:sz w:val="24"/>
          <w:szCs w:val="24"/>
          <w:lang w:val="uk-UA"/>
        </w:rPr>
        <w:t xml:space="preserve">                                                                                               </w:t>
      </w:r>
      <w:r w:rsidR="00892603" w:rsidRPr="00892603">
        <w:rPr>
          <w:rFonts w:ascii="Times New Roman" w:hAnsi="Times New Roman" w:cs="Times New Roman"/>
          <w:sz w:val="24"/>
          <w:szCs w:val="24"/>
          <w:lang w:val="uk-UA"/>
        </w:rPr>
        <w:t xml:space="preserve">Додаток </w:t>
      </w:r>
      <w:r w:rsidR="00892603">
        <w:rPr>
          <w:rFonts w:ascii="Times New Roman" w:hAnsi="Times New Roman" w:cs="Times New Roman"/>
          <w:sz w:val="24"/>
          <w:szCs w:val="24"/>
          <w:lang w:val="uk-UA"/>
        </w:rPr>
        <w:t>2</w:t>
      </w:r>
    </w:p>
    <w:p w:rsidR="00892603" w:rsidRPr="00892603" w:rsidRDefault="00892603" w:rsidP="00892603">
      <w:pPr>
        <w:spacing w:after="0" w:line="240" w:lineRule="auto"/>
        <w:jc w:val="right"/>
        <w:rPr>
          <w:rFonts w:ascii="Times New Roman" w:hAnsi="Times New Roman" w:cs="Times New Roman"/>
          <w:sz w:val="24"/>
          <w:szCs w:val="24"/>
          <w:lang w:val="uk-UA"/>
        </w:rPr>
      </w:pPr>
      <w:r w:rsidRPr="00892603">
        <w:rPr>
          <w:rFonts w:ascii="Times New Roman" w:hAnsi="Times New Roman" w:cs="Times New Roman"/>
          <w:sz w:val="24"/>
          <w:szCs w:val="24"/>
          <w:lang w:val="uk-UA"/>
        </w:rPr>
        <w:t xml:space="preserve">до рішення Виконавчого комітету </w:t>
      </w:r>
    </w:p>
    <w:p w:rsidR="00892603" w:rsidRPr="00892603" w:rsidRDefault="00892603" w:rsidP="0089260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2603">
        <w:rPr>
          <w:rFonts w:ascii="Times New Roman" w:hAnsi="Times New Roman" w:cs="Times New Roman"/>
          <w:sz w:val="24"/>
          <w:szCs w:val="24"/>
          <w:lang w:val="uk-UA"/>
        </w:rPr>
        <w:t>Сумської міської ради</w:t>
      </w:r>
    </w:p>
    <w:p w:rsidR="00414208" w:rsidRPr="00414208" w:rsidRDefault="00892603" w:rsidP="00892603">
      <w:pPr>
        <w:spacing w:after="0" w:line="240" w:lineRule="auto"/>
        <w:jc w:val="right"/>
        <w:rPr>
          <w:b/>
          <w:lang w:val="uk-UA"/>
        </w:rPr>
      </w:pPr>
      <w:r w:rsidRPr="00892603">
        <w:rPr>
          <w:rFonts w:ascii="Times New Roman" w:hAnsi="Times New Roman" w:cs="Times New Roman"/>
          <w:sz w:val="24"/>
          <w:szCs w:val="24"/>
          <w:lang w:val="uk-UA"/>
        </w:rPr>
        <w:t>від __ _____ 2020 року № _______</w:t>
      </w:r>
    </w:p>
    <w:p w:rsidR="00414208" w:rsidRPr="00414208" w:rsidRDefault="00414208" w:rsidP="00414208">
      <w:pPr>
        <w:rPr>
          <w:b/>
          <w:lang w:val="uk-UA"/>
        </w:rPr>
      </w:pPr>
    </w:p>
    <w:p w:rsidR="00414208" w:rsidRPr="00414208" w:rsidRDefault="00414208" w:rsidP="00414208">
      <w:pPr>
        <w:spacing w:after="0" w:line="240" w:lineRule="auto"/>
        <w:jc w:val="center"/>
        <w:rPr>
          <w:rFonts w:ascii="Times New Roman" w:hAnsi="Times New Roman" w:cs="Times New Roman"/>
          <w:b/>
          <w:sz w:val="28"/>
          <w:szCs w:val="28"/>
          <w:lang w:val="uk-UA"/>
        </w:rPr>
      </w:pPr>
      <w:r w:rsidRPr="00414208">
        <w:rPr>
          <w:rFonts w:ascii="Times New Roman" w:hAnsi="Times New Roman" w:cs="Times New Roman"/>
          <w:b/>
          <w:sz w:val="28"/>
          <w:szCs w:val="28"/>
          <w:lang w:val="uk-UA"/>
        </w:rPr>
        <w:t>Порядок</w:t>
      </w:r>
    </w:p>
    <w:p w:rsidR="00414208" w:rsidRPr="00414208" w:rsidRDefault="005672F3" w:rsidP="0041420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визначення </w:t>
      </w:r>
      <w:r w:rsidR="00414208" w:rsidRPr="00414208">
        <w:rPr>
          <w:rFonts w:ascii="Times New Roman" w:hAnsi="Times New Roman" w:cs="Times New Roman"/>
          <w:b/>
          <w:sz w:val="28"/>
          <w:szCs w:val="28"/>
          <w:lang w:val="uk-UA"/>
        </w:rPr>
        <w:t xml:space="preserve">плати за тимчасове користування місцями, </w:t>
      </w:r>
      <w:r>
        <w:rPr>
          <w:rFonts w:ascii="Times New Roman" w:hAnsi="Times New Roman" w:cs="Times New Roman"/>
          <w:b/>
          <w:sz w:val="28"/>
          <w:szCs w:val="28"/>
          <w:lang w:val="uk-UA"/>
        </w:rPr>
        <w:t>що</w:t>
      </w:r>
      <w:r w:rsidR="00414208" w:rsidRPr="00414208">
        <w:rPr>
          <w:rFonts w:ascii="Times New Roman" w:hAnsi="Times New Roman" w:cs="Times New Roman"/>
          <w:b/>
          <w:sz w:val="28"/>
          <w:szCs w:val="28"/>
          <w:lang w:val="uk-UA"/>
        </w:rPr>
        <w:t xml:space="preserve"> перебувають у комунальній власності Сумської міської об’єднаної територіальної громади, для розміщення рекламних засобів</w:t>
      </w:r>
    </w:p>
    <w:p w:rsidR="00414208" w:rsidRPr="00414208" w:rsidRDefault="00414208" w:rsidP="00414208">
      <w:pPr>
        <w:spacing w:after="0" w:line="240" w:lineRule="auto"/>
        <w:rPr>
          <w:rFonts w:ascii="Times New Roman" w:hAnsi="Times New Roman" w:cs="Times New Roman"/>
          <w:sz w:val="28"/>
          <w:szCs w:val="28"/>
          <w:lang w:val="uk-UA"/>
        </w:rPr>
      </w:pPr>
    </w:p>
    <w:p w:rsidR="00414208" w:rsidRPr="00414208" w:rsidRDefault="00414208" w:rsidP="00414208">
      <w:pPr>
        <w:numPr>
          <w:ilvl w:val="0"/>
          <w:numId w:val="2"/>
        </w:numPr>
        <w:spacing w:after="0" w:line="240" w:lineRule="auto"/>
        <w:ind w:left="0" w:firstLine="851"/>
        <w:rPr>
          <w:rFonts w:ascii="Times New Roman" w:hAnsi="Times New Roman" w:cs="Times New Roman"/>
          <w:sz w:val="28"/>
          <w:szCs w:val="28"/>
          <w:lang w:val="uk-UA"/>
        </w:rPr>
      </w:pPr>
      <w:r w:rsidRPr="00414208">
        <w:rPr>
          <w:rFonts w:ascii="Times New Roman" w:hAnsi="Times New Roman" w:cs="Times New Roman"/>
          <w:b/>
          <w:sz w:val="28"/>
          <w:szCs w:val="28"/>
          <w:lang w:val="uk-UA"/>
        </w:rPr>
        <w:t>Загальні положення</w:t>
      </w:r>
      <w:r w:rsidRPr="00414208">
        <w:rPr>
          <w:rFonts w:ascii="Times New Roman" w:hAnsi="Times New Roman" w:cs="Times New Roman"/>
          <w:sz w:val="28"/>
          <w:szCs w:val="28"/>
          <w:lang w:val="uk-UA"/>
        </w:rPr>
        <w:t>.</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1.1.</w:t>
      </w:r>
      <w:r w:rsidRPr="00414208">
        <w:rPr>
          <w:rFonts w:ascii="Times New Roman" w:hAnsi="Times New Roman" w:cs="Times New Roman"/>
          <w:sz w:val="28"/>
          <w:szCs w:val="28"/>
          <w:lang w:val="uk-UA"/>
        </w:rPr>
        <w:tab/>
        <w:t xml:space="preserve">Даний Порядок розроблений відповідно до положень Закону України </w:t>
      </w:r>
      <w:r w:rsidR="005672F3">
        <w:rPr>
          <w:rFonts w:ascii="Times New Roman" w:hAnsi="Times New Roman" w:cs="Times New Roman"/>
          <w:sz w:val="28"/>
          <w:szCs w:val="28"/>
          <w:lang w:val="uk-UA"/>
        </w:rPr>
        <w:t>«</w:t>
      </w:r>
      <w:r w:rsidRPr="00414208">
        <w:rPr>
          <w:rFonts w:ascii="Times New Roman" w:hAnsi="Times New Roman" w:cs="Times New Roman"/>
          <w:sz w:val="28"/>
          <w:szCs w:val="28"/>
          <w:lang w:val="uk-UA"/>
        </w:rPr>
        <w:t>Про рекламу</w:t>
      </w:r>
      <w:r w:rsidR="005672F3">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w:t>
      </w:r>
      <w:r w:rsidR="005672F3" w:rsidRPr="005672F3">
        <w:rPr>
          <w:rFonts w:ascii="Times New Roman" w:hAnsi="Times New Roman" w:cs="Times New Roman"/>
          <w:sz w:val="28"/>
          <w:szCs w:val="28"/>
          <w:lang w:val="uk-UA"/>
        </w:rPr>
        <w:t>Типових правил розміщення зовнішньої реклами</w:t>
      </w:r>
      <w:r w:rsidR="005672F3">
        <w:rPr>
          <w:rFonts w:ascii="Times New Roman" w:hAnsi="Times New Roman" w:cs="Times New Roman"/>
          <w:sz w:val="28"/>
          <w:szCs w:val="28"/>
          <w:lang w:val="uk-UA"/>
        </w:rPr>
        <w:t xml:space="preserve">, </w:t>
      </w:r>
      <w:r w:rsidR="005672F3" w:rsidRPr="005672F3">
        <w:rPr>
          <w:rFonts w:ascii="Times New Roman" w:hAnsi="Times New Roman" w:cs="Times New Roman"/>
          <w:sz w:val="28"/>
          <w:szCs w:val="28"/>
          <w:lang w:val="uk-UA"/>
        </w:rPr>
        <w:t xml:space="preserve"> </w:t>
      </w:r>
      <w:r w:rsidR="005672F3">
        <w:rPr>
          <w:rFonts w:ascii="Times New Roman" w:hAnsi="Times New Roman" w:cs="Times New Roman"/>
          <w:sz w:val="28"/>
          <w:szCs w:val="28"/>
          <w:lang w:val="uk-UA"/>
        </w:rPr>
        <w:t xml:space="preserve">затверджених </w:t>
      </w:r>
      <w:r w:rsidRPr="00414208">
        <w:rPr>
          <w:rFonts w:ascii="Times New Roman" w:hAnsi="Times New Roman" w:cs="Times New Roman"/>
          <w:sz w:val="28"/>
          <w:szCs w:val="28"/>
          <w:lang w:val="uk-UA"/>
        </w:rPr>
        <w:t>постанов</w:t>
      </w:r>
      <w:r w:rsidR="005672F3">
        <w:rPr>
          <w:rFonts w:ascii="Times New Roman" w:hAnsi="Times New Roman" w:cs="Times New Roman"/>
          <w:sz w:val="28"/>
          <w:szCs w:val="28"/>
          <w:lang w:val="uk-UA"/>
        </w:rPr>
        <w:t>ою</w:t>
      </w:r>
      <w:r w:rsidRPr="00414208">
        <w:rPr>
          <w:rFonts w:ascii="Times New Roman" w:hAnsi="Times New Roman" w:cs="Times New Roman"/>
          <w:sz w:val="28"/>
          <w:szCs w:val="28"/>
          <w:lang w:val="uk-UA"/>
        </w:rPr>
        <w:t xml:space="preserve"> Кабінету Міністрів України від 29.12.2003 № 2067 (зі змінами), затвердженої Комплексної схеми розміщення рекламних засобів та інших нормативно-правових актів.</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1.2.</w:t>
      </w:r>
      <w:r w:rsidRPr="00414208">
        <w:rPr>
          <w:rFonts w:ascii="Times New Roman" w:hAnsi="Times New Roman" w:cs="Times New Roman"/>
          <w:sz w:val="28"/>
          <w:szCs w:val="28"/>
          <w:lang w:val="uk-UA"/>
        </w:rPr>
        <w:tab/>
        <w:t>Порядок плати за тимчасове користування місцями, що перебувають у комунальній власності Сумської міської об’єднаної територіальної громади, для розміщення рекламних засобів, регулює фінансово-правові відносини між Виконавчим органом ради</w:t>
      </w:r>
      <w:r w:rsidR="005672F3">
        <w:rPr>
          <w:rFonts w:ascii="Times New Roman" w:hAnsi="Times New Roman" w:cs="Times New Roman"/>
          <w:sz w:val="28"/>
          <w:szCs w:val="28"/>
          <w:lang w:val="uk-UA"/>
        </w:rPr>
        <w:t>, Робочим органом</w:t>
      </w:r>
      <w:r w:rsidRPr="00414208">
        <w:rPr>
          <w:rFonts w:ascii="Times New Roman" w:hAnsi="Times New Roman" w:cs="Times New Roman"/>
          <w:sz w:val="28"/>
          <w:szCs w:val="28"/>
          <w:lang w:val="uk-UA"/>
        </w:rPr>
        <w:t xml:space="preserve"> та фізичними і юридичними (незалежно від форми власності та підпорядкованості) особами, що виникають у процесі розміщення зовнішньої реклами на об’єктах, які перебувають у комунальній власності Сумської міської об’єднаної територіальної громади, визначає порядок ціноутворення, порядок оплати за  тимчасове користування  місцями   розміщення рекламних засобів, в тому числі при розповсюдженні соціальної реклами.</w:t>
      </w:r>
    </w:p>
    <w:p w:rsidR="00414208" w:rsidRPr="00414208" w:rsidRDefault="00414208" w:rsidP="00414208">
      <w:pPr>
        <w:spacing w:after="0" w:line="240" w:lineRule="auto"/>
        <w:rPr>
          <w:rFonts w:ascii="Times New Roman" w:hAnsi="Times New Roman" w:cs="Times New Roman"/>
          <w:sz w:val="28"/>
          <w:szCs w:val="28"/>
          <w:lang w:val="uk-UA"/>
        </w:rPr>
      </w:pPr>
    </w:p>
    <w:p w:rsidR="00414208" w:rsidRPr="00414208" w:rsidRDefault="00414208" w:rsidP="00414208">
      <w:pPr>
        <w:numPr>
          <w:ilvl w:val="0"/>
          <w:numId w:val="2"/>
        </w:numPr>
        <w:spacing w:after="0" w:line="240" w:lineRule="auto"/>
        <w:ind w:left="0" w:firstLine="993"/>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 xml:space="preserve">Визначення розміру плати за тимчасове користування місцями, </w:t>
      </w:r>
      <w:r w:rsidR="000578C1">
        <w:rPr>
          <w:rFonts w:ascii="Times New Roman" w:hAnsi="Times New Roman" w:cs="Times New Roman"/>
          <w:b/>
          <w:sz w:val="28"/>
          <w:szCs w:val="28"/>
          <w:lang w:val="uk-UA"/>
        </w:rPr>
        <w:t>що</w:t>
      </w:r>
      <w:r w:rsidRPr="00414208">
        <w:rPr>
          <w:rFonts w:ascii="Times New Roman" w:hAnsi="Times New Roman" w:cs="Times New Roman"/>
          <w:b/>
          <w:sz w:val="28"/>
          <w:szCs w:val="28"/>
          <w:lang w:val="uk-UA"/>
        </w:rPr>
        <w:t xml:space="preserve"> перебувають у комунальній власності Сумської міської об’єднаної територіальної громади, для розміщення рекламних засобів.</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2.1.</w:t>
      </w:r>
      <w:r w:rsidRPr="00414208">
        <w:rPr>
          <w:rFonts w:ascii="Times New Roman" w:hAnsi="Times New Roman" w:cs="Times New Roman"/>
          <w:b/>
          <w:sz w:val="28"/>
          <w:szCs w:val="28"/>
          <w:lang w:val="uk-UA"/>
        </w:rPr>
        <w:t xml:space="preserve"> </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Розмір плати за тимчасове користування місцями визначається, виходячи з:</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 xml:space="preserve">площі місця розміщення рекламного засобу в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(зазначена у дозволі на розміщення зовнішньої реклами);</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00287B64">
        <w:rPr>
          <w:rFonts w:ascii="Times New Roman" w:hAnsi="Times New Roman" w:cs="Times New Roman"/>
          <w:b/>
          <w:sz w:val="28"/>
          <w:szCs w:val="28"/>
          <w:lang w:val="uk-UA"/>
        </w:rPr>
        <w:t xml:space="preserve"> </w:t>
      </w: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 xml:space="preserve">базового тарифу плати за 1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місця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 xml:space="preserve">- </w:t>
      </w:r>
      <w:r w:rsidR="000578C1">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коригуючих коефіцієнтів (для кожної з форматних зон, що визначені затвердженою Виконавчим органом ради Комплексною схемою розміщення рекламних засобів).</w:t>
      </w:r>
      <w:r w:rsidRPr="00414208">
        <w:rPr>
          <w:rFonts w:ascii="Times New Roman" w:hAnsi="Times New Roman" w:cs="Times New Roman"/>
          <w:b/>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2.2.</w:t>
      </w:r>
      <w:r w:rsidRPr="00414208">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Розмір плати за користування місцем для розміщення рекламного засобу розраховується по формулі (шляхом множення):</w:t>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b/>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 xml:space="preserve">П = Б х S х  </w:t>
      </w:r>
      <w:proofErr w:type="spellStart"/>
      <w:r w:rsidRPr="00414208">
        <w:rPr>
          <w:rFonts w:ascii="Times New Roman" w:hAnsi="Times New Roman" w:cs="Times New Roman"/>
          <w:b/>
          <w:sz w:val="28"/>
          <w:szCs w:val="28"/>
          <w:lang w:val="uk-UA"/>
        </w:rPr>
        <w:t>Кмр</w:t>
      </w:r>
      <w:proofErr w:type="spellEnd"/>
      <w:r w:rsidRPr="00414208">
        <w:rPr>
          <w:rFonts w:ascii="Times New Roman" w:hAnsi="Times New Roman" w:cs="Times New Roman"/>
          <w:b/>
          <w:sz w:val="28"/>
          <w:szCs w:val="28"/>
          <w:lang w:val="uk-UA"/>
        </w:rPr>
        <w:t>,</w:t>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t>де:</w:t>
      </w:r>
      <w:r w:rsidRPr="00414208">
        <w:rPr>
          <w:rFonts w:ascii="Times New Roman" w:hAnsi="Times New Roman" w:cs="Times New Roman"/>
          <w:sz w:val="28"/>
          <w:szCs w:val="28"/>
          <w:lang w:val="uk-UA"/>
        </w:rPr>
        <w:tab/>
      </w:r>
    </w:p>
    <w:p w:rsidR="00414208" w:rsidRPr="00414208" w:rsidRDefault="00414208" w:rsidP="00414208">
      <w:pPr>
        <w:spacing w:after="0" w:line="240" w:lineRule="auto"/>
        <w:rPr>
          <w:rFonts w:ascii="Times New Roman" w:hAnsi="Times New Roman" w:cs="Times New Roman"/>
          <w:b/>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lastRenderedPageBreak/>
        <w:tab/>
      </w:r>
      <w:r w:rsidRPr="00414208">
        <w:rPr>
          <w:rFonts w:ascii="Times New Roman" w:hAnsi="Times New Roman" w:cs="Times New Roman"/>
          <w:sz w:val="28"/>
          <w:szCs w:val="28"/>
          <w:lang w:val="uk-UA"/>
        </w:rPr>
        <w:t>П -</w:t>
      </w:r>
      <w:r w:rsidRPr="00414208">
        <w:rPr>
          <w:rFonts w:ascii="Times New Roman" w:hAnsi="Times New Roman" w:cs="Times New Roman"/>
          <w:sz w:val="28"/>
          <w:szCs w:val="28"/>
          <w:lang w:val="uk-UA"/>
        </w:rPr>
        <w:tab/>
        <w:t>розмір плати  за  тимчасове користування місцем в гривнях за місяць ;</w:t>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r w:rsidRPr="00414208">
        <w:rPr>
          <w:rFonts w:ascii="Times New Roman" w:hAnsi="Times New Roman" w:cs="Times New Roman"/>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Б -</w:t>
      </w:r>
      <w:r w:rsidRPr="00414208">
        <w:rPr>
          <w:rFonts w:ascii="Times New Roman" w:hAnsi="Times New Roman" w:cs="Times New Roman"/>
          <w:sz w:val="28"/>
          <w:szCs w:val="28"/>
          <w:lang w:val="uk-UA"/>
        </w:rPr>
        <w:tab/>
        <w:t xml:space="preserve">базовий тариф плати за тимчасове користування місцем,  грн. за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 xml:space="preserve"> в місяць;</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t>S -</w:t>
      </w:r>
      <w:r w:rsidRPr="00414208">
        <w:rPr>
          <w:rFonts w:ascii="Times New Roman" w:hAnsi="Times New Roman" w:cs="Times New Roman"/>
          <w:b/>
          <w:sz w:val="28"/>
          <w:szCs w:val="28"/>
          <w:lang w:val="uk-UA"/>
        </w:rPr>
        <w:tab/>
      </w:r>
      <w:r w:rsidRPr="00414208">
        <w:rPr>
          <w:rFonts w:ascii="Times New Roman" w:hAnsi="Times New Roman" w:cs="Times New Roman"/>
          <w:sz w:val="28"/>
          <w:szCs w:val="28"/>
          <w:lang w:val="uk-UA"/>
        </w:rPr>
        <w:t xml:space="preserve">площа місця розміщення рекламного засобу, </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b/>
          <w:sz w:val="28"/>
          <w:szCs w:val="28"/>
          <w:lang w:val="uk-UA"/>
        </w:rPr>
        <w:tab/>
      </w:r>
      <w:proofErr w:type="spellStart"/>
      <w:r w:rsidRPr="00414208">
        <w:rPr>
          <w:rFonts w:ascii="Times New Roman" w:hAnsi="Times New Roman" w:cs="Times New Roman"/>
          <w:sz w:val="28"/>
          <w:szCs w:val="28"/>
          <w:lang w:val="uk-UA"/>
        </w:rPr>
        <w:t>Кмр</w:t>
      </w:r>
      <w:proofErr w:type="spellEnd"/>
      <w:r w:rsidRPr="00414208">
        <w:rPr>
          <w:rFonts w:ascii="Times New Roman" w:hAnsi="Times New Roman" w:cs="Times New Roman"/>
          <w:sz w:val="28"/>
          <w:szCs w:val="28"/>
          <w:lang w:val="uk-UA"/>
        </w:rPr>
        <w:t xml:space="preserve"> -</w:t>
      </w:r>
      <w:r w:rsidRPr="00414208">
        <w:rPr>
          <w:rFonts w:ascii="Times New Roman" w:hAnsi="Times New Roman" w:cs="Times New Roman"/>
          <w:sz w:val="28"/>
          <w:szCs w:val="28"/>
          <w:lang w:val="uk-UA"/>
        </w:rPr>
        <w:tab/>
        <w:t>коефіцієнт, що враховує місце розміщення рекламного засобу відповідно до форматної зони.</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2.3.</w:t>
      </w:r>
      <w:r w:rsidRPr="00414208">
        <w:rPr>
          <w:rFonts w:ascii="Times New Roman" w:hAnsi="Times New Roman" w:cs="Times New Roman"/>
          <w:sz w:val="28"/>
          <w:szCs w:val="28"/>
          <w:lang w:val="uk-UA"/>
        </w:rPr>
        <w:tab/>
        <w:t xml:space="preserve"> Базовий тариф  плати за тимчасове користування місцем, </w:t>
      </w:r>
      <w:r w:rsidR="00D5476C">
        <w:rPr>
          <w:rFonts w:ascii="Times New Roman" w:hAnsi="Times New Roman" w:cs="Times New Roman"/>
          <w:sz w:val="28"/>
          <w:szCs w:val="28"/>
          <w:lang w:val="uk-UA"/>
        </w:rPr>
        <w:t>що</w:t>
      </w:r>
      <w:r w:rsidRPr="00414208">
        <w:rPr>
          <w:rFonts w:ascii="Times New Roman" w:hAnsi="Times New Roman" w:cs="Times New Roman"/>
          <w:sz w:val="28"/>
          <w:szCs w:val="28"/>
          <w:lang w:val="uk-UA"/>
        </w:rPr>
        <w:t xml:space="preserve"> перебуває у комунальній власності Сумської міської об’єднаної територіальної громади, для розміщення рекламного засобу, становить:</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w:t>
      </w:r>
      <w:r w:rsidRPr="00414208">
        <w:rPr>
          <w:rFonts w:ascii="Times New Roman" w:hAnsi="Times New Roman" w:cs="Times New Roman"/>
          <w:sz w:val="28"/>
          <w:szCs w:val="28"/>
          <w:lang w:val="uk-UA"/>
        </w:rPr>
        <w:tab/>
        <w:t>на будинках, будівлях та спорудах    – 35,00 грн./</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w:t>
      </w:r>
      <w:r w:rsidRPr="00414208">
        <w:rPr>
          <w:rFonts w:ascii="Times New Roman" w:hAnsi="Times New Roman" w:cs="Times New Roman"/>
          <w:sz w:val="28"/>
          <w:szCs w:val="28"/>
          <w:lang w:val="uk-UA"/>
        </w:rPr>
        <w:tab/>
        <w:t>наземні рекламні засоби (такі, що розміщуються просто неба) – 60,00 грн./</w:t>
      </w:r>
      <w:proofErr w:type="spellStart"/>
      <w:r w:rsidRPr="00414208">
        <w:rPr>
          <w:rFonts w:ascii="Times New Roman" w:hAnsi="Times New Roman" w:cs="Times New Roman"/>
          <w:sz w:val="28"/>
          <w:szCs w:val="28"/>
          <w:lang w:val="uk-UA"/>
        </w:rPr>
        <w:t>кв.м</w:t>
      </w:r>
      <w:proofErr w:type="spellEnd"/>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Для рекламних засобів, що є </w:t>
      </w:r>
      <w:r w:rsidR="003F334E">
        <w:rPr>
          <w:rFonts w:ascii="Times New Roman" w:hAnsi="Times New Roman" w:cs="Times New Roman"/>
          <w:sz w:val="28"/>
          <w:szCs w:val="28"/>
          <w:lang w:val="uk-UA"/>
        </w:rPr>
        <w:t xml:space="preserve">складовою </w:t>
      </w:r>
      <w:r w:rsidRPr="00414208">
        <w:rPr>
          <w:rFonts w:ascii="Times New Roman" w:hAnsi="Times New Roman" w:cs="Times New Roman"/>
          <w:sz w:val="28"/>
          <w:szCs w:val="28"/>
          <w:lang w:val="uk-UA"/>
        </w:rPr>
        <w:t>частиною зупинки громадського транспорту, застосовується коригуючий коефіцієнт 0,2.</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Базовий тариф є нижньою межею для розрахунків розміру плати за користування місцями для розміщення рекламних засобів, і щорічно на кожен наступний рік визначається шляхом коригування базового тарифу попереднього року на рівень інфляції за цей рік.</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У разі встановлення розміру плати на поточний рік не допускається одночасне збільшення базового тарифу та його індексація на рівень інфляції  за попередній рік.</w:t>
      </w:r>
    </w:p>
    <w:p w:rsidR="00414208" w:rsidRPr="00414208" w:rsidRDefault="00414208" w:rsidP="0041420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14208">
        <w:rPr>
          <w:rFonts w:ascii="Times New Roman" w:hAnsi="Times New Roman" w:cs="Times New Roman"/>
          <w:sz w:val="28"/>
          <w:szCs w:val="28"/>
          <w:lang w:val="uk-UA"/>
        </w:rPr>
        <w:t>Визначення площі місця розміщення рекламного засобу, за яку нараховується плата за тимчасове користування, зазначено у розділі 9 Правил розміщення зовнішньої реклами на території Сумської міської об’єднаної територіальної громади.</w:t>
      </w:r>
    </w:p>
    <w:p w:rsidR="00414208" w:rsidRPr="00414208" w:rsidRDefault="00414208" w:rsidP="00414208">
      <w:pPr>
        <w:spacing w:after="0" w:line="240" w:lineRule="auto"/>
        <w:ind w:firstLine="708"/>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2.5. Коригуючі коефіцієнти для кожної з форматних зон, що визначені затвердженою Виконавчим органом ради Комплексною схемою розміщення рекламних засобів, в яких надається у користування місце, мають наступні значення:</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0</w:t>
      </w:r>
      <w:r w:rsidRPr="00414208">
        <w:rPr>
          <w:rFonts w:ascii="Times New Roman" w:hAnsi="Times New Roman" w:cs="Times New Roman"/>
          <w:sz w:val="28"/>
          <w:szCs w:val="28"/>
          <w:lang w:val="uk-UA"/>
        </w:rPr>
        <w:t xml:space="preserve"> (нульова) – зона, вільна від  зовнішньої реклами</w:t>
      </w:r>
      <w:r w:rsidR="00E51B6D">
        <w:rPr>
          <w:rFonts w:ascii="Times New Roman" w:hAnsi="Times New Roman" w:cs="Times New Roman"/>
          <w:sz w:val="28"/>
          <w:szCs w:val="28"/>
          <w:lang w:val="uk-UA"/>
        </w:rPr>
        <w:t>;</w:t>
      </w: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1</w:t>
      </w:r>
      <w:r w:rsidR="00E91F6E">
        <w:rPr>
          <w:rFonts w:ascii="Times New Roman" w:hAnsi="Times New Roman" w:cs="Times New Roman"/>
          <w:b/>
          <w:sz w:val="28"/>
          <w:szCs w:val="28"/>
          <w:lang w:val="uk-UA"/>
        </w:rPr>
        <w:t xml:space="preserve">   </w:t>
      </w:r>
      <w:r w:rsidRPr="00414208">
        <w:rPr>
          <w:rFonts w:ascii="Times New Roman" w:hAnsi="Times New Roman" w:cs="Times New Roman"/>
          <w:sz w:val="28"/>
          <w:szCs w:val="28"/>
          <w:lang w:val="uk-UA"/>
        </w:rPr>
        <w:t>– 1,1;</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2</w:t>
      </w:r>
      <w:r w:rsidRPr="00414208">
        <w:rPr>
          <w:rFonts w:ascii="Times New Roman" w:hAnsi="Times New Roman" w:cs="Times New Roman"/>
          <w:sz w:val="28"/>
          <w:szCs w:val="28"/>
          <w:lang w:val="uk-UA"/>
        </w:rPr>
        <w:t xml:space="preserve">  – 1,0;</w:t>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r w:rsidRPr="00414208">
        <w:rPr>
          <w:rFonts w:ascii="Times New Roman" w:hAnsi="Times New Roman" w:cs="Times New Roman"/>
          <w:b/>
          <w:sz w:val="28"/>
          <w:szCs w:val="28"/>
          <w:lang w:val="uk-UA"/>
        </w:rPr>
        <w:t>форматна зона 3</w:t>
      </w:r>
      <w:r w:rsidRPr="00414208">
        <w:rPr>
          <w:rFonts w:ascii="Times New Roman" w:hAnsi="Times New Roman" w:cs="Times New Roman"/>
          <w:sz w:val="28"/>
          <w:szCs w:val="28"/>
          <w:lang w:val="uk-UA"/>
        </w:rPr>
        <w:t xml:space="preserve">  – 0,8.</w:t>
      </w:r>
    </w:p>
    <w:p w:rsidR="00414208" w:rsidRPr="00414208" w:rsidRDefault="00414208" w:rsidP="00414208">
      <w:pPr>
        <w:spacing w:after="0" w:line="240" w:lineRule="auto"/>
        <w:rPr>
          <w:rFonts w:ascii="Times New Roman" w:hAnsi="Times New Roman" w:cs="Times New Roman"/>
          <w:sz w:val="28"/>
          <w:szCs w:val="28"/>
          <w:lang w:val="uk-UA"/>
        </w:rPr>
      </w:pPr>
      <w:r w:rsidRPr="00414208">
        <w:rPr>
          <w:rFonts w:ascii="Times New Roman" w:hAnsi="Times New Roman" w:cs="Times New Roman"/>
          <w:sz w:val="28"/>
          <w:szCs w:val="28"/>
          <w:lang w:val="uk-UA"/>
        </w:rPr>
        <w:tab/>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 xml:space="preserve">3. </w:t>
      </w:r>
      <w:r w:rsidRPr="00414208">
        <w:rPr>
          <w:rFonts w:ascii="Times New Roman" w:hAnsi="Times New Roman" w:cs="Times New Roman"/>
          <w:b/>
          <w:sz w:val="28"/>
          <w:szCs w:val="28"/>
          <w:lang w:val="uk-UA"/>
        </w:rPr>
        <w:t xml:space="preserve">Порядок плати за тимчасове користування місцем (місцями), </w:t>
      </w:r>
      <w:r w:rsidR="00E91F6E">
        <w:rPr>
          <w:rFonts w:ascii="Times New Roman" w:hAnsi="Times New Roman" w:cs="Times New Roman"/>
          <w:b/>
          <w:sz w:val="28"/>
          <w:szCs w:val="28"/>
          <w:lang w:val="uk-UA"/>
        </w:rPr>
        <w:t>що</w:t>
      </w:r>
      <w:r w:rsidRPr="00414208">
        <w:rPr>
          <w:rFonts w:ascii="Times New Roman" w:hAnsi="Times New Roman" w:cs="Times New Roman"/>
          <w:b/>
          <w:sz w:val="28"/>
          <w:szCs w:val="28"/>
          <w:lang w:val="uk-UA"/>
        </w:rPr>
        <w:t xml:space="preserve"> перебуває (перебувають) у комунальній власності Сумської міської об’єднаної територіальної громади, для розміщення рекламного засобу (рекламних засобів)</w:t>
      </w:r>
      <w:r w:rsidRPr="00414208">
        <w:rPr>
          <w:rFonts w:ascii="Times New Roman" w:hAnsi="Times New Roman" w:cs="Times New Roman"/>
          <w:sz w:val="28"/>
          <w:szCs w:val="28"/>
          <w:lang w:val="uk-UA"/>
        </w:rPr>
        <w:t>.</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ab/>
        <w:t xml:space="preserve">3.1 Плата за тимчасове користування місцем (місцями),  </w:t>
      </w:r>
      <w:r w:rsidR="00E91F6E">
        <w:rPr>
          <w:rFonts w:ascii="Times New Roman" w:hAnsi="Times New Roman" w:cs="Times New Roman"/>
          <w:sz w:val="28"/>
          <w:szCs w:val="28"/>
          <w:lang w:val="uk-UA"/>
        </w:rPr>
        <w:t>що</w:t>
      </w:r>
      <w:r w:rsidRPr="00414208">
        <w:rPr>
          <w:rFonts w:ascii="Times New Roman" w:hAnsi="Times New Roman" w:cs="Times New Roman"/>
          <w:sz w:val="28"/>
          <w:szCs w:val="28"/>
          <w:lang w:val="uk-UA"/>
        </w:rPr>
        <w:t xml:space="preserve"> перебуває у комунальній власності Сумської міської об’єднаної територіальної громади, для </w:t>
      </w:r>
      <w:r w:rsidRPr="00414208">
        <w:rPr>
          <w:rFonts w:ascii="Times New Roman" w:hAnsi="Times New Roman" w:cs="Times New Roman"/>
          <w:sz w:val="28"/>
          <w:szCs w:val="28"/>
          <w:lang w:val="uk-UA"/>
        </w:rPr>
        <w:lastRenderedPageBreak/>
        <w:t>розміщення рекламного засобу, здійснюється на підставі відповідного договору, що укладається між розповсюджувачем зовнішньої реклами та Робочим органом.</w:t>
      </w:r>
    </w:p>
    <w:p w:rsidR="00414208" w:rsidRPr="00414208" w:rsidRDefault="00414208" w:rsidP="00414208">
      <w:pPr>
        <w:numPr>
          <w:ilvl w:val="1"/>
          <w:numId w:val="3"/>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Оплата проводиться щомісячно. Терміни та порядок здійснення платежів встановлюється договором.</w:t>
      </w:r>
    </w:p>
    <w:p w:rsidR="00414208" w:rsidRPr="00414208" w:rsidRDefault="00414208" w:rsidP="00414208">
      <w:pPr>
        <w:numPr>
          <w:ilvl w:val="1"/>
          <w:numId w:val="3"/>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Плата за тимчасове користування місцем розміщення рекламного засобу справляється заявником з дати встановлення пріоритету на місце розміщення рекламного засобу відповідно до договору.  </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3.4. Протягом строку, передбаченого підпунктом 4.1.8. </w:t>
      </w:r>
      <w:r w:rsidR="00AE0D35" w:rsidRPr="00AE0D35">
        <w:rPr>
          <w:rFonts w:ascii="Times New Roman" w:hAnsi="Times New Roman" w:cs="Times New Roman"/>
          <w:sz w:val="28"/>
          <w:szCs w:val="28"/>
          <w:lang w:val="uk-UA"/>
        </w:rPr>
        <w:t>пункту 4.1</w:t>
      </w:r>
      <w:r w:rsidR="00AE0D35">
        <w:rPr>
          <w:rFonts w:ascii="Times New Roman" w:hAnsi="Times New Roman" w:cs="Times New Roman"/>
          <w:sz w:val="28"/>
          <w:szCs w:val="28"/>
          <w:lang w:val="uk-UA"/>
        </w:rPr>
        <w:t xml:space="preserve"> </w:t>
      </w:r>
      <w:r w:rsidRPr="00414208">
        <w:rPr>
          <w:rFonts w:ascii="Times New Roman" w:hAnsi="Times New Roman" w:cs="Times New Roman"/>
          <w:sz w:val="28"/>
          <w:szCs w:val="28"/>
          <w:lang w:val="uk-UA"/>
        </w:rPr>
        <w:t>розділу 4 Правил, щомісяця справляється плата за тимчасове користування місцем, що перебуває в комунальній власності,</w:t>
      </w:r>
      <w:r w:rsidR="00522C9A">
        <w:rPr>
          <w:rFonts w:ascii="Times New Roman" w:hAnsi="Times New Roman" w:cs="Times New Roman"/>
          <w:sz w:val="28"/>
          <w:szCs w:val="28"/>
          <w:lang w:val="uk-UA"/>
        </w:rPr>
        <w:t xml:space="preserve"> для розміщення рекламного засобу</w:t>
      </w:r>
      <w:r w:rsidRPr="00414208">
        <w:rPr>
          <w:rFonts w:ascii="Times New Roman" w:hAnsi="Times New Roman" w:cs="Times New Roman"/>
          <w:sz w:val="28"/>
          <w:szCs w:val="28"/>
          <w:lang w:val="uk-UA"/>
        </w:rPr>
        <w:t xml:space="preserve"> в розмірі 25 відсотків плати, визначеної у відповідному договорі тимчасового користування місцем (місцями), що </w:t>
      </w:r>
      <w:r w:rsidR="00AE0D35">
        <w:rPr>
          <w:rFonts w:ascii="Times New Roman" w:hAnsi="Times New Roman" w:cs="Times New Roman"/>
          <w:sz w:val="28"/>
          <w:szCs w:val="28"/>
          <w:lang w:val="uk-UA"/>
        </w:rPr>
        <w:t>перебуває</w:t>
      </w:r>
      <w:r w:rsidRPr="00414208">
        <w:rPr>
          <w:rFonts w:ascii="Times New Roman" w:hAnsi="Times New Roman" w:cs="Times New Roman"/>
          <w:sz w:val="28"/>
          <w:szCs w:val="28"/>
          <w:lang w:val="uk-UA"/>
        </w:rPr>
        <w:t xml:space="preserve"> в комунальній власності, для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3.5 У разі продовження строку </w:t>
      </w:r>
      <w:r w:rsidR="00AE0D35">
        <w:rPr>
          <w:rFonts w:ascii="Times New Roman" w:hAnsi="Times New Roman" w:cs="Times New Roman"/>
          <w:sz w:val="28"/>
          <w:szCs w:val="28"/>
          <w:lang w:val="uk-UA"/>
        </w:rPr>
        <w:t xml:space="preserve">встановлення пріоритету </w:t>
      </w:r>
      <w:r w:rsidRPr="00414208">
        <w:rPr>
          <w:rFonts w:ascii="Times New Roman" w:hAnsi="Times New Roman" w:cs="Times New Roman"/>
          <w:sz w:val="28"/>
          <w:szCs w:val="28"/>
          <w:lang w:val="uk-UA"/>
        </w:rPr>
        <w:t xml:space="preserve">на розміщення зовнішньої реклами </w:t>
      </w:r>
      <w:r w:rsidR="00AE0D35">
        <w:rPr>
          <w:rFonts w:ascii="Times New Roman" w:hAnsi="Times New Roman" w:cs="Times New Roman"/>
          <w:sz w:val="28"/>
          <w:szCs w:val="28"/>
          <w:lang w:val="uk-UA"/>
        </w:rPr>
        <w:t xml:space="preserve"> з підстав, зазначених у</w:t>
      </w:r>
      <w:r w:rsidRPr="00414208">
        <w:rPr>
          <w:rFonts w:ascii="Times New Roman" w:hAnsi="Times New Roman" w:cs="Times New Roman"/>
          <w:sz w:val="28"/>
          <w:szCs w:val="28"/>
          <w:lang w:val="uk-UA"/>
        </w:rPr>
        <w:t xml:space="preserve"> підпункт</w:t>
      </w:r>
      <w:r w:rsidR="00AE0D35">
        <w:rPr>
          <w:rFonts w:ascii="Times New Roman" w:hAnsi="Times New Roman" w:cs="Times New Roman"/>
          <w:sz w:val="28"/>
          <w:szCs w:val="28"/>
          <w:lang w:val="uk-UA"/>
        </w:rPr>
        <w:t>і</w:t>
      </w:r>
      <w:r w:rsidRPr="00414208">
        <w:rPr>
          <w:rFonts w:ascii="Times New Roman" w:hAnsi="Times New Roman" w:cs="Times New Roman"/>
          <w:sz w:val="28"/>
          <w:szCs w:val="28"/>
          <w:lang w:val="uk-UA"/>
        </w:rPr>
        <w:t xml:space="preserve"> 4.1.9. пункту 4.1 розділу 4 Правил</w:t>
      </w:r>
      <w:r w:rsidR="00AE0D35">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щомісячна плата за тимчасове користування місцем, що перебуває в комунальній власності, справляється в розмірі 100 відсотків плати, визначеної у відповідному договорі тимчасового користування місцем (місцями), що знаходиться в комунальній власності, для розміщення рекламного засобу.</w:t>
      </w:r>
    </w:p>
    <w:p w:rsidR="00414208" w:rsidRPr="00414208" w:rsidRDefault="00414208" w:rsidP="00414208">
      <w:pPr>
        <w:numPr>
          <w:ilvl w:val="1"/>
          <w:numId w:val="4"/>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Розповсюджувач зовнішньої реклами не звільняється від плати за користування місцем для розміщення рекламного засобу при відсутності сюжету зовнішньої реклами. </w:t>
      </w:r>
    </w:p>
    <w:p w:rsidR="00414208" w:rsidRPr="00414208" w:rsidRDefault="00414208" w:rsidP="00414208">
      <w:pPr>
        <w:numPr>
          <w:ilvl w:val="1"/>
          <w:numId w:val="4"/>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Фактична відсутність рекламного засобу на місці, що надане у користування за рішенням Виконавчого органу ради та виданим дозволом на розміщення зовнішньої реклами</w:t>
      </w:r>
      <w:r w:rsidR="00522C9A">
        <w:rPr>
          <w:rFonts w:ascii="Times New Roman" w:hAnsi="Times New Roman" w:cs="Times New Roman"/>
          <w:sz w:val="28"/>
          <w:szCs w:val="28"/>
          <w:lang w:val="uk-UA"/>
        </w:rPr>
        <w:t>,</w:t>
      </w:r>
      <w:r w:rsidRPr="00414208">
        <w:rPr>
          <w:rFonts w:ascii="Times New Roman" w:hAnsi="Times New Roman" w:cs="Times New Roman"/>
          <w:sz w:val="28"/>
          <w:szCs w:val="28"/>
          <w:lang w:val="uk-UA"/>
        </w:rPr>
        <w:t xml:space="preserve"> не є підставою для звільнення від плати за користування місцем, яке перебуває у комунальній власності, для розміщення рекламного засобу.</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Плата не справляється у разі демонтажу рекламного засобу через зміну містобудівної ситуації, проведення реконструкції, ремонту, будівництва на місці розташування рекламного засобу – з дати повідомлення розповсюджувачем зовнішньої реклами Робочого органу про демонтаж, з наданням </w:t>
      </w:r>
      <w:proofErr w:type="spellStart"/>
      <w:r w:rsidRPr="00414208">
        <w:rPr>
          <w:rFonts w:ascii="Times New Roman" w:hAnsi="Times New Roman" w:cs="Times New Roman"/>
          <w:sz w:val="28"/>
          <w:szCs w:val="28"/>
          <w:lang w:val="uk-UA"/>
        </w:rPr>
        <w:t>фотофіксаціїї</w:t>
      </w:r>
      <w:proofErr w:type="spellEnd"/>
      <w:r w:rsidRPr="00414208">
        <w:rPr>
          <w:rFonts w:ascii="Times New Roman" w:hAnsi="Times New Roman" w:cs="Times New Roman"/>
          <w:sz w:val="28"/>
          <w:szCs w:val="28"/>
          <w:lang w:val="uk-UA"/>
        </w:rPr>
        <w:t xml:space="preserve"> (на підставі листа Робочого органу).</w:t>
      </w:r>
    </w:p>
    <w:p w:rsidR="00414208" w:rsidRPr="00414208" w:rsidRDefault="00414208" w:rsidP="00581A5A">
      <w:pPr>
        <w:numPr>
          <w:ilvl w:val="1"/>
          <w:numId w:val="4"/>
        </w:numPr>
        <w:spacing w:after="0" w:line="240" w:lineRule="auto"/>
        <w:ind w:left="0" w:firstLine="567"/>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Розповсюджувач зовнішньої реклами повністю звільняється від плати за тимчасове користування місцем, що перебуває у комунальній власності Сумської міської об’єднаної територіальної громади, для розміщення рекламного засобу, на якому розміщується сюжет соціального характеру на термін розміщення соціальної реклами, що затверджений відповідним рішенням Виконавчого органу ради.              </w:t>
      </w:r>
    </w:p>
    <w:p w:rsidR="00414208" w:rsidRPr="00414208" w:rsidRDefault="00414208" w:rsidP="00414208">
      <w:pPr>
        <w:spacing w:after="0" w:line="240" w:lineRule="auto"/>
        <w:jc w:val="both"/>
        <w:rPr>
          <w:rFonts w:ascii="Times New Roman" w:hAnsi="Times New Roman" w:cs="Times New Roman"/>
          <w:sz w:val="28"/>
          <w:szCs w:val="28"/>
          <w:lang w:val="uk-UA"/>
        </w:rPr>
      </w:pPr>
      <w:r w:rsidRPr="00414208">
        <w:rPr>
          <w:rFonts w:ascii="Times New Roman" w:hAnsi="Times New Roman" w:cs="Times New Roman"/>
          <w:sz w:val="28"/>
          <w:szCs w:val="28"/>
          <w:lang w:val="uk-UA"/>
        </w:rPr>
        <w:t xml:space="preserve">           Підстави для перерахунку плати за тимчасове користування місцем, що перебуває у комунальній власності Сумської міської об’єднаної територіальної громади, для розміщення рекламного засобу у разі розміщення соціальної реклами та вимоги до соціальної реклами визначені у розділі 10 Правил </w:t>
      </w:r>
      <w:r w:rsidR="00C22819">
        <w:rPr>
          <w:rFonts w:ascii="Times New Roman" w:hAnsi="Times New Roman" w:cs="Times New Roman"/>
          <w:sz w:val="28"/>
          <w:szCs w:val="28"/>
          <w:lang w:val="uk-UA"/>
        </w:rPr>
        <w:t xml:space="preserve">розміщення </w:t>
      </w:r>
      <w:r w:rsidRPr="00414208">
        <w:rPr>
          <w:rFonts w:ascii="Times New Roman" w:hAnsi="Times New Roman" w:cs="Times New Roman"/>
          <w:sz w:val="28"/>
          <w:szCs w:val="28"/>
          <w:lang w:val="uk-UA"/>
        </w:rPr>
        <w:t>зовнішньої реклами на території Сумської міської об’єднаної територіальної громади.</w:t>
      </w:r>
    </w:p>
    <w:p w:rsidR="00287B64" w:rsidRDefault="00287B64" w:rsidP="00287B64">
      <w:pPr>
        <w:spacing w:after="0" w:line="240" w:lineRule="auto"/>
        <w:jc w:val="both"/>
        <w:rPr>
          <w:rFonts w:ascii="Times New Roman" w:hAnsi="Times New Roman" w:cs="Times New Roman"/>
          <w:sz w:val="28"/>
          <w:szCs w:val="28"/>
          <w:lang w:val="uk-UA"/>
        </w:rPr>
      </w:pPr>
    </w:p>
    <w:p w:rsidR="00414208" w:rsidRPr="00287B64" w:rsidRDefault="00414208" w:rsidP="00287B64">
      <w:pPr>
        <w:pStyle w:val="a6"/>
        <w:numPr>
          <w:ilvl w:val="1"/>
          <w:numId w:val="4"/>
        </w:numPr>
        <w:spacing w:after="0" w:line="240" w:lineRule="auto"/>
        <w:ind w:left="0" w:firstLine="851"/>
        <w:jc w:val="both"/>
        <w:rPr>
          <w:rFonts w:ascii="Times New Roman" w:hAnsi="Times New Roman" w:cs="Times New Roman"/>
          <w:sz w:val="28"/>
          <w:szCs w:val="28"/>
          <w:lang w:val="uk-UA"/>
        </w:rPr>
      </w:pPr>
      <w:r w:rsidRPr="00287B64">
        <w:rPr>
          <w:rFonts w:ascii="Times New Roman" w:hAnsi="Times New Roman" w:cs="Times New Roman"/>
          <w:sz w:val="28"/>
          <w:szCs w:val="28"/>
          <w:lang w:val="uk-UA"/>
        </w:rPr>
        <w:t>Порядок та розмір плати за тимчасове користування місцем (місцями),  яке перебуває у комунальній власності Сумської міської об’єднаної територіальної громади, для розміщення рекламного засобу, може бути змінено за  рішенням Виконавчого органу ради та в інших випадках, передбачених законодавством.</w:t>
      </w:r>
    </w:p>
    <w:p w:rsidR="00414208" w:rsidRPr="005916D8" w:rsidRDefault="005916D8" w:rsidP="003D7B8E">
      <w:pPr>
        <w:numPr>
          <w:ilvl w:val="1"/>
          <w:numId w:val="4"/>
        </w:numPr>
        <w:spacing w:after="0" w:line="240" w:lineRule="auto"/>
        <w:ind w:left="0" w:firstLine="851"/>
        <w:jc w:val="both"/>
        <w:rPr>
          <w:rFonts w:ascii="Times New Roman" w:hAnsi="Times New Roman" w:cs="Times New Roman"/>
          <w:sz w:val="28"/>
          <w:szCs w:val="28"/>
          <w:lang w:val="uk-UA"/>
        </w:rPr>
      </w:pPr>
      <w:r w:rsidRPr="005916D8">
        <w:rPr>
          <w:rFonts w:ascii="Times New Roman" w:hAnsi="Times New Roman" w:cs="Times New Roman"/>
          <w:sz w:val="28"/>
          <w:szCs w:val="28"/>
          <w:lang w:val="uk-UA"/>
        </w:rPr>
        <w:t xml:space="preserve"> </w:t>
      </w:r>
      <w:r w:rsidR="00414208" w:rsidRPr="005916D8">
        <w:rPr>
          <w:rFonts w:ascii="Times New Roman" w:hAnsi="Times New Roman" w:cs="Times New Roman"/>
          <w:sz w:val="28"/>
          <w:szCs w:val="28"/>
          <w:lang w:val="uk-UA"/>
        </w:rPr>
        <w:t xml:space="preserve">Кошти від плати за тимчасове користування місцями, які перебувають у комунальній власності Сумської міської об’єднаної територіальної громади, для розміщення рекламних засобів, та кошти за несвоєчасне внесення вказаної плати сплачуються розповсюджувачем реклами до загального фонду бюджету Сумської міської об’єднаної територіальної громади за </w:t>
      </w:r>
      <w:r w:rsidRPr="005916D8">
        <w:rPr>
          <w:rFonts w:ascii="Times New Roman" w:hAnsi="Times New Roman" w:cs="Times New Roman"/>
          <w:sz w:val="28"/>
          <w:szCs w:val="28"/>
          <w:lang w:val="uk-UA"/>
        </w:rPr>
        <w:t xml:space="preserve">відповідним </w:t>
      </w:r>
      <w:r w:rsidR="00414208" w:rsidRPr="005916D8">
        <w:rPr>
          <w:rFonts w:ascii="Times New Roman" w:hAnsi="Times New Roman" w:cs="Times New Roman"/>
          <w:sz w:val="28"/>
          <w:szCs w:val="28"/>
          <w:lang w:val="uk-UA"/>
        </w:rPr>
        <w:t>кодом бюджетної класифікації доходів</w:t>
      </w:r>
      <w:r>
        <w:rPr>
          <w:rFonts w:ascii="Times New Roman" w:hAnsi="Times New Roman" w:cs="Times New Roman"/>
          <w:sz w:val="28"/>
          <w:szCs w:val="28"/>
          <w:lang w:val="uk-UA"/>
        </w:rPr>
        <w:t>.</w:t>
      </w:r>
      <w:r w:rsidR="00414208" w:rsidRPr="005916D8">
        <w:rPr>
          <w:rFonts w:ascii="Times New Roman" w:hAnsi="Times New Roman" w:cs="Times New Roman"/>
          <w:sz w:val="28"/>
          <w:szCs w:val="28"/>
          <w:lang w:val="uk-UA"/>
        </w:rPr>
        <w:t xml:space="preserve"> </w:t>
      </w: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Начальник управління архітектури</w:t>
      </w:r>
    </w:p>
    <w:p w:rsidR="00414208" w:rsidRPr="00414208" w:rsidRDefault="00414208" w:rsidP="00414208">
      <w:pPr>
        <w:spacing w:after="0" w:line="240" w:lineRule="auto"/>
        <w:jc w:val="both"/>
        <w:rPr>
          <w:rFonts w:ascii="Times New Roman" w:hAnsi="Times New Roman" w:cs="Times New Roman"/>
          <w:b/>
          <w:sz w:val="28"/>
          <w:szCs w:val="28"/>
          <w:lang w:val="uk-UA"/>
        </w:rPr>
      </w:pPr>
      <w:r w:rsidRPr="00414208">
        <w:rPr>
          <w:rFonts w:ascii="Times New Roman" w:hAnsi="Times New Roman" w:cs="Times New Roman"/>
          <w:b/>
          <w:sz w:val="28"/>
          <w:szCs w:val="28"/>
          <w:lang w:val="uk-UA"/>
        </w:rPr>
        <w:t>та містобудування – головний архітектор</w:t>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r>
      <w:r w:rsidRPr="00414208">
        <w:rPr>
          <w:rFonts w:ascii="Times New Roman" w:hAnsi="Times New Roman" w:cs="Times New Roman"/>
          <w:b/>
          <w:sz w:val="28"/>
          <w:szCs w:val="28"/>
          <w:lang w:val="uk-UA"/>
        </w:rPr>
        <w:tab/>
        <w:t xml:space="preserve">А.В. </w:t>
      </w:r>
      <w:proofErr w:type="spellStart"/>
      <w:r w:rsidRPr="00414208">
        <w:rPr>
          <w:rFonts w:ascii="Times New Roman" w:hAnsi="Times New Roman" w:cs="Times New Roman"/>
          <w:b/>
          <w:sz w:val="28"/>
          <w:szCs w:val="28"/>
          <w:lang w:val="uk-UA"/>
        </w:rPr>
        <w:t>Кривцов</w:t>
      </w:r>
      <w:proofErr w:type="spellEnd"/>
    </w:p>
    <w:p w:rsidR="00414208" w:rsidRPr="00414208" w:rsidRDefault="00414208" w:rsidP="00414208">
      <w:pPr>
        <w:spacing w:after="0" w:line="240" w:lineRule="auto"/>
        <w:jc w:val="both"/>
        <w:rPr>
          <w:rFonts w:ascii="Times New Roman" w:hAnsi="Times New Roman" w:cs="Times New Roman"/>
          <w:b/>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p>
    <w:p w:rsidR="00414208" w:rsidRPr="00414208" w:rsidRDefault="00414208" w:rsidP="00414208">
      <w:pPr>
        <w:spacing w:after="0" w:line="240" w:lineRule="auto"/>
        <w:jc w:val="both"/>
        <w:rPr>
          <w:rFonts w:ascii="Times New Roman" w:hAnsi="Times New Roman" w:cs="Times New Roman"/>
          <w:b/>
          <w:sz w:val="28"/>
          <w:szCs w:val="28"/>
          <w:lang w:val="uk-UA"/>
        </w:rPr>
      </w:pPr>
    </w:p>
    <w:p w:rsidR="00B12E40" w:rsidRPr="00414208" w:rsidRDefault="00B12E40" w:rsidP="00414208">
      <w:pPr>
        <w:spacing w:after="0" w:line="240" w:lineRule="auto"/>
        <w:jc w:val="both"/>
        <w:rPr>
          <w:rFonts w:ascii="Times New Roman" w:hAnsi="Times New Roman" w:cs="Times New Roman"/>
          <w:sz w:val="28"/>
          <w:szCs w:val="28"/>
          <w:lang w:val="uk-UA"/>
        </w:rPr>
      </w:pPr>
    </w:p>
    <w:sectPr w:rsidR="00B12E40" w:rsidRPr="00414208" w:rsidSect="004B2DB2">
      <w:headerReference w:type="even" r:id="rId7"/>
      <w:head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09" w:rsidRDefault="00A00F09">
      <w:pPr>
        <w:spacing w:after="0" w:line="240" w:lineRule="auto"/>
      </w:pPr>
      <w:r>
        <w:separator/>
      </w:r>
    </w:p>
  </w:endnote>
  <w:endnote w:type="continuationSeparator" w:id="0">
    <w:p w:rsidR="00A00F09" w:rsidRDefault="00A0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09" w:rsidRDefault="00A00F09">
      <w:pPr>
        <w:spacing w:after="0" w:line="240" w:lineRule="auto"/>
      </w:pPr>
      <w:r>
        <w:separator/>
      </w:r>
    </w:p>
  </w:footnote>
  <w:footnote w:type="continuationSeparator" w:id="0">
    <w:p w:rsidR="00A00F09" w:rsidRDefault="00A0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0" w:rsidRDefault="00414208" w:rsidP="00D835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1E20" w:rsidRDefault="00A00F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0" w:rsidRDefault="00414208" w:rsidP="00FC0F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3B44">
      <w:rPr>
        <w:rStyle w:val="a5"/>
        <w:noProof/>
      </w:rPr>
      <w:t>2</w:t>
    </w:r>
    <w:r>
      <w:rPr>
        <w:rStyle w:val="a5"/>
      </w:rPr>
      <w:fldChar w:fldCharType="end"/>
    </w:r>
  </w:p>
  <w:p w:rsidR="005B1E20" w:rsidRDefault="00A00F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1F8"/>
    <w:multiLevelType w:val="multilevel"/>
    <w:tmpl w:val="17881452"/>
    <w:lvl w:ilvl="0">
      <w:start w:val="1"/>
      <w:numFmt w:val="decimal"/>
      <w:lvlText w:val="%1."/>
      <w:lvlJc w:val="left"/>
      <w:pPr>
        <w:ind w:left="360" w:hanging="360"/>
      </w:pPr>
      <w:rPr>
        <w:rFonts w:ascii="Times New Roman" w:eastAsia="Calibri" w:hAnsi="Times New Roman" w:cs="Times New Roman" w:hint="default"/>
        <w:sz w:val="28"/>
        <w:szCs w:val="28"/>
      </w:rPr>
    </w:lvl>
    <w:lvl w:ilvl="1">
      <w:start w:val="4"/>
      <w:numFmt w:val="decimal"/>
      <w:lvlText w:val="%1.%2."/>
      <w:lvlJc w:val="left"/>
      <w:pPr>
        <w:ind w:left="1430" w:hanging="720"/>
      </w:pPr>
      <w:rPr>
        <w:rFonts w:ascii="Times New Roman" w:eastAsia="Calibri" w:hAnsi="Times New Roman" w:cs="Times New Roman" w:hint="default"/>
        <w:color w:val="auto"/>
        <w:sz w:val="28"/>
        <w:szCs w:val="28"/>
      </w:rPr>
    </w:lvl>
    <w:lvl w:ilvl="2">
      <w:start w:val="1"/>
      <w:numFmt w:val="decimal"/>
      <w:lvlText w:val="%1.%2.%3."/>
      <w:lvlJc w:val="left"/>
      <w:pPr>
        <w:ind w:left="720" w:hanging="720"/>
      </w:pPr>
      <w:rPr>
        <w:rFonts w:ascii="Times New Roman" w:eastAsia="Calibri" w:hAnsi="Times New Roman" w:cs="Times New Roman" w:hint="default"/>
        <w:sz w:val="28"/>
        <w:szCs w:val="28"/>
        <w:lang w:val="uk-UA"/>
      </w:rPr>
    </w:lvl>
    <w:lvl w:ilvl="3">
      <w:start w:val="1"/>
      <w:numFmt w:val="decimal"/>
      <w:lvlText w:val="%1.%2.%3.%4."/>
      <w:lvlJc w:val="left"/>
      <w:pPr>
        <w:ind w:left="1080" w:hanging="108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440" w:hanging="1440"/>
      </w:pPr>
      <w:rPr>
        <w:rFonts w:ascii="Calibri" w:eastAsia="Calibri" w:hAnsi="Calibri" w:cs="Times New Roman" w:hint="default"/>
        <w:sz w:val="22"/>
      </w:rPr>
    </w:lvl>
    <w:lvl w:ilvl="6">
      <w:start w:val="1"/>
      <w:numFmt w:val="decimal"/>
      <w:lvlText w:val="%1.%2.%3.%4.%5.%6.%7."/>
      <w:lvlJc w:val="left"/>
      <w:pPr>
        <w:ind w:left="1800" w:hanging="1800"/>
      </w:pPr>
      <w:rPr>
        <w:rFonts w:ascii="Calibri" w:eastAsia="Calibri" w:hAnsi="Calibri" w:cs="Times New Roman" w:hint="default"/>
        <w:sz w:val="22"/>
      </w:rPr>
    </w:lvl>
    <w:lvl w:ilvl="7">
      <w:start w:val="1"/>
      <w:numFmt w:val="decimal"/>
      <w:lvlText w:val="%1.%2.%3.%4.%5.%6.%7.%8."/>
      <w:lvlJc w:val="left"/>
      <w:pPr>
        <w:ind w:left="1800" w:hanging="1800"/>
      </w:pPr>
      <w:rPr>
        <w:rFonts w:ascii="Calibri" w:eastAsia="Calibri" w:hAnsi="Calibri" w:cs="Times New Roman" w:hint="default"/>
        <w:sz w:val="22"/>
      </w:rPr>
    </w:lvl>
    <w:lvl w:ilvl="8">
      <w:start w:val="1"/>
      <w:numFmt w:val="decimal"/>
      <w:lvlText w:val="%1.%2.%3.%4.%5.%6.%7.%8.%9."/>
      <w:lvlJc w:val="left"/>
      <w:pPr>
        <w:ind w:left="2160" w:hanging="2160"/>
      </w:pPr>
      <w:rPr>
        <w:rFonts w:ascii="Calibri" w:eastAsia="Calibri" w:hAnsi="Calibri" w:cs="Times New Roman" w:hint="default"/>
        <w:sz w:val="22"/>
      </w:rPr>
    </w:lvl>
  </w:abstractNum>
  <w:abstractNum w:abstractNumId="1" w15:restartNumberingAfterBreak="0">
    <w:nsid w:val="145E08E1"/>
    <w:multiLevelType w:val="multilevel"/>
    <w:tmpl w:val="BD6EDC1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11345D"/>
    <w:multiLevelType w:val="multilevel"/>
    <w:tmpl w:val="42F06622"/>
    <w:lvl w:ilvl="0">
      <w:start w:val="1"/>
      <w:numFmt w:val="decimal"/>
      <w:lvlText w:val="%1."/>
      <w:lvlJc w:val="left"/>
      <w:pPr>
        <w:ind w:left="720" w:hanging="360"/>
      </w:pPr>
      <w:rPr>
        <w:b/>
      </w:rPr>
    </w:lvl>
    <w:lvl w:ilvl="1">
      <w:start w:val="1"/>
      <w:numFmt w:val="decimal"/>
      <w:isLgl/>
      <w:lvlText w:val="%1.%2."/>
      <w:lvlJc w:val="left"/>
      <w:pPr>
        <w:ind w:left="862"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8FF04A5"/>
    <w:multiLevelType w:val="multilevel"/>
    <w:tmpl w:val="957E99C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08"/>
    <w:rsid w:val="000578C1"/>
    <w:rsid w:val="00287B64"/>
    <w:rsid w:val="002C04B4"/>
    <w:rsid w:val="003F334E"/>
    <w:rsid w:val="00414208"/>
    <w:rsid w:val="00522C9A"/>
    <w:rsid w:val="005672F3"/>
    <w:rsid w:val="00573B44"/>
    <w:rsid w:val="00581A5A"/>
    <w:rsid w:val="005916D8"/>
    <w:rsid w:val="006048C7"/>
    <w:rsid w:val="00892603"/>
    <w:rsid w:val="0092561A"/>
    <w:rsid w:val="00A00F09"/>
    <w:rsid w:val="00AE0D35"/>
    <w:rsid w:val="00B12E40"/>
    <w:rsid w:val="00C22819"/>
    <w:rsid w:val="00CA7E95"/>
    <w:rsid w:val="00D44BD4"/>
    <w:rsid w:val="00D5476C"/>
    <w:rsid w:val="00E51B6D"/>
    <w:rsid w:val="00E9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9C533-322D-4D28-B9AC-69F5F44C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4208"/>
  </w:style>
  <w:style w:type="character" w:styleId="a5">
    <w:name w:val="page number"/>
    <w:basedOn w:val="a0"/>
    <w:rsid w:val="00414208"/>
  </w:style>
  <w:style w:type="paragraph" w:styleId="a6">
    <w:name w:val="List Paragraph"/>
    <w:basedOn w:val="a"/>
    <w:uiPriority w:val="34"/>
    <w:qFormat/>
    <w:rsid w:val="00287B64"/>
    <w:pPr>
      <w:ind w:left="720"/>
      <w:contextualSpacing/>
    </w:pPr>
  </w:style>
  <w:style w:type="paragraph" w:styleId="a7">
    <w:name w:val="Balloon Text"/>
    <w:basedOn w:val="a"/>
    <w:link w:val="a8"/>
    <w:uiPriority w:val="99"/>
    <w:semiHidden/>
    <w:unhideWhenUsed/>
    <w:rsid w:val="00D547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Трояновська Наталія Анатоліївна</dc:creator>
  <cp:keywords/>
  <dc:description/>
  <cp:lastModifiedBy>Моша Андрій Михайлович</cp:lastModifiedBy>
  <cp:revision>2</cp:revision>
  <cp:lastPrinted>2020-04-14T07:32:00Z</cp:lastPrinted>
  <dcterms:created xsi:type="dcterms:W3CDTF">2020-05-20T13:45:00Z</dcterms:created>
  <dcterms:modified xsi:type="dcterms:W3CDTF">2020-05-20T13:45:00Z</dcterms:modified>
</cp:coreProperties>
</file>