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4A14D2">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382DA6">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15F83">
              <w:rPr>
                <w:rFonts w:ascii="Times New Roman" w:eastAsia="Times New Roman" w:hAnsi="Times New Roman" w:cs="Times New Roman"/>
                <w:color w:val="000000"/>
                <w:sz w:val="28"/>
                <w:szCs w:val="24"/>
                <w:lang w:val="uk-UA" w:eastAsia="ru-RU"/>
              </w:rPr>
              <w:t xml:space="preserve">                 </w:t>
            </w:r>
            <w:r w:rsidR="00754783">
              <w:rPr>
                <w:rFonts w:ascii="Times New Roman" w:eastAsia="Times New Roman" w:hAnsi="Times New Roman" w:cs="Times New Roman"/>
                <w:color w:val="000000"/>
                <w:sz w:val="28"/>
                <w:szCs w:val="24"/>
                <w:lang w:val="uk-UA" w:eastAsia="ru-RU"/>
              </w:rPr>
              <w:t xml:space="preserve"> </w:t>
            </w:r>
            <w:r w:rsidR="00382DA6">
              <w:rPr>
                <w:rFonts w:ascii="Times New Roman" w:eastAsia="Times New Roman" w:hAnsi="Times New Roman" w:cs="Times New Roman"/>
                <w:color w:val="000000"/>
                <w:sz w:val="28"/>
                <w:szCs w:val="24"/>
                <w:lang w:val="uk-UA" w:eastAsia="ru-RU"/>
              </w:rPr>
              <w:t xml:space="preserve"> </w:t>
            </w:r>
            <w:r w:rsidR="006467C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217591">
        <w:rPr>
          <w:rFonts w:ascii="Times New Roman CYR" w:eastAsia="Times New Roman" w:hAnsi="Times New Roman CYR" w:cs="Times New Roman CYR"/>
          <w:color w:val="333333"/>
          <w:sz w:val="28"/>
          <w:szCs w:val="28"/>
          <w:lang w:val="uk-UA" w:eastAsia="ru-RU"/>
        </w:rPr>
        <w:t>ни від 26.03.2020</w:t>
      </w:r>
      <w:r w:rsidR="00AF5B49">
        <w:rPr>
          <w:rFonts w:ascii="Times New Roman CYR" w:eastAsia="Times New Roman" w:hAnsi="Times New Roman CYR" w:cs="Times New Roman CYR"/>
          <w:color w:val="333333"/>
          <w:sz w:val="28"/>
          <w:szCs w:val="28"/>
          <w:lang w:val="uk-UA" w:eastAsia="ru-RU"/>
        </w:rPr>
        <w:t xml:space="preserve"> року</w:t>
      </w:r>
      <w:r w:rsidR="00217591">
        <w:rPr>
          <w:rFonts w:ascii="Times New Roman CYR" w:eastAsia="Times New Roman" w:hAnsi="Times New Roman CYR" w:cs="Times New Roman CYR"/>
          <w:color w:val="333333"/>
          <w:sz w:val="28"/>
          <w:szCs w:val="28"/>
          <w:lang w:val="uk-UA" w:eastAsia="ru-RU"/>
        </w:rPr>
        <w:t>, протокол № 3</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bookmarkStart w:id="0" w:name="_GoBack"/>
      <w:bookmarkEnd w:id="0"/>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217591" w:rsidRPr="00217591" w:rsidRDefault="004C500B" w:rsidP="002E2A68">
      <w:pPr>
        <w:spacing w:after="120" w:line="240" w:lineRule="auto"/>
        <w:ind w:firstLine="284"/>
        <w:jc w:val="both"/>
        <w:rPr>
          <w:rFonts w:ascii="Times New Roman" w:eastAsia="Times New Roman" w:hAnsi="Times New Roman" w:cs="Times New Roman"/>
          <w:b/>
          <w:sz w:val="28"/>
          <w:szCs w:val="28"/>
          <w:lang w:val="uk-UA" w:eastAsia="ru-RU"/>
        </w:rPr>
      </w:pPr>
      <w:r w:rsidRPr="00217591">
        <w:rPr>
          <w:rFonts w:ascii="Times New Roman" w:eastAsia="Times New Roman" w:hAnsi="Times New Roman" w:cs="Times New Roman"/>
          <w:b/>
          <w:sz w:val="28"/>
          <w:szCs w:val="28"/>
          <w:lang w:val="uk-UA" w:eastAsia="ru-RU"/>
        </w:rPr>
        <w:t>1.</w:t>
      </w:r>
      <w:r w:rsidRPr="00217591">
        <w:rPr>
          <w:rFonts w:ascii="Times New Roman" w:eastAsia="Times New Roman" w:hAnsi="Times New Roman" w:cs="Times New Roman"/>
          <w:sz w:val="28"/>
          <w:szCs w:val="28"/>
          <w:lang w:val="uk-UA" w:eastAsia="ru-RU"/>
        </w:rPr>
        <w:t xml:space="preserve"> </w:t>
      </w:r>
      <w:r w:rsidR="00AF5B49">
        <w:rPr>
          <w:rFonts w:ascii="Times New Roman" w:eastAsia="Times New Roman" w:hAnsi="Times New Roman" w:cs="Times New Roman"/>
          <w:b/>
          <w:sz w:val="28"/>
          <w:szCs w:val="28"/>
          <w:lang w:val="uk-UA" w:eastAsia="ru-RU"/>
        </w:rPr>
        <w:t>Левченко Юлії Вікторівні</w:t>
      </w:r>
      <w:r w:rsidR="00217591" w:rsidRPr="00217591">
        <w:rPr>
          <w:rFonts w:ascii="Times New Roman" w:eastAsia="Times New Roman" w:hAnsi="Times New Roman" w:cs="Times New Roman"/>
          <w:b/>
          <w:sz w:val="28"/>
          <w:szCs w:val="28"/>
          <w:lang w:val="uk-UA" w:eastAsia="ru-RU"/>
        </w:rPr>
        <w:t xml:space="preserve"> </w:t>
      </w:r>
      <w:r w:rsidR="00217591" w:rsidRPr="00217591">
        <w:rPr>
          <w:rFonts w:ascii="Times New Roman" w:eastAsia="Times New Roman" w:hAnsi="Times New Roman" w:cs="Times New Roman"/>
          <w:sz w:val="28"/>
          <w:szCs w:val="28"/>
          <w:lang w:val="uk-UA" w:eastAsia="ru-RU"/>
        </w:rPr>
        <w:t>на</w:t>
      </w:r>
      <w:r w:rsidR="00217591" w:rsidRPr="00217591">
        <w:rPr>
          <w:rFonts w:ascii="Times New Roman" w:eastAsia="Times New Roman" w:hAnsi="Times New Roman" w:cs="Times New Roman"/>
          <w:b/>
          <w:bCs/>
          <w:sz w:val="28"/>
          <w:szCs w:val="28"/>
          <w:lang w:val="uk-UA" w:eastAsia="ru-RU"/>
        </w:rPr>
        <w:t xml:space="preserve"> </w:t>
      </w:r>
      <w:r w:rsidR="00217591" w:rsidRPr="00217591">
        <w:rPr>
          <w:rFonts w:ascii="Times New Roman" w:eastAsia="Times New Roman" w:hAnsi="Times New Roman" w:cs="Times New Roman"/>
          <w:sz w:val="28"/>
          <w:szCs w:val="28"/>
          <w:lang w:val="uk-UA" w:eastAsia="ru-RU"/>
        </w:rPr>
        <w:t xml:space="preserve">укладення з Левченком Ігорем Станіславовичем договору про припинення права на аліменти на утримання малолітнього Левченка Івана Ігоровича, 11.04.2008 року народження, у зв’язку з передачею на ім’я </w:t>
      </w:r>
      <w:r w:rsidR="002E2A68" w:rsidRPr="00217591">
        <w:rPr>
          <w:rFonts w:ascii="Times New Roman" w:eastAsia="Times New Roman" w:hAnsi="Times New Roman" w:cs="Times New Roman"/>
          <w:sz w:val="28"/>
          <w:szCs w:val="28"/>
          <w:lang w:val="uk-UA" w:eastAsia="ru-RU"/>
        </w:rPr>
        <w:t>Левченка Івана Ігоровича, 11.04.2008 року народження,</w:t>
      </w:r>
      <w:r w:rsidR="002E2A68">
        <w:rPr>
          <w:rFonts w:ascii="Times New Roman" w:eastAsia="Times New Roman" w:hAnsi="Times New Roman" w:cs="Times New Roman"/>
          <w:sz w:val="28"/>
          <w:szCs w:val="28"/>
          <w:lang w:val="uk-UA" w:eastAsia="ru-RU"/>
        </w:rPr>
        <w:t xml:space="preserve"> </w:t>
      </w:r>
      <w:r w:rsidR="00217591" w:rsidRPr="00217591">
        <w:rPr>
          <w:rFonts w:ascii="Times New Roman" w:eastAsia="Times New Roman" w:hAnsi="Times New Roman" w:cs="Times New Roman"/>
          <w:sz w:val="28"/>
          <w:szCs w:val="28"/>
          <w:lang w:val="uk-UA" w:eastAsia="ru-RU"/>
        </w:rPr>
        <w:t xml:space="preserve">права власності на ½ частку  від належної Левченку Ігорю Станіславовичу ½ частки квартири № 105 у будинку № 36 по вулиці </w:t>
      </w:r>
      <w:r w:rsidR="00AF5B49">
        <w:rPr>
          <w:rFonts w:ascii="Times New Roman" w:eastAsia="Times New Roman" w:hAnsi="Times New Roman" w:cs="Times New Roman"/>
          <w:sz w:val="28"/>
          <w:szCs w:val="28"/>
          <w:lang w:val="uk-UA" w:eastAsia="ru-RU"/>
        </w:rPr>
        <w:t>Героїв Крут у місті Суми,</w:t>
      </w:r>
      <w:r w:rsidR="002E2A68">
        <w:rPr>
          <w:rFonts w:ascii="Times New Roman" w:eastAsia="Times New Roman" w:hAnsi="Times New Roman" w:cs="Times New Roman"/>
          <w:sz w:val="28"/>
          <w:szCs w:val="28"/>
          <w:lang w:val="uk-UA" w:eastAsia="ru-RU"/>
        </w:rPr>
        <w:t xml:space="preserve"> право користування </w:t>
      </w:r>
      <w:r w:rsidR="00AF5B49">
        <w:rPr>
          <w:rFonts w:ascii="Times New Roman" w:eastAsia="Times New Roman" w:hAnsi="Times New Roman" w:cs="Times New Roman"/>
          <w:sz w:val="28"/>
          <w:szCs w:val="28"/>
          <w:lang w:val="uk-UA" w:eastAsia="ru-RU"/>
        </w:rPr>
        <w:t xml:space="preserve">якою </w:t>
      </w:r>
      <w:r w:rsidR="002E2A68">
        <w:rPr>
          <w:rFonts w:ascii="Times New Roman" w:eastAsia="Times New Roman" w:hAnsi="Times New Roman" w:cs="Times New Roman"/>
          <w:sz w:val="28"/>
          <w:szCs w:val="28"/>
          <w:lang w:val="uk-UA" w:eastAsia="ru-RU"/>
        </w:rPr>
        <w:t>мають малолітні Левченко Іван Ігорович</w:t>
      </w:r>
      <w:r w:rsidR="002E2A68" w:rsidRPr="00217591">
        <w:rPr>
          <w:rFonts w:ascii="Times New Roman" w:eastAsia="Times New Roman" w:hAnsi="Times New Roman" w:cs="Times New Roman"/>
          <w:sz w:val="28"/>
          <w:szCs w:val="28"/>
          <w:lang w:val="uk-UA" w:eastAsia="ru-RU"/>
        </w:rPr>
        <w:t>, 11.04.2008 року народження</w:t>
      </w:r>
      <w:r w:rsidR="002E2A68">
        <w:rPr>
          <w:rFonts w:ascii="Times New Roman" w:eastAsia="Times New Roman" w:hAnsi="Times New Roman" w:cs="Times New Roman"/>
          <w:sz w:val="28"/>
          <w:szCs w:val="28"/>
          <w:lang w:val="uk-UA" w:eastAsia="ru-RU"/>
        </w:rPr>
        <w:t xml:space="preserve"> та Левченко Кіра Ігорівна, 31.05.2014 </w:t>
      </w:r>
      <w:r w:rsidR="002E2A68" w:rsidRPr="00217591">
        <w:rPr>
          <w:rFonts w:ascii="Times New Roman" w:eastAsia="Times New Roman" w:hAnsi="Times New Roman" w:cs="Times New Roman"/>
          <w:sz w:val="28"/>
          <w:szCs w:val="28"/>
          <w:lang w:val="uk-UA" w:eastAsia="ru-RU"/>
        </w:rPr>
        <w:t>року народження</w:t>
      </w:r>
      <w:r w:rsidR="002E2A68">
        <w:rPr>
          <w:rFonts w:ascii="Times New Roman" w:eastAsia="Times New Roman" w:hAnsi="Times New Roman" w:cs="Times New Roman"/>
          <w:sz w:val="28"/>
          <w:szCs w:val="28"/>
          <w:lang w:val="uk-UA" w:eastAsia="ru-RU"/>
        </w:rPr>
        <w:t>.</w:t>
      </w:r>
    </w:p>
    <w:p w:rsidR="002E2A68" w:rsidRPr="00217591" w:rsidRDefault="00CC1A84" w:rsidP="002E2A68">
      <w:pPr>
        <w:spacing w:after="120" w:line="240" w:lineRule="auto"/>
        <w:ind w:firstLine="284"/>
        <w:jc w:val="both"/>
        <w:rPr>
          <w:rFonts w:ascii="Times New Roman" w:eastAsia="Times New Roman" w:hAnsi="Times New Roman" w:cs="Times New Roman"/>
          <w:b/>
          <w:sz w:val="28"/>
          <w:szCs w:val="28"/>
          <w:lang w:val="uk-UA" w:eastAsia="ru-RU"/>
        </w:rPr>
      </w:pPr>
      <w:r w:rsidRPr="007E440E">
        <w:rPr>
          <w:rFonts w:ascii="Times New Roman" w:eastAsia="Times New Roman" w:hAnsi="Times New Roman" w:cs="Times New Roman"/>
          <w:b/>
          <w:sz w:val="28"/>
          <w:szCs w:val="28"/>
          <w:lang w:val="uk-UA" w:eastAsia="ru-RU"/>
        </w:rPr>
        <w:t>2.</w:t>
      </w:r>
      <w:r w:rsidR="0070717A" w:rsidRPr="007E440E">
        <w:rPr>
          <w:rFonts w:ascii="Times New Roman" w:eastAsia="Times New Roman" w:hAnsi="Times New Roman" w:cs="Times New Roman"/>
          <w:b/>
          <w:sz w:val="28"/>
          <w:szCs w:val="28"/>
          <w:lang w:val="uk-UA" w:eastAsia="ru-RU"/>
        </w:rPr>
        <w:t xml:space="preserve"> </w:t>
      </w:r>
      <w:r w:rsidR="00AF5B49">
        <w:rPr>
          <w:rFonts w:ascii="Times New Roman" w:eastAsia="Times New Roman" w:hAnsi="Times New Roman" w:cs="Times New Roman"/>
          <w:b/>
          <w:sz w:val="28"/>
          <w:szCs w:val="28"/>
          <w:lang w:val="uk-UA" w:eastAsia="ru-RU"/>
        </w:rPr>
        <w:t>Левченко Юлії Вікторівні</w:t>
      </w:r>
      <w:r w:rsidR="002E2A68" w:rsidRPr="00217591">
        <w:rPr>
          <w:rFonts w:ascii="Times New Roman" w:eastAsia="Times New Roman" w:hAnsi="Times New Roman" w:cs="Times New Roman"/>
          <w:b/>
          <w:sz w:val="28"/>
          <w:szCs w:val="28"/>
          <w:lang w:val="uk-UA" w:eastAsia="ru-RU"/>
        </w:rPr>
        <w:t xml:space="preserve"> </w:t>
      </w:r>
      <w:r w:rsidR="002E2A68" w:rsidRPr="00217591">
        <w:rPr>
          <w:rFonts w:ascii="Times New Roman" w:eastAsia="Times New Roman" w:hAnsi="Times New Roman" w:cs="Times New Roman"/>
          <w:sz w:val="28"/>
          <w:szCs w:val="28"/>
          <w:lang w:val="uk-UA" w:eastAsia="ru-RU"/>
        </w:rPr>
        <w:t>на</w:t>
      </w:r>
      <w:r w:rsidR="002E2A68" w:rsidRPr="00217591">
        <w:rPr>
          <w:rFonts w:ascii="Times New Roman" w:eastAsia="Times New Roman" w:hAnsi="Times New Roman" w:cs="Times New Roman"/>
          <w:b/>
          <w:bCs/>
          <w:sz w:val="28"/>
          <w:szCs w:val="28"/>
          <w:lang w:val="uk-UA" w:eastAsia="ru-RU"/>
        </w:rPr>
        <w:t xml:space="preserve"> </w:t>
      </w:r>
      <w:r w:rsidR="002E2A68" w:rsidRPr="00217591">
        <w:rPr>
          <w:rFonts w:ascii="Times New Roman" w:eastAsia="Times New Roman" w:hAnsi="Times New Roman" w:cs="Times New Roman"/>
          <w:sz w:val="28"/>
          <w:szCs w:val="28"/>
          <w:lang w:val="uk-UA" w:eastAsia="ru-RU"/>
        </w:rPr>
        <w:t>укладення з Левченком Ігорем Станіславовичем договору про припинення права на ал</w:t>
      </w:r>
      <w:r w:rsidR="002E2A68">
        <w:rPr>
          <w:rFonts w:ascii="Times New Roman" w:eastAsia="Times New Roman" w:hAnsi="Times New Roman" w:cs="Times New Roman"/>
          <w:sz w:val="28"/>
          <w:szCs w:val="28"/>
          <w:lang w:val="uk-UA" w:eastAsia="ru-RU"/>
        </w:rPr>
        <w:t>іменти на утримання малолітньої</w:t>
      </w:r>
      <w:r w:rsidR="002E2A68" w:rsidRPr="00217591">
        <w:rPr>
          <w:rFonts w:ascii="Times New Roman" w:eastAsia="Times New Roman" w:hAnsi="Times New Roman" w:cs="Times New Roman"/>
          <w:sz w:val="28"/>
          <w:szCs w:val="28"/>
          <w:lang w:val="uk-UA" w:eastAsia="ru-RU"/>
        </w:rPr>
        <w:t xml:space="preserve"> Левченк</w:t>
      </w:r>
      <w:r w:rsidR="002E2A68">
        <w:rPr>
          <w:rFonts w:ascii="Times New Roman" w:eastAsia="Times New Roman" w:hAnsi="Times New Roman" w:cs="Times New Roman"/>
          <w:sz w:val="28"/>
          <w:szCs w:val="28"/>
          <w:lang w:val="uk-UA" w:eastAsia="ru-RU"/>
        </w:rPr>
        <w:t>о Кіри Ігорівни, 31.05.2014</w:t>
      </w:r>
      <w:r w:rsidR="002E2A68" w:rsidRPr="00217591">
        <w:rPr>
          <w:rFonts w:ascii="Times New Roman" w:eastAsia="Times New Roman" w:hAnsi="Times New Roman" w:cs="Times New Roman"/>
          <w:sz w:val="28"/>
          <w:szCs w:val="28"/>
          <w:lang w:val="uk-UA" w:eastAsia="ru-RU"/>
        </w:rPr>
        <w:t xml:space="preserve"> року народження, у зв’язку з </w:t>
      </w:r>
      <w:r w:rsidR="002E2A68" w:rsidRPr="00217591">
        <w:rPr>
          <w:rFonts w:ascii="Times New Roman" w:eastAsia="Times New Roman" w:hAnsi="Times New Roman" w:cs="Times New Roman"/>
          <w:sz w:val="28"/>
          <w:szCs w:val="28"/>
          <w:lang w:val="uk-UA" w:eastAsia="ru-RU"/>
        </w:rPr>
        <w:lastRenderedPageBreak/>
        <w:t>передачею на ім’я Левченк</w:t>
      </w:r>
      <w:r w:rsidR="002E2A68">
        <w:rPr>
          <w:rFonts w:ascii="Times New Roman" w:eastAsia="Times New Roman" w:hAnsi="Times New Roman" w:cs="Times New Roman"/>
          <w:sz w:val="28"/>
          <w:szCs w:val="28"/>
          <w:lang w:val="uk-UA" w:eastAsia="ru-RU"/>
        </w:rPr>
        <w:t>о Кіри Ігорівни, 31.05.2014</w:t>
      </w:r>
      <w:r w:rsidR="002E2A68" w:rsidRPr="00217591">
        <w:rPr>
          <w:rFonts w:ascii="Times New Roman" w:eastAsia="Times New Roman" w:hAnsi="Times New Roman" w:cs="Times New Roman"/>
          <w:sz w:val="28"/>
          <w:szCs w:val="28"/>
          <w:lang w:val="uk-UA" w:eastAsia="ru-RU"/>
        </w:rPr>
        <w:t xml:space="preserve"> року народження, права власності на ½ частку  від належної Левченку Ігорю Станіславовичу ½ частки квартири № 105 у будинку № 36 по вулиці </w:t>
      </w:r>
      <w:r w:rsidR="00F76880">
        <w:rPr>
          <w:rFonts w:ascii="Times New Roman" w:eastAsia="Times New Roman" w:hAnsi="Times New Roman" w:cs="Times New Roman"/>
          <w:sz w:val="28"/>
          <w:szCs w:val="28"/>
          <w:lang w:val="uk-UA" w:eastAsia="ru-RU"/>
        </w:rPr>
        <w:t>Героїв Крут у місті Суми,</w:t>
      </w:r>
      <w:r w:rsidR="002E2A68">
        <w:rPr>
          <w:rFonts w:ascii="Times New Roman" w:eastAsia="Times New Roman" w:hAnsi="Times New Roman" w:cs="Times New Roman"/>
          <w:sz w:val="28"/>
          <w:szCs w:val="28"/>
          <w:lang w:val="uk-UA" w:eastAsia="ru-RU"/>
        </w:rPr>
        <w:t xml:space="preserve"> право користування</w:t>
      </w:r>
      <w:r w:rsidR="002861BC">
        <w:rPr>
          <w:rFonts w:ascii="Times New Roman" w:eastAsia="Times New Roman" w:hAnsi="Times New Roman" w:cs="Times New Roman"/>
          <w:sz w:val="28"/>
          <w:szCs w:val="28"/>
          <w:lang w:val="uk-UA" w:eastAsia="ru-RU"/>
        </w:rPr>
        <w:t xml:space="preserve"> якою</w:t>
      </w:r>
      <w:r w:rsidR="002E2A68">
        <w:rPr>
          <w:rFonts w:ascii="Times New Roman" w:eastAsia="Times New Roman" w:hAnsi="Times New Roman" w:cs="Times New Roman"/>
          <w:sz w:val="28"/>
          <w:szCs w:val="28"/>
          <w:lang w:val="uk-UA" w:eastAsia="ru-RU"/>
        </w:rPr>
        <w:t xml:space="preserve"> мають малолітні Левченко Іван Ігорович</w:t>
      </w:r>
      <w:r w:rsidR="002E2A68" w:rsidRPr="00217591">
        <w:rPr>
          <w:rFonts w:ascii="Times New Roman" w:eastAsia="Times New Roman" w:hAnsi="Times New Roman" w:cs="Times New Roman"/>
          <w:sz w:val="28"/>
          <w:szCs w:val="28"/>
          <w:lang w:val="uk-UA" w:eastAsia="ru-RU"/>
        </w:rPr>
        <w:t>, 11.04.2008 року народження</w:t>
      </w:r>
      <w:r w:rsidR="002E2A68">
        <w:rPr>
          <w:rFonts w:ascii="Times New Roman" w:eastAsia="Times New Roman" w:hAnsi="Times New Roman" w:cs="Times New Roman"/>
          <w:sz w:val="28"/>
          <w:szCs w:val="28"/>
          <w:lang w:val="uk-UA" w:eastAsia="ru-RU"/>
        </w:rPr>
        <w:t xml:space="preserve"> та Левченко Кіра Ігорівна, 31.05.2014 </w:t>
      </w:r>
      <w:r w:rsidR="002E2A68" w:rsidRPr="00217591">
        <w:rPr>
          <w:rFonts w:ascii="Times New Roman" w:eastAsia="Times New Roman" w:hAnsi="Times New Roman" w:cs="Times New Roman"/>
          <w:sz w:val="28"/>
          <w:szCs w:val="28"/>
          <w:lang w:val="uk-UA" w:eastAsia="ru-RU"/>
        </w:rPr>
        <w:t>року народження</w:t>
      </w:r>
      <w:r w:rsidR="002E2A68">
        <w:rPr>
          <w:rFonts w:ascii="Times New Roman" w:eastAsia="Times New Roman" w:hAnsi="Times New Roman" w:cs="Times New Roman"/>
          <w:sz w:val="28"/>
          <w:szCs w:val="28"/>
          <w:lang w:val="uk-UA" w:eastAsia="ru-RU"/>
        </w:rPr>
        <w:t>.</w:t>
      </w:r>
    </w:p>
    <w:p w:rsidR="002E2A68" w:rsidRPr="002E2A68" w:rsidRDefault="00B36966" w:rsidP="002E2A68">
      <w:pPr>
        <w:spacing w:after="120" w:line="240" w:lineRule="auto"/>
        <w:ind w:firstLine="284"/>
        <w:jc w:val="both"/>
        <w:rPr>
          <w:rFonts w:ascii="Times New Roman" w:eastAsia="Times New Roman" w:hAnsi="Times New Roman" w:cs="Times New Roman"/>
          <w:sz w:val="28"/>
          <w:szCs w:val="28"/>
          <w:lang w:val="uk-UA" w:eastAsia="ru-RU"/>
        </w:rPr>
      </w:pPr>
      <w:r w:rsidRPr="002E2A68">
        <w:rPr>
          <w:rFonts w:ascii="Times New Roman" w:eastAsia="Times New Roman" w:hAnsi="Times New Roman" w:cs="Times New Roman"/>
          <w:b/>
          <w:sz w:val="28"/>
          <w:szCs w:val="28"/>
          <w:lang w:val="uk-UA" w:eastAsia="ru-RU"/>
        </w:rPr>
        <w:t>3.</w:t>
      </w:r>
      <w:r w:rsidR="00D77D0A" w:rsidRPr="002E2A68">
        <w:rPr>
          <w:rFonts w:ascii="Times New Roman" w:eastAsia="Times New Roman" w:hAnsi="Times New Roman" w:cs="Times New Roman"/>
          <w:b/>
          <w:sz w:val="28"/>
          <w:szCs w:val="28"/>
          <w:lang w:val="uk-UA" w:eastAsia="ru-RU"/>
        </w:rPr>
        <w:t xml:space="preserve"> </w:t>
      </w:r>
      <w:r w:rsidR="002E2A68">
        <w:rPr>
          <w:rFonts w:ascii="Times New Roman" w:eastAsia="Times New Roman" w:hAnsi="Times New Roman" w:cs="Times New Roman"/>
          <w:b/>
          <w:sz w:val="28"/>
          <w:szCs w:val="28"/>
          <w:lang w:val="uk-UA" w:eastAsia="ru-RU"/>
        </w:rPr>
        <w:t>Салаті Віталіні</w:t>
      </w:r>
      <w:r w:rsidR="002861BC">
        <w:rPr>
          <w:rFonts w:ascii="Times New Roman" w:eastAsia="Times New Roman" w:hAnsi="Times New Roman" w:cs="Times New Roman"/>
          <w:b/>
          <w:sz w:val="28"/>
          <w:szCs w:val="28"/>
          <w:lang w:val="uk-UA" w:eastAsia="ru-RU"/>
        </w:rPr>
        <w:t xml:space="preserve"> Олексіївні</w:t>
      </w:r>
      <w:r w:rsidR="002E2A68" w:rsidRPr="002E2A68">
        <w:rPr>
          <w:rFonts w:ascii="Times New Roman" w:eastAsia="Times New Roman" w:hAnsi="Times New Roman" w:cs="Times New Roman"/>
          <w:b/>
          <w:sz w:val="28"/>
          <w:szCs w:val="28"/>
          <w:lang w:val="uk-UA" w:eastAsia="ru-RU"/>
        </w:rPr>
        <w:t xml:space="preserve"> </w:t>
      </w:r>
      <w:r w:rsidR="002E2A68" w:rsidRPr="002E2A68">
        <w:rPr>
          <w:rFonts w:ascii="Times New Roman" w:eastAsia="Times New Roman" w:hAnsi="Times New Roman" w:cs="Times New Roman"/>
          <w:sz w:val="28"/>
          <w:szCs w:val="28"/>
          <w:lang w:val="uk-UA" w:eastAsia="ru-RU"/>
        </w:rPr>
        <w:t xml:space="preserve">на укладення договору дарування на її ім’я від імені Наконечної Віри Григорівни, належних їй 2/3 часток квартири № 16 у будинку № 31 по вулиці Харківська у місті Суми, право користування якою має малолітній Салата Тимофій Віталійович, </w:t>
      </w:r>
      <w:r w:rsidR="002861BC">
        <w:rPr>
          <w:rFonts w:ascii="Times New Roman" w:eastAsia="Times New Roman" w:hAnsi="Times New Roman" w:cs="Times New Roman"/>
          <w:sz w:val="28"/>
          <w:szCs w:val="28"/>
          <w:lang w:val="uk-UA" w:eastAsia="ru-RU"/>
        </w:rPr>
        <w:t>18.02.201</w:t>
      </w:r>
      <w:r w:rsidR="002E2A68" w:rsidRPr="002E2A68">
        <w:rPr>
          <w:rFonts w:ascii="Times New Roman" w:eastAsia="Times New Roman" w:hAnsi="Times New Roman" w:cs="Times New Roman"/>
          <w:sz w:val="28"/>
          <w:szCs w:val="28"/>
          <w:lang w:val="uk-UA" w:eastAsia="ru-RU"/>
        </w:rPr>
        <w:t>5 року народження.</w:t>
      </w:r>
    </w:p>
    <w:p w:rsidR="002E2A68" w:rsidRPr="002E2A68" w:rsidRDefault="00731DDB" w:rsidP="002E2A68">
      <w:pPr>
        <w:spacing w:after="120" w:line="240" w:lineRule="auto"/>
        <w:ind w:firstLine="284"/>
        <w:jc w:val="both"/>
        <w:rPr>
          <w:rFonts w:ascii="Times New Roman" w:eastAsia="Times New Roman" w:hAnsi="Times New Roman" w:cs="Times New Roman"/>
          <w:sz w:val="28"/>
          <w:szCs w:val="28"/>
          <w:lang w:val="uk-UA" w:eastAsia="ru-RU"/>
        </w:rPr>
      </w:pPr>
      <w:r w:rsidRPr="002E2A68">
        <w:rPr>
          <w:rFonts w:ascii="Times New Roman" w:eastAsia="Times New Roman" w:hAnsi="Times New Roman" w:cs="Times New Roman"/>
          <w:b/>
          <w:sz w:val="28"/>
          <w:szCs w:val="28"/>
          <w:lang w:val="uk-UA" w:eastAsia="ru-RU"/>
        </w:rPr>
        <w:t>4.</w:t>
      </w:r>
      <w:r w:rsidRPr="002E2A68">
        <w:rPr>
          <w:rFonts w:ascii="Times New Roman" w:hAnsi="Times New Roman" w:cs="Times New Roman"/>
          <w:b/>
          <w:sz w:val="28"/>
          <w:szCs w:val="28"/>
          <w:lang w:val="uk-UA"/>
        </w:rPr>
        <w:t xml:space="preserve"> </w:t>
      </w:r>
      <w:r w:rsidR="002E2A68">
        <w:rPr>
          <w:rFonts w:ascii="Times New Roman" w:eastAsia="Times New Roman" w:hAnsi="Times New Roman" w:cs="Times New Roman"/>
          <w:b/>
          <w:sz w:val="28"/>
          <w:szCs w:val="28"/>
          <w:lang w:val="uk-UA" w:eastAsia="ru-RU"/>
        </w:rPr>
        <w:t>Терещенку Ігорю Вікторовичу</w:t>
      </w:r>
      <w:r w:rsidR="002E2A68" w:rsidRPr="002E2A68">
        <w:rPr>
          <w:rFonts w:ascii="Times New Roman" w:eastAsia="Times New Roman" w:hAnsi="Times New Roman" w:cs="Times New Roman"/>
          <w:b/>
          <w:sz w:val="28"/>
          <w:szCs w:val="28"/>
          <w:lang w:val="uk-UA" w:eastAsia="ru-RU"/>
        </w:rPr>
        <w:t xml:space="preserve"> </w:t>
      </w:r>
      <w:r w:rsidR="002E2A68" w:rsidRPr="002E2A68">
        <w:rPr>
          <w:rFonts w:ascii="Times New Roman" w:eastAsia="Times New Roman" w:hAnsi="Times New Roman" w:cs="Times New Roman"/>
          <w:sz w:val="28"/>
          <w:szCs w:val="28"/>
          <w:lang w:val="uk-UA" w:eastAsia="ru-RU"/>
        </w:rPr>
        <w:t>на укладення договору дарування на його ім’я від імені Терещенка Віктора Дмитровича, належної йому квартири № 36 у будинку № 41 по проспекту Курський у місті Суми, право користування якою має малолітня Терещенко Дар’я Ігорівна, 03.09.2018 року народження.</w:t>
      </w:r>
    </w:p>
    <w:p w:rsidR="00D9199C" w:rsidRPr="00F20E9F" w:rsidRDefault="00BF4E58" w:rsidP="00F20E9F">
      <w:pPr>
        <w:spacing w:after="120" w:line="240" w:lineRule="auto"/>
        <w:ind w:firstLine="284"/>
        <w:jc w:val="both"/>
        <w:rPr>
          <w:rFonts w:ascii="Times New Roman" w:hAnsi="Times New Roman" w:cs="Times New Roman"/>
          <w:sz w:val="28"/>
          <w:szCs w:val="28"/>
          <w:lang w:val="uk-UA"/>
        </w:rPr>
      </w:pPr>
      <w:r w:rsidRPr="00D9199C">
        <w:rPr>
          <w:rFonts w:ascii="Times New Roman" w:hAnsi="Times New Roman" w:cs="Times New Roman"/>
          <w:b/>
          <w:sz w:val="28"/>
          <w:szCs w:val="28"/>
          <w:lang w:val="uk-UA"/>
        </w:rPr>
        <w:t>5.</w:t>
      </w:r>
      <w:r w:rsidR="00B03D4B" w:rsidRPr="00D9199C">
        <w:rPr>
          <w:rFonts w:ascii="Times New Roman" w:eastAsia="Times New Roman" w:hAnsi="Times New Roman" w:cs="Times New Roman"/>
          <w:b/>
          <w:sz w:val="28"/>
          <w:szCs w:val="28"/>
          <w:lang w:val="uk-UA" w:eastAsia="ru-RU"/>
        </w:rPr>
        <w:t xml:space="preserve"> </w:t>
      </w:r>
      <w:r w:rsidR="00F20E9F">
        <w:rPr>
          <w:rFonts w:ascii="Times New Roman" w:eastAsia="Times New Roman" w:hAnsi="Times New Roman" w:cs="Times New Roman"/>
          <w:b/>
          <w:sz w:val="28"/>
          <w:szCs w:val="28"/>
          <w:lang w:val="uk-UA" w:eastAsia="ru-RU"/>
        </w:rPr>
        <w:t>Колієнко Олені Львівні</w:t>
      </w:r>
      <w:r w:rsidR="00D9199C" w:rsidRPr="00D9199C">
        <w:rPr>
          <w:rFonts w:ascii="Times New Roman" w:eastAsia="Times New Roman" w:hAnsi="Times New Roman" w:cs="Times New Roman"/>
          <w:b/>
          <w:sz w:val="28"/>
          <w:szCs w:val="28"/>
          <w:lang w:val="uk-UA" w:eastAsia="ru-RU"/>
        </w:rPr>
        <w:t xml:space="preserve"> </w:t>
      </w:r>
      <w:r w:rsidR="00D9199C" w:rsidRPr="00D9199C">
        <w:rPr>
          <w:rFonts w:ascii="Times New Roman" w:eastAsia="Times New Roman" w:hAnsi="Times New Roman" w:cs="Times New Roman"/>
          <w:sz w:val="28"/>
          <w:szCs w:val="28"/>
          <w:lang w:val="uk-UA" w:eastAsia="ru-RU"/>
        </w:rPr>
        <w:t xml:space="preserve">на укладення </w:t>
      </w:r>
      <w:r w:rsidR="00F20E9F">
        <w:rPr>
          <w:rFonts w:ascii="Times New Roman" w:hAnsi="Times New Roman" w:cs="Times New Roman"/>
          <w:sz w:val="28"/>
          <w:szCs w:val="28"/>
          <w:lang w:val="uk-UA"/>
        </w:rPr>
        <w:t xml:space="preserve">від імені малолітньої </w:t>
      </w:r>
      <w:r w:rsidR="00F20E9F" w:rsidRPr="00D9199C">
        <w:rPr>
          <w:rFonts w:ascii="Times New Roman" w:eastAsia="Times New Roman" w:hAnsi="Times New Roman" w:cs="Times New Roman"/>
          <w:sz w:val="28"/>
          <w:szCs w:val="28"/>
          <w:lang w:val="uk-UA" w:eastAsia="ru-RU"/>
        </w:rPr>
        <w:t>Колієнко Олександри Юріївни, 29.05.2006 року народження,</w:t>
      </w:r>
      <w:r w:rsidR="00F20E9F">
        <w:rPr>
          <w:rFonts w:ascii="Times New Roman" w:hAnsi="Times New Roman" w:cs="Times New Roman"/>
          <w:sz w:val="28"/>
          <w:szCs w:val="28"/>
          <w:lang w:val="uk-UA"/>
        </w:rPr>
        <w:t xml:space="preserve"> </w:t>
      </w:r>
      <w:r w:rsidR="00D9199C" w:rsidRPr="00D9199C">
        <w:rPr>
          <w:rFonts w:ascii="Times New Roman" w:eastAsia="Times New Roman" w:hAnsi="Times New Roman" w:cs="Times New Roman"/>
          <w:sz w:val="28"/>
          <w:szCs w:val="28"/>
          <w:lang w:val="uk-UA" w:eastAsia="ru-RU"/>
        </w:rPr>
        <w:t>дого</w:t>
      </w:r>
      <w:r w:rsidR="00F20E9F">
        <w:rPr>
          <w:rFonts w:ascii="Times New Roman" w:eastAsia="Times New Roman" w:hAnsi="Times New Roman" w:cs="Times New Roman"/>
          <w:sz w:val="28"/>
          <w:szCs w:val="28"/>
          <w:lang w:val="uk-UA" w:eastAsia="ru-RU"/>
        </w:rPr>
        <w:t>вору про поділ спадкового майна, що належало померлому Колієнку Юрію Олександровичу</w:t>
      </w:r>
      <w:r w:rsidR="00D9199C" w:rsidRPr="00D9199C">
        <w:rPr>
          <w:rFonts w:ascii="Times New Roman" w:eastAsia="Times New Roman" w:hAnsi="Times New Roman" w:cs="Times New Roman"/>
          <w:sz w:val="28"/>
          <w:szCs w:val="28"/>
          <w:lang w:val="uk-UA" w:eastAsia="ru-RU"/>
        </w:rPr>
        <w:t>, відповідно до якого у власність малолітньої Колієнко Олександри Юріївни, 29.05.2006 року народження, переходить 48/1</w:t>
      </w:r>
      <w:r w:rsidR="00EF06F0">
        <w:rPr>
          <w:rFonts w:ascii="Times New Roman" w:eastAsia="Times New Roman" w:hAnsi="Times New Roman" w:cs="Times New Roman"/>
          <w:sz w:val="28"/>
          <w:szCs w:val="28"/>
          <w:lang w:val="uk-UA" w:eastAsia="ru-RU"/>
        </w:rPr>
        <w:t>00 часток житлового будинку      № 48</w:t>
      </w:r>
      <w:r w:rsidR="00D9199C" w:rsidRPr="00D9199C">
        <w:rPr>
          <w:rFonts w:ascii="Times New Roman" w:eastAsia="Times New Roman" w:hAnsi="Times New Roman" w:cs="Times New Roman"/>
          <w:sz w:val="28"/>
          <w:szCs w:val="28"/>
          <w:lang w:val="uk-UA" w:eastAsia="ru-RU"/>
        </w:rPr>
        <w:t xml:space="preserve"> по вулиці 1 – ша Замостянська; у власність</w:t>
      </w:r>
      <w:r w:rsidR="00D9199C" w:rsidRPr="00D9199C">
        <w:rPr>
          <w:rFonts w:ascii="Times New Roman" w:eastAsia="Times New Roman" w:hAnsi="Times New Roman" w:cs="Times New Roman"/>
          <w:b/>
          <w:sz w:val="28"/>
          <w:szCs w:val="28"/>
          <w:lang w:val="uk-UA" w:eastAsia="ru-RU"/>
        </w:rPr>
        <w:t xml:space="preserve"> </w:t>
      </w:r>
      <w:r w:rsidR="00D9199C" w:rsidRPr="00D9199C">
        <w:rPr>
          <w:rFonts w:ascii="Times New Roman" w:eastAsia="Times New Roman" w:hAnsi="Times New Roman" w:cs="Times New Roman"/>
          <w:sz w:val="28"/>
          <w:szCs w:val="28"/>
          <w:lang w:val="uk-UA" w:eastAsia="ru-RU"/>
        </w:rPr>
        <w:t>Колієнко</w:t>
      </w:r>
      <w:r w:rsidR="00EF06F0">
        <w:rPr>
          <w:rFonts w:ascii="Times New Roman" w:eastAsia="Times New Roman" w:hAnsi="Times New Roman" w:cs="Times New Roman"/>
          <w:sz w:val="28"/>
          <w:szCs w:val="28"/>
          <w:lang w:val="uk-UA" w:eastAsia="ru-RU"/>
        </w:rPr>
        <w:t xml:space="preserve"> Олени Львівни переходить нежитлові</w:t>
      </w:r>
      <w:r w:rsidR="00D9199C" w:rsidRPr="00D9199C">
        <w:rPr>
          <w:rFonts w:ascii="Times New Roman" w:eastAsia="Times New Roman" w:hAnsi="Times New Roman" w:cs="Times New Roman"/>
          <w:sz w:val="28"/>
          <w:szCs w:val="28"/>
          <w:lang w:val="uk-UA" w:eastAsia="ru-RU"/>
        </w:rPr>
        <w:t xml:space="preserve"> приміщення </w:t>
      </w:r>
      <w:r w:rsidR="00EF06F0">
        <w:rPr>
          <w:rFonts w:ascii="Times New Roman" w:eastAsia="Times New Roman" w:hAnsi="Times New Roman" w:cs="Times New Roman"/>
          <w:sz w:val="28"/>
          <w:szCs w:val="28"/>
          <w:lang w:val="uk-UA" w:eastAsia="ru-RU"/>
        </w:rPr>
        <w:t xml:space="preserve">у будинку </w:t>
      </w:r>
      <w:r w:rsidR="00D9199C" w:rsidRPr="00D9199C">
        <w:rPr>
          <w:rFonts w:ascii="Times New Roman" w:eastAsia="Times New Roman" w:hAnsi="Times New Roman" w:cs="Times New Roman"/>
          <w:sz w:val="28"/>
          <w:szCs w:val="28"/>
          <w:lang w:val="uk-UA" w:eastAsia="ru-RU"/>
        </w:rPr>
        <w:t>№ 18 – 18а по п</w:t>
      </w:r>
      <w:r w:rsidR="00EF06F0">
        <w:rPr>
          <w:rFonts w:ascii="Times New Roman" w:eastAsia="Times New Roman" w:hAnsi="Times New Roman" w:cs="Times New Roman"/>
          <w:sz w:val="28"/>
          <w:szCs w:val="28"/>
          <w:lang w:val="uk-UA" w:eastAsia="ru-RU"/>
        </w:rPr>
        <w:t>роспекту Курський у місті Суми</w:t>
      </w:r>
      <w:r w:rsidR="00D9199C" w:rsidRPr="00D9199C">
        <w:rPr>
          <w:rFonts w:ascii="Times New Roman" w:eastAsia="Times New Roman" w:hAnsi="Times New Roman" w:cs="Times New Roman"/>
          <w:sz w:val="28"/>
          <w:szCs w:val="28"/>
          <w:lang w:val="uk-UA" w:eastAsia="ru-RU"/>
        </w:rPr>
        <w:t xml:space="preserve">; у власність  Колієнко Любові Юріївни переходить автомобіль марки </w:t>
      </w:r>
      <w:r w:rsidR="00D9199C" w:rsidRPr="00D9199C">
        <w:rPr>
          <w:rFonts w:ascii="Times New Roman" w:eastAsia="Times New Roman" w:hAnsi="Times New Roman" w:cs="Times New Roman"/>
          <w:sz w:val="28"/>
          <w:szCs w:val="28"/>
          <w:lang w:val="en-US" w:eastAsia="ru-RU"/>
        </w:rPr>
        <w:t>Toyota</w:t>
      </w:r>
      <w:r w:rsidR="00D9199C" w:rsidRPr="00D9199C">
        <w:rPr>
          <w:rFonts w:ascii="Times New Roman" w:eastAsia="Times New Roman" w:hAnsi="Times New Roman" w:cs="Times New Roman"/>
          <w:sz w:val="28"/>
          <w:szCs w:val="28"/>
          <w:lang w:val="uk-UA" w:eastAsia="ru-RU"/>
        </w:rPr>
        <w:t xml:space="preserve"> </w:t>
      </w:r>
      <w:r w:rsidR="00D9199C" w:rsidRPr="00D9199C">
        <w:rPr>
          <w:rFonts w:ascii="Times New Roman" w:eastAsia="Times New Roman" w:hAnsi="Times New Roman" w:cs="Times New Roman"/>
          <w:sz w:val="28"/>
          <w:szCs w:val="28"/>
          <w:lang w:val="en-US" w:eastAsia="ru-RU"/>
        </w:rPr>
        <w:t>Camry</w:t>
      </w:r>
      <w:r w:rsidR="00EF06F0">
        <w:rPr>
          <w:rFonts w:ascii="Times New Roman" w:eastAsia="Times New Roman" w:hAnsi="Times New Roman" w:cs="Times New Roman"/>
          <w:sz w:val="28"/>
          <w:szCs w:val="28"/>
          <w:lang w:val="uk-UA" w:eastAsia="ru-RU"/>
        </w:rPr>
        <w:t xml:space="preserve"> 2.4</w:t>
      </w:r>
      <w:r w:rsidR="00D9199C" w:rsidRPr="00D9199C">
        <w:rPr>
          <w:rFonts w:ascii="Times New Roman" w:eastAsia="Times New Roman" w:hAnsi="Times New Roman" w:cs="Times New Roman"/>
          <w:sz w:val="28"/>
          <w:szCs w:val="28"/>
          <w:lang w:val="en-US" w:eastAsia="ru-RU"/>
        </w:rPr>
        <w:t>i</w:t>
      </w:r>
      <w:r w:rsidR="00D9199C" w:rsidRPr="00D9199C">
        <w:rPr>
          <w:rFonts w:ascii="Times New Roman" w:eastAsia="Times New Roman" w:hAnsi="Times New Roman" w:cs="Times New Roman"/>
          <w:sz w:val="28"/>
          <w:szCs w:val="28"/>
          <w:lang w:val="uk-UA" w:eastAsia="ru-RU"/>
        </w:rPr>
        <w:t>, 2008 року випуску, реєстраційний номер ВМ 9737 АН, ідентифікаційний номер (</w:t>
      </w:r>
      <w:r w:rsidR="00D9199C" w:rsidRPr="00D9199C">
        <w:rPr>
          <w:rFonts w:ascii="Times New Roman" w:eastAsia="Times New Roman" w:hAnsi="Times New Roman" w:cs="Times New Roman"/>
          <w:sz w:val="28"/>
          <w:szCs w:val="28"/>
          <w:lang w:val="en-US" w:eastAsia="ru-RU"/>
        </w:rPr>
        <w:t>VIN</w:t>
      </w:r>
      <w:r w:rsidR="00D9199C" w:rsidRPr="00D9199C">
        <w:rPr>
          <w:rFonts w:ascii="Times New Roman" w:eastAsia="Times New Roman" w:hAnsi="Times New Roman" w:cs="Times New Roman"/>
          <w:sz w:val="28"/>
          <w:szCs w:val="28"/>
          <w:lang w:val="uk-UA" w:eastAsia="ru-RU"/>
        </w:rPr>
        <w:t xml:space="preserve">) </w:t>
      </w:r>
      <w:r w:rsidR="00D9199C" w:rsidRPr="00D9199C">
        <w:rPr>
          <w:rFonts w:ascii="Times New Roman" w:eastAsia="Times New Roman" w:hAnsi="Times New Roman" w:cs="Times New Roman"/>
          <w:sz w:val="28"/>
          <w:szCs w:val="28"/>
          <w:lang w:val="en-US" w:eastAsia="ru-RU"/>
        </w:rPr>
        <w:t>JTNBE</w:t>
      </w:r>
      <w:r w:rsidR="00D9199C" w:rsidRPr="00D9199C">
        <w:rPr>
          <w:rFonts w:ascii="Times New Roman" w:eastAsia="Times New Roman" w:hAnsi="Times New Roman" w:cs="Times New Roman"/>
          <w:sz w:val="28"/>
          <w:szCs w:val="28"/>
          <w:lang w:val="uk-UA" w:eastAsia="ru-RU"/>
        </w:rPr>
        <w:t>40</w:t>
      </w:r>
      <w:r w:rsidR="00EF06F0">
        <w:rPr>
          <w:rFonts w:ascii="Times New Roman" w:eastAsia="Times New Roman" w:hAnsi="Times New Roman" w:cs="Times New Roman"/>
          <w:sz w:val="28"/>
          <w:szCs w:val="28"/>
          <w:lang w:val="en-US" w:eastAsia="ru-RU"/>
        </w:rPr>
        <w:t>K</w:t>
      </w:r>
      <w:r w:rsidR="00D9199C" w:rsidRPr="00D9199C">
        <w:rPr>
          <w:rFonts w:ascii="Times New Roman" w:eastAsia="Times New Roman" w:hAnsi="Times New Roman" w:cs="Times New Roman"/>
          <w:sz w:val="28"/>
          <w:szCs w:val="28"/>
          <w:lang w:val="uk-UA" w:eastAsia="ru-RU"/>
        </w:rPr>
        <w:t xml:space="preserve">003174583. </w:t>
      </w:r>
    </w:p>
    <w:p w:rsidR="00F20E9F" w:rsidRPr="00F20E9F" w:rsidRDefault="00F830C8" w:rsidP="00F20E9F">
      <w:pPr>
        <w:spacing w:after="120" w:line="240" w:lineRule="auto"/>
        <w:ind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6. </w:t>
      </w:r>
      <w:r w:rsidR="00F20E9F">
        <w:rPr>
          <w:rFonts w:ascii="Times New Roman" w:eastAsia="Times New Roman" w:hAnsi="Times New Roman" w:cs="Times New Roman"/>
          <w:b/>
          <w:sz w:val="28"/>
          <w:szCs w:val="28"/>
          <w:lang w:eastAsia="ru-RU"/>
        </w:rPr>
        <w:t>Холоденко Марин</w:t>
      </w:r>
      <w:r w:rsidR="00F20E9F">
        <w:rPr>
          <w:rFonts w:ascii="Times New Roman" w:eastAsia="Times New Roman" w:hAnsi="Times New Roman" w:cs="Times New Roman"/>
          <w:b/>
          <w:sz w:val="28"/>
          <w:szCs w:val="28"/>
          <w:lang w:val="uk-UA" w:eastAsia="ru-RU"/>
        </w:rPr>
        <w:t>і</w:t>
      </w:r>
      <w:r w:rsidR="00F20E9F" w:rsidRPr="00F20E9F">
        <w:rPr>
          <w:rFonts w:ascii="Times New Roman" w:eastAsia="Times New Roman" w:hAnsi="Times New Roman" w:cs="Times New Roman"/>
          <w:b/>
          <w:sz w:val="28"/>
          <w:szCs w:val="28"/>
          <w:lang w:eastAsia="ru-RU"/>
        </w:rPr>
        <w:t xml:space="preserve"> </w:t>
      </w:r>
      <w:r w:rsidR="00F20E9F">
        <w:rPr>
          <w:rFonts w:ascii="Times New Roman" w:eastAsia="Times New Roman" w:hAnsi="Times New Roman" w:cs="Times New Roman"/>
          <w:b/>
          <w:sz w:val="28"/>
          <w:szCs w:val="28"/>
          <w:lang w:eastAsia="ru-RU"/>
        </w:rPr>
        <w:t>Геннадіївн</w:t>
      </w:r>
      <w:r w:rsidR="00F20E9F">
        <w:rPr>
          <w:rFonts w:ascii="Times New Roman" w:eastAsia="Times New Roman" w:hAnsi="Times New Roman" w:cs="Times New Roman"/>
          <w:b/>
          <w:sz w:val="28"/>
          <w:szCs w:val="28"/>
          <w:lang w:val="uk-UA" w:eastAsia="ru-RU"/>
        </w:rPr>
        <w:t>і</w:t>
      </w:r>
      <w:r w:rsidR="00F20E9F" w:rsidRPr="00F20E9F">
        <w:rPr>
          <w:rFonts w:ascii="Times New Roman" w:eastAsia="Times New Roman" w:hAnsi="Times New Roman" w:cs="Times New Roman"/>
          <w:b/>
          <w:sz w:val="28"/>
          <w:szCs w:val="28"/>
          <w:lang w:eastAsia="ru-RU"/>
        </w:rPr>
        <w:t xml:space="preserve"> </w:t>
      </w:r>
      <w:r w:rsidR="00F20E9F" w:rsidRPr="00F20E9F">
        <w:rPr>
          <w:rFonts w:ascii="Times New Roman" w:eastAsia="Times New Roman" w:hAnsi="Times New Roman" w:cs="Times New Roman"/>
          <w:sz w:val="28"/>
          <w:szCs w:val="28"/>
          <w:lang w:val="uk-UA" w:eastAsia="ru-RU"/>
        </w:rPr>
        <w:t>на</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оформлення</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в установленому</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законом порядку необхідних документів від імені малолітнього Холоденка Савелія Андрійовича, 03.02.2018 року народження, для отримання вищезазначеною дитиною у власність земельної ділянки, площею 2,0 га для ведення особ</w:t>
      </w:r>
      <w:r w:rsidR="00F20E9F">
        <w:rPr>
          <w:rFonts w:ascii="Times New Roman" w:eastAsia="Times New Roman" w:hAnsi="Times New Roman" w:cs="Times New Roman"/>
          <w:bCs/>
          <w:sz w:val="28"/>
          <w:szCs w:val="28"/>
          <w:lang w:val="uk-UA" w:eastAsia="ru-RU"/>
        </w:rPr>
        <w:t>истого селянського господарства, з</w:t>
      </w:r>
      <w:r w:rsidR="00F20E9F" w:rsidRPr="00F20E9F">
        <w:rPr>
          <w:rFonts w:ascii="Times New Roman" w:eastAsia="Times New Roman" w:hAnsi="Times New Roman" w:cs="Times New Roman"/>
          <w:bCs/>
          <w:sz w:val="28"/>
          <w:szCs w:val="28"/>
          <w:lang w:val="uk-UA" w:eastAsia="ru-RU"/>
        </w:rPr>
        <w:t>а згодою батька дитини – Холоденка Андрія Вікторовича.</w:t>
      </w:r>
    </w:p>
    <w:p w:rsidR="00F20E9F" w:rsidRPr="00F20E9F" w:rsidRDefault="00F20E9F" w:rsidP="00F20E9F">
      <w:pPr>
        <w:spacing w:after="120" w:line="240" w:lineRule="auto"/>
        <w:ind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7. </w:t>
      </w:r>
      <w:r w:rsidR="00335B59">
        <w:rPr>
          <w:rFonts w:ascii="Times New Roman" w:eastAsia="Times New Roman" w:hAnsi="Times New Roman" w:cs="Times New Roman"/>
          <w:b/>
          <w:sz w:val="28"/>
          <w:szCs w:val="28"/>
          <w:lang w:val="uk-UA" w:eastAsia="ru-RU"/>
        </w:rPr>
        <w:t>Феєр Наталії Миколаївні</w:t>
      </w:r>
      <w:r w:rsidRPr="00F20E9F">
        <w:rPr>
          <w:rFonts w:ascii="Times New Roman" w:eastAsia="Times New Roman" w:hAnsi="Times New Roman" w:cs="Times New Roman"/>
          <w:b/>
          <w:sz w:val="28"/>
          <w:szCs w:val="28"/>
          <w:lang w:val="uk-UA" w:eastAsia="ru-RU"/>
        </w:rPr>
        <w:t xml:space="preserve">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Феєр Анни Віталіївни, 22.02.2014 року народження,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 xml:space="preserve">а згодою батька дитини – Феєра Віталія Васильовича. </w:t>
      </w:r>
    </w:p>
    <w:p w:rsidR="00F20E9F" w:rsidRDefault="00F20E9F" w:rsidP="00F20E9F">
      <w:pPr>
        <w:spacing w:after="120"/>
        <w:ind w:right="-1"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8. </w:t>
      </w:r>
      <w:r w:rsidR="00335B59">
        <w:rPr>
          <w:rFonts w:ascii="Times New Roman" w:eastAsia="Times New Roman" w:hAnsi="Times New Roman" w:cs="Times New Roman"/>
          <w:b/>
          <w:sz w:val="28"/>
          <w:szCs w:val="28"/>
          <w:lang w:val="uk-UA" w:eastAsia="ru-RU"/>
        </w:rPr>
        <w:t>Феєр Наталії Миколаївні</w:t>
      </w:r>
      <w:r w:rsidRPr="00F20E9F">
        <w:rPr>
          <w:rFonts w:ascii="Times New Roman" w:eastAsia="Times New Roman" w:hAnsi="Times New Roman" w:cs="Times New Roman"/>
          <w:b/>
          <w:sz w:val="28"/>
          <w:szCs w:val="28"/>
          <w:lang w:val="uk-UA" w:eastAsia="ru-RU"/>
        </w:rPr>
        <w:t xml:space="preserve">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 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Феєра Кіріла Віталійовича, </w:t>
      </w:r>
      <w:smartTag w:uri="urn:schemas-microsoft-com:office:smarttags" w:element="date">
        <w:smartTagPr>
          <w:attr w:name="Year" w:val="2012"/>
          <w:attr w:name="Day" w:val="19"/>
          <w:attr w:name="Month" w:val="05"/>
          <w:attr w:name="ls" w:val="trans"/>
        </w:smartTagPr>
        <w:r w:rsidRPr="00F20E9F">
          <w:rPr>
            <w:rFonts w:ascii="Times New Roman" w:eastAsia="Times New Roman" w:hAnsi="Times New Roman" w:cs="Times New Roman"/>
            <w:bCs/>
            <w:sz w:val="28"/>
            <w:szCs w:val="28"/>
            <w:lang w:val="uk-UA" w:eastAsia="ru-RU"/>
          </w:rPr>
          <w:t>19.05.2012</w:t>
        </w:r>
      </w:smartTag>
      <w:r w:rsidRPr="00F20E9F">
        <w:rPr>
          <w:rFonts w:ascii="Times New Roman" w:eastAsia="Times New Roman" w:hAnsi="Times New Roman" w:cs="Times New Roman"/>
          <w:bCs/>
          <w:sz w:val="28"/>
          <w:szCs w:val="28"/>
          <w:lang w:val="uk-UA" w:eastAsia="ru-RU"/>
        </w:rPr>
        <w:t xml:space="preserve"> року народження,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 xml:space="preserve">а згодою батька дитини – Феєра Віталія Васильовича. </w:t>
      </w:r>
    </w:p>
    <w:p w:rsidR="00F20E9F" w:rsidRPr="00F20E9F" w:rsidRDefault="00F20E9F" w:rsidP="00F20E9F">
      <w:pPr>
        <w:spacing w:after="120"/>
        <w:ind w:right="-1"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bCs/>
          <w:sz w:val="28"/>
          <w:szCs w:val="28"/>
          <w:lang w:val="uk-UA" w:eastAsia="ru-RU"/>
        </w:rPr>
        <w:t>9.</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sz w:val="28"/>
          <w:szCs w:val="28"/>
          <w:lang w:val="uk-UA" w:eastAsia="ru-RU"/>
        </w:rPr>
        <w:t>Несветовій Яні Миколаївні</w:t>
      </w:r>
      <w:r w:rsidRPr="00F20E9F">
        <w:rPr>
          <w:rFonts w:ascii="Times New Roman" w:eastAsia="Times New Roman" w:hAnsi="Times New Roman" w:cs="Times New Roman"/>
          <w:b/>
          <w:sz w:val="28"/>
          <w:szCs w:val="28"/>
          <w:lang w:val="uk-UA" w:eastAsia="ru-RU"/>
        </w:rPr>
        <w:t xml:space="preserve">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законом порядку необхідних документів від імені малолітньої Несветов</w:t>
      </w:r>
      <w:r w:rsidR="00A92F91">
        <w:rPr>
          <w:rFonts w:ascii="Times New Roman" w:eastAsia="Times New Roman" w:hAnsi="Times New Roman" w:cs="Times New Roman"/>
          <w:bCs/>
          <w:sz w:val="28"/>
          <w:szCs w:val="28"/>
          <w:lang w:val="uk-UA" w:eastAsia="ru-RU"/>
        </w:rPr>
        <w:t>ої Ельвіри Іванівни, 03.05.2007</w:t>
      </w:r>
      <w:r w:rsidRPr="00F20E9F">
        <w:rPr>
          <w:rFonts w:ascii="Times New Roman" w:eastAsia="Times New Roman" w:hAnsi="Times New Roman" w:cs="Times New Roman"/>
          <w:bCs/>
          <w:sz w:val="28"/>
          <w:szCs w:val="28"/>
          <w:lang w:val="uk-UA" w:eastAsia="ru-RU"/>
        </w:rPr>
        <w:t xml:space="preserve"> року народження, для отримання вищезазначеною </w:t>
      </w:r>
      <w:r w:rsidRPr="00F20E9F">
        <w:rPr>
          <w:rFonts w:ascii="Times New Roman" w:eastAsia="Times New Roman" w:hAnsi="Times New Roman" w:cs="Times New Roman"/>
          <w:bCs/>
          <w:sz w:val="28"/>
          <w:szCs w:val="28"/>
          <w:lang w:val="uk-UA" w:eastAsia="ru-RU"/>
        </w:rPr>
        <w:lastRenderedPageBreak/>
        <w:t xml:space="preserve">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а згодою батька дитини – Несветова Івана Григоровича.</w:t>
      </w:r>
    </w:p>
    <w:p w:rsidR="00A92F91" w:rsidRDefault="00A92F91" w:rsidP="00A92F91">
      <w:pPr>
        <w:spacing w:after="120"/>
        <w:ind w:right="-1" w:firstLine="284"/>
        <w:jc w:val="both"/>
        <w:rPr>
          <w:rFonts w:ascii="Times New Roman" w:eastAsia="Times New Roman" w:hAnsi="Times New Roman" w:cs="Times New Roman"/>
          <w:bCs/>
          <w:sz w:val="28"/>
          <w:szCs w:val="28"/>
          <w:lang w:val="uk-UA" w:eastAsia="ru-RU"/>
        </w:rPr>
      </w:pPr>
      <w:r w:rsidRPr="00A92F91">
        <w:rPr>
          <w:rFonts w:ascii="Times New Roman" w:eastAsia="Times New Roman" w:hAnsi="Times New Roman" w:cs="Times New Roman"/>
          <w:b/>
          <w:bCs/>
          <w:sz w:val="28"/>
          <w:szCs w:val="28"/>
          <w:lang w:val="uk-UA" w:eastAsia="ru-RU"/>
        </w:rPr>
        <w:t xml:space="preserve">10. </w:t>
      </w:r>
      <w:r w:rsidRPr="00A92F91">
        <w:rPr>
          <w:rFonts w:ascii="Times New Roman" w:eastAsia="Times New Roman" w:hAnsi="Times New Roman" w:cs="Times New Roman"/>
          <w:b/>
          <w:sz w:val="28"/>
          <w:szCs w:val="28"/>
          <w:lang w:val="uk-UA" w:eastAsia="ru-RU"/>
        </w:rPr>
        <w:t xml:space="preserve">Несветовій Яні Миколаївні </w:t>
      </w:r>
      <w:r w:rsidRPr="00A92F91">
        <w:rPr>
          <w:rFonts w:ascii="Times New Roman" w:eastAsia="Times New Roman" w:hAnsi="Times New Roman" w:cs="Times New Roman"/>
          <w:sz w:val="28"/>
          <w:szCs w:val="28"/>
          <w:lang w:val="uk-UA" w:eastAsia="ru-RU"/>
        </w:rPr>
        <w:t>на</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оформлення</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в установленому</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Несветової Анни Іванівни, 16.04.2009  року народження,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A92F91">
          <w:rPr>
            <w:rFonts w:ascii="Times New Roman" w:eastAsia="Times New Roman" w:hAnsi="Times New Roman" w:cs="Times New Roman"/>
            <w:bCs/>
            <w:sz w:val="28"/>
            <w:szCs w:val="28"/>
            <w:lang w:val="uk-UA" w:eastAsia="ru-RU"/>
          </w:rPr>
          <w:t>2,0 га</w:t>
        </w:r>
      </w:smartTag>
      <w:r w:rsidRPr="00A92F91">
        <w:rPr>
          <w:rFonts w:ascii="Times New Roman" w:eastAsia="Times New Roman" w:hAnsi="Times New Roman" w:cs="Times New Roman"/>
          <w:bCs/>
          <w:sz w:val="28"/>
          <w:szCs w:val="28"/>
          <w:lang w:val="uk-UA" w:eastAsia="ru-RU"/>
        </w:rPr>
        <w:t xml:space="preserve"> для ведення особ</w:t>
      </w:r>
      <w:r>
        <w:rPr>
          <w:rFonts w:ascii="Times New Roman" w:eastAsia="Times New Roman" w:hAnsi="Times New Roman" w:cs="Times New Roman"/>
          <w:bCs/>
          <w:sz w:val="28"/>
          <w:szCs w:val="28"/>
          <w:lang w:val="uk-UA" w:eastAsia="ru-RU"/>
        </w:rPr>
        <w:t>истого селянського господарства, з</w:t>
      </w:r>
      <w:r w:rsidRPr="00A92F91">
        <w:rPr>
          <w:rFonts w:ascii="Times New Roman" w:eastAsia="Times New Roman" w:hAnsi="Times New Roman" w:cs="Times New Roman"/>
          <w:bCs/>
          <w:sz w:val="28"/>
          <w:szCs w:val="28"/>
          <w:lang w:val="uk-UA" w:eastAsia="ru-RU"/>
        </w:rPr>
        <w:t>а згодою батька дитини – Несветова Івана Григоровича.</w:t>
      </w:r>
    </w:p>
    <w:p w:rsidR="00A92F91" w:rsidRPr="00A92F91" w:rsidRDefault="00A92F91" w:rsidP="00A92F91">
      <w:pPr>
        <w:spacing w:after="120"/>
        <w:ind w:right="-1" w:firstLine="284"/>
        <w:jc w:val="both"/>
        <w:rPr>
          <w:rFonts w:ascii="Times New Roman" w:eastAsia="Times New Roman" w:hAnsi="Times New Roman" w:cs="Times New Roman"/>
          <w:bCs/>
          <w:sz w:val="28"/>
          <w:szCs w:val="28"/>
          <w:lang w:val="uk-UA" w:eastAsia="ru-RU"/>
        </w:rPr>
      </w:pPr>
      <w:r w:rsidRPr="00A92F91">
        <w:rPr>
          <w:rFonts w:ascii="Times New Roman" w:eastAsia="Times New Roman" w:hAnsi="Times New Roman" w:cs="Times New Roman"/>
          <w:b/>
          <w:bCs/>
          <w:sz w:val="28"/>
          <w:szCs w:val="28"/>
          <w:lang w:val="uk-UA" w:eastAsia="ru-RU"/>
        </w:rPr>
        <w:t>11.</w:t>
      </w:r>
      <w:r w:rsidRPr="00A92F91">
        <w:rPr>
          <w:rFonts w:ascii="Times New Roman" w:eastAsia="Times New Roman" w:hAnsi="Times New Roman" w:cs="Times New Roman"/>
          <w:sz w:val="25"/>
          <w:szCs w:val="25"/>
          <w:lang w:val="uk-UA" w:eastAsia="ru-RU"/>
        </w:rPr>
        <w:t xml:space="preserve"> </w:t>
      </w:r>
      <w:r>
        <w:rPr>
          <w:rFonts w:ascii="Times New Roman" w:eastAsia="Times New Roman" w:hAnsi="Times New Roman" w:cs="Times New Roman"/>
          <w:sz w:val="28"/>
          <w:szCs w:val="28"/>
          <w:lang w:val="uk-UA" w:eastAsia="ru-RU"/>
        </w:rPr>
        <w:t>Н</w:t>
      </w:r>
      <w:r w:rsidR="00353A02">
        <w:rPr>
          <w:rFonts w:ascii="Times New Roman" w:eastAsia="Times New Roman" w:hAnsi="Times New Roman" w:cs="Times New Roman"/>
          <w:sz w:val="28"/>
          <w:szCs w:val="28"/>
          <w:lang w:val="uk-UA" w:eastAsia="ru-RU"/>
        </w:rPr>
        <w:t>еповнолітн</w:t>
      </w:r>
      <w:r>
        <w:rPr>
          <w:rFonts w:ascii="Times New Roman" w:eastAsia="Times New Roman" w:hAnsi="Times New Roman" w:cs="Times New Roman"/>
          <w:sz w:val="28"/>
          <w:szCs w:val="28"/>
          <w:lang w:val="uk-UA" w:eastAsia="ru-RU"/>
        </w:rPr>
        <w:t>ій</w:t>
      </w:r>
      <w:r w:rsidRPr="00A92F9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Кубрак Анні Олександрівні</w:t>
      </w:r>
      <w:r w:rsidRPr="00A92F91">
        <w:rPr>
          <w:rFonts w:ascii="Times New Roman" w:eastAsia="Times New Roman" w:hAnsi="Times New Roman" w:cs="Times New Roman"/>
          <w:b/>
          <w:sz w:val="28"/>
          <w:szCs w:val="28"/>
          <w:lang w:val="uk-UA" w:eastAsia="ru-RU"/>
        </w:rPr>
        <w:t xml:space="preserve">, </w:t>
      </w:r>
      <w:r w:rsidRPr="00A92F91">
        <w:rPr>
          <w:rFonts w:ascii="Times New Roman" w:eastAsia="Times New Roman" w:hAnsi="Times New Roman" w:cs="Times New Roman"/>
          <w:sz w:val="28"/>
          <w:szCs w:val="28"/>
          <w:lang w:val="uk-UA" w:eastAsia="ru-RU"/>
        </w:rPr>
        <w:t xml:space="preserve">23.02.2004 року народження, </w:t>
      </w:r>
      <w:r w:rsidRPr="00A92F91">
        <w:rPr>
          <w:rFonts w:ascii="Times New Roman" w:eastAsia="Times New Roman" w:hAnsi="Times New Roman" w:cs="Times New Roman"/>
          <w:b/>
          <w:sz w:val="28"/>
          <w:szCs w:val="28"/>
          <w:lang w:val="uk-UA" w:eastAsia="ru-RU"/>
        </w:rPr>
        <w:t xml:space="preserve"> </w:t>
      </w:r>
      <w:r w:rsidRPr="00A92F91">
        <w:rPr>
          <w:rFonts w:ascii="Times New Roman" w:eastAsia="Times New Roman" w:hAnsi="Times New Roman" w:cs="Times New Roman"/>
          <w:sz w:val="28"/>
          <w:szCs w:val="28"/>
          <w:lang w:val="uk-UA" w:eastAsia="ru-RU"/>
        </w:rPr>
        <w:t>на</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оформлення</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в установленому</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sidR="00353A02">
        <w:rPr>
          <w:rFonts w:ascii="Times New Roman" w:eastAsia="Times New Roman" w:hAnsi="Times New Roman" w:cs="Times New Roman"/>
          <w:bCs/>
          <w:sz w:val="28"/>
          <w:szCs w:val="28"/>
          <w:lang w:val="uk-UA" w:eastAsia="ru-RU"/>
        </w:rPr>
        <w:t xml:space="preserve">нею </w:t>
      </w:r>
      <w:r w:rsidRPr="00A92F91">
        <w:rPr>
          <w:rFonts w:ascii="Times New Roman" w:eastAsia="Times New Roman" w:hAnsi="Times New Roman" w:cs="Times New Roman"/>
          <w:bCs/>
          <w:sz w:val="28"/>
          <w:szCs w:val="28"/>
          <w:lang w:val="uk-UA" w:eastAsia="ru-RU"/>
        </w:rPr>
        <w:t>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истого селянського господарства, з</w:t>
      </w:r>
      <w:r w:rsidRPr="00A92F91">
        <w:rPr>
          <w:rFonts w:ascii="Times New Roman" w:eastAsia="Times New Roman" w:hAnsi="Times New Roman" w:cs="Times New Roman"/>
          <w:bCs/>
          <w:sz w:val="28"/>
          <w:szCs w:val="28"/>
          <w:lang w:val="uk-UA" w:eastAsia="ru-RU"/>
        </w:rPr>
        <w:t>а згодою батьків дитини – Кубрак Людмили Миколаївни, Кубрака Олександра Павловича.</w:t>
      </w:r>
    </w:p>
    <w:p w:rsidR="00A92F91" w:rsidRPr="00A92F91" w:rsidRDefault="00A92F91" w:rsidP="00A92F91">
      <w:pPr>
        <w:spacing w:after="120"/>
        <w:ind w:right="-1" w:firstLine="284"/>
        <w:jc w:val="both"/>
        <w:rPr>
          <w:rFonts w:ascii="Times New Roman" w:eastAsia="Times New Roman" w:hAnsi="Times New Roman" w:cs="Times New Roman"/>
          <w:b/>
          <w:bCs/>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sidRPr="00033000">
        <w:rPr>
          <w:rFonts w:ascii="Times New Roman" w:eastAsia="Times New Roman" w:hAnsi="Times New Roman" w:cs="Times New Roman"/>
          <w:color w:val="333333"/>
          <w:sz w:val="24"/>
          <w:szCs w:val="24"/>
          <w:lang w:val="uk-UA" w:eastAsia="ru-RU"/>
        </w:rPr>
        <w:t>Подопригора 701-915</w:t>
      </w:r>
    </w:p>
    <w:p w:rsidR="004C500B" w:rsidRPr="00D30547"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F8471F" w:rsidRDefault="00F8471F" w:rsidP="00E660B9">
      <w:pPr>
        <w:spacing w:after="0" w:line="240" w:lineRule="auto"/>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F903F1" w:rsidRDefault="00F903F1" w:rsidP="00B331B0">
      <w:pPr>
        <w:spacing w:after="0" w:line="240" w:lineRule="auto"/>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lastRenderedPageBreak/>
        <w:t>ЛИСТ ПОГОДЖЕННЯ</w:t>
      </w:r>
    </w:p>
    <w:p w:rsidR="00DF7F5D" w:rsidRPr="00A20768" w:rsidRDefault="00EF7495" w:rsidP="00DF7F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проє</w:t>
      </w:r>
      <w:r w:rsidR="00DF7F5D" w:rsidRPr="00A20768">
        <w:rPr>
          <w:rFonts w:ascii="Times New Roman" w:eastAsia="Times New Roman" w:hAnsi="Times New Roman" w:cs="Times New Roman"/>
          <w:sz w:val="28"/>
          <w:szCs w:val="28"/>
          <w:lang w:val="uk-UA" w:eastAsia="ru-RU"/>
        </w:rPr>
        <w:t>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w:t>
            </w:r>
            <w:r w:rsidR="00806732">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r w:rsidR="00806732">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В.В. Подопригора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806732" w:rsidP="00806732">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управління «Служба</w:t>
            </w:r>
            <w:r w:rsidRPr="00A20768">
              <w:rPr>
                <w:rFonts w:ascii="Times New Roman" w:eastAsia="Times New Roman" w:hAnsi="Times New Roman" w:cs="Times New Roman"/>
                <w:sz w:val="28"/>
                <w:szCs w:val="28"/>
                <w:lang w:val="uk-UA"/>
              </w:rPr>
              <w:t xml:space="preserve"> у справах дітей</w:t>
            </w:r>
            <w:r>
              <w:rPr>
                <w:rFonts w:ascii="Times New Roman" w:eastAsia="Times New Roman" w:hAnsi="Times New Roman" w:cs="Times New Roman"/>
                <w:sz w:val="28"/>
                <w:szCs w:val="28"/>
                <w:lang w:val="uk-UA"/>
              </w:rPr>
              <w:t>»</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806732" w:rsidRDefault="00806732"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А.І. Дмітрєвская</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О.В. Чайченко</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Л.В. Моша</w:t>
            </w:r>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rPr>
              <w:t>виконавчого комітету</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EF7495" w:rsidP="00DF7F5D">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Проє</w:t>
      </w:r>
      <w:r w:rsidR="00DF7F5D" w:rsidRPr="00A20768">
        <w:rPr>
          <w:rFonts w:ascii="Times New Roman" w:eastAsia="Times New Roman" w:hAnsi="Times New Roman" w:cs="Times New Roman"/>
          <w:sz w:val="28"/>
          <w:szCs w:val="28"/>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6E30A1">
      <w:pPr>
        <w:rPr>
          <w:lang w:val="uk-UA"/>
        </w:rPr>
      </w:pPr>
    </w:p>
    <w:sectPr w:rsidR="000878B0" w:rsidRPr="0062584E" w:rsidSect="00B331B0">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A1" w:rsidRDefault="006E30A1" w:rsidP="00D735FB">
      <w:pPr>
        <w:spacing w:after="0" w:line="240" w:lineRule="auto"/>
      </w:pPr>
      <w:r>
        <w:separator/>
      </w:r>
    </w:p>
  </w:endnote>
  <w:endnote w:type="continuationSeparator" w:id="0">
    <w:p w:rsidR="006E30A1" w:rsidRDefault="006E30A1"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A1" w:rsidRDefault="006E30A1" w:rsidP="00D735FB">
      <w:pPr>
        <w:spacing w:after="0" w:line="240" w:lineRule="auto"/>
      </w:pPr>
      <w:r>
        <w:separator/>
      </w:r>
    </w:p>
  </w:footnote>
  <w:footnote w:type="continuationSeparator" w:id="0">
    <w:p w:rsidR="006E30A1" w:rsidRDefault="006E30A1"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FD044B">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2B3A"/>
    <w:rsid w:val="00173106"/>
    <w:rsid w:val="0018366B"/>
    <w:rsid w:val="00183831"/>
    <w:rsid w:val="001A306E"/>
    <w:rsid w:val="001A36D9"/>
    <w:rsid w:val="001B0447"/>
    <w:rsid w:val="001B0E06"/>
    <w:rsid w:val="001C1C43"/>
    <w:rsid w:val="001C2D78"/>
    <w:rsid w:val="001C5B79"/>
    <w:rsid w:val="001F3F8D"/>
    <w:rsid w:val="00215CF3"/>
    <w:rsid w:val="00217591"/>
    <w:rsid w:val="00225749"/>
    <w:rsid w:val="0023416F"/>
    <w:rsid w:val="00252132"/>
    <w:rsid w:val="0025797A"/>
    <w:rsid w:val="00274122"/>
    <w:rsid w:val="002771AC"/>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86E"/>
    <w:rsid w:val="003A5E00"/>
    <w:rsid w:val="003C5278"/>
    <w:rsid w:val="00402A74"/>
    <w:rsid w:val="00417D28"/>
    <w:rsid w:val="004213A2"/>
    <w:rsid w:val="00441523"/>
    <w:rsid w:val="00447A14"/>
    <w:rsid w:val="00455D01"/>
    <w:rsid w:val="004659E0"/>
    <w:rsid w:val="00472D99"/>
    <w:rsid w:val="00473E1A"/>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44C8"/>
    <w:rsid w:val="00514BDE"/>
    <w:rsid w:val="00524C62"/>
    <w:rsid w:val="00534CA6"/>
    <w:rsid w:val="00550B2C"/>
    <w:rsid w:val="005623B0"/>
    <w:rsid w:val="00565882"/>
    <w:rsid w:val="0058045C"/>
    <w:rsid w:val="005A6927"/>
    <w:rsid w:val="005B3FD5"/>
    <w:rsid w:val="005E6895"/>
    <w:rsid w:val="006016F4"/>
    <w:rsid w:val="00603622"/>
    <w:rsid w:val="00603E88"/>
    <w:rsid w:val="00614DD3"/>
    <w:rsid w:val="006156C1"/>
    <w:rsid w:val="00617E28"/>
    <w:rsid w:val="0062584E"/>
    <w:rsid w:val="006467C4"/>
    <w:rsid w:val="00666CF9"/>
    <w:rsid w:val="00696031"/>
    <w:rsid w:val="00696576"/>
    <w:rsid w:val="006970BB"/>
    <w:rsid w:val="006B437D"/>
    <w:rsid w:val="006B4940"/>
    <w:rsid w:val="006E30A1"/>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4344"/>
    <w:rsid w:val="0082684C"/>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316AE"/>
    <w:rsid w:val="0093284E"/>
    <w:rsid w:val="00941596"/>
    <w:rsid w:val="0096293A"/>
    <w:rsid w:val="00966A53"/>
    <w:rsid w:val="0097099A"/>
    <w:rsid w:val="00977CFA"/>
    <w:rsid w:val="0098191A"/>
    <w:rsid w:val="00981E6B"/>
    <w:rsid w:val="00996383"/>
    <w:rsid w:val="009C5A04"/>
    <w:rsid w:val="009C72F7"/>
    <w:rsid w:val="009C7EE5"/>
    <w:rsid w:val="009E00BF"/>
    <w:rsid w:val="009E10A0"/>
    <w:rsid w:val="009E2D40"/>
    <w:rsid w:val="009F383A"/>
    <w:rsid w:val="00A02143"/>
    <w:rsid w:val="00A20768"/>
    <w:rsid w:val="00A4040E"/>
    <w:rsid w:val="00A42CA8"/>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C35D5"/>
    <w:rsid w:val="00AD716E"/>
    <w:rsid w:val="00AD71B0"/>
    <w:rsid w:val="00AE4C9B"/>
    <w:rsid w:val="00AF10C7"/>
    <w:rsid w:val="00AF5B49"/>
    <w:rsid w:val="00AF6F3F"/>
    <w:rsid w:val="00AF7D5B"/>
    <w:rsid w:val="00B01C3C"/>
    <w:rsid w:val="00B03D4B"/>
    <w:rsid w:val="00B17683"/>
    <w:rsid w:val="00B235DD"/>
    <w:rsid w:val="00B2683F"/>
    <w:rsid w:val="00B331B0"/>
    <w:rsid w:val="00B35440"/>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14867"/>
    <w:rsid w:val="00C20F49"/>
    <w:rsid w:val="00C21572"/>
    <w:rsid w:val="00C21BFC"/>
    <w:rsid w:val="00C238B8"/>
    <w:rsid w:val="00C27DEF"/>
    <w:rsid w:val="00C45398"/>
    <w:rsid w:val="00C67179"/>
    <w:rsid w:val="00C679D2"/>
    <w:rsid w:val="00C750E5"/>
    <w:rsid w:val="00C856AF"/>
    <w:rsid w:val="00CA47E2"/>
    <w:rsid w:val="00CA5440"/>
    <w:rsid w:val="00CB5E84"/>
    <w:rsid w:val="00CC1A84"/>
    <w:rsid w:val="00CD32BD"/>
    <w:rsid w:val="00CD51E0"/>
    <w:rsid w:val="00CF61AD"/>
    <w:rsid w:val="00D0311E"/>
    <w:rsid w:val="00D15FAC"/>
    <w:rsid w:val="00D20A50"/>
    <w:rsid w:val="00D42ECF"/>
    <w:rsid w:val="00D51DA1"/>
    <w:rsid w:val="00D52F62"/>
    <w:rsid w:val="00D564C2"/>
    <w:rsid w:val="00D735FB"/>
    <w:rsid w:val="00D75344"/>
    <w:rsid w:val="00D754E7"/>
    <w:rsid w:val="00D77D0A"/>
    <w:rsid w:val="00D85A13"/>
    <w:rsid w:val="00D87BD2"/>
    <w:rsid w:val="00D9199C"/>
    <w:rsid w:val="00D92BE1"/>
    <w:rsid w:val="00DA4AFE"/>
    <w:rsid w:val="00DC7AE4"/>
    <w:rsid w:val="00DD09C6"/>
    <w:rsid w:val="00DD60FF"/>
    <w:rsid w:val="00DE3EAC"/>
    <w:rsid w:val="00DF326F"/>
    <w:rsid w:val="00DF7F5D"/>
    <w:rsid w:val="00E018C1"/>
    <w:rsid w:val="00E21221"/>
    <w:rsid w:val="00E660B9"/>
    <w:rsid w:val="00E75D87"/>
    <w:rsid w:val="00E806B0"/>
    <w:rsid w:val="00E81A64"/>
    <w:rsid w:val="00E97ACD"/>
    <w:rsid w:val="00EA1889"/>
    <w:rsid w:val="00ED4598"/>
    <w:rsid w:val="00EE539A"/>
    <w:rsid w:val="00EE621D"/>
    <w:rsid w:val="00EE6C59"/>
    <w:rsid w:val="00EF06F0"/>
    <w:rsid w:val="00EF0ACC"/>
    <w:rsid w:val="00EF2E74"/>
    <w:rsid w:val="00EF3FD1"/>
    <w:rsid w:val="00EF7495"/>
    <w:rsid w:val="00F0304A"/>
    <w:rsid w:val="00F05E5F"/>
    <w:rsid w:val="00F076AC"/>
    <w:rsid w:val="00F20E9F"/>
    <w:rsid w:val="00F33E3E"/>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D044B"/>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3E1C4DE"/>
  <w15:docId w15:val="{95032503-47BD-4F96-86EF-699D1931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4903-537F-4EC8-864F-1ACFE7A8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704</cp:revision>
  <cp:lastPrinted>2020-04-08T06:53:00Z</cp:lastPrinted>
  <dcterms:created xsi:type="dcterms:W3CDTF">2019-09-09T10:54:00Z</dcterms:created>
  <dcterms:modified xsi:type="dcterms:W3CDTF">2020-04-08T06:54:00Z</dcterms:modified>
</cp:coreProperties>
</file>