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2F" w:rsidRPr="00865A2F" w:rsidRDefault="00865A2F" w:rsidP="0086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8677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  <w:gridCol w:w="4394"/>
      </w:tblGrid>
      <w:tr w:rsidR="00865A2F" w:rsidRPr="00865A2F" w:rsidTr="007A25FF">
        <w:trPr>
          <w:trHeight w:val="964"/>
        </w:trPr>
        <w:tc>
          <w:tcPr>
            <w:tcW w:w="4361" w:type="dxa"/>
            <w:shd w:val="clear" w:color="auto" w:fill="auto"/>
          </w:tcPr>
          <w:p w:rsidR="00865A2F" w:rsidRPr="00865A2F" w:rsidRDefault="00865A2F" w:rsidP="00865A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65A2F" w:rsidRPr="00865A2F" w:rsidRDefault="00865A2F" w:rsidP="00865A2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5A2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E419A9" wp14:editId="4CB959FC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5A2F" w:rsidRPr="00865A2F" w:rsidRDefault="00865A2F" w:rsidP="00865A2F">
            <w:pPr>
              <w:snapToGrid w:val="0"/>
              <w:spacing w:after="0" w:line="240" w:lineRule="auto"/>
              <w:ind w:left="6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</w:p>
          <w:p w:rsidR="00865A2F" w:rsidRPr="00865A2F" w:rsidRDefault="00865A2F" w:rsidP="00865A2F">
            <w:pPr>
              <w:snapToGrid w:val="0"/>
              <w:spacing w:after="0" w:line="240" w:lineRule="auto"/>
              <w:ind w:left="6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865A2F" w:rsidRPr="00865A2F" w:rsidRDefault="00865A2F" w:rsidP="00865A2F">
            <w:pPr>
              <w:tabs>
                <w:tab w:val="center" w:pos="4153"/>
                <w:tab w:val="right" w:pos="8306"/>
              </w:tabs>
              <w:spacing w:after="0" w:line="240" w:lineRule="auto"/>
              <w:ind w:left="627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«__»_________ 2020 р.</w:t>
            </w:r>
          </w:p>
        </w:tc>
        <w:tc>
          <w:tcPr>
            <w:tcW w:w="4394" w:type="dxa"/>
          </w:tcPr>
          <w:p w:rsidR="00865A2F" w:rsidRPr="00865A2F" w:rsidRDefault="00865A2F" w:rsidP="00865A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65A2F" w:rsidRPr="00865A2F" w:rsidRDefault="00865A2F" w:rsidP="00865A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5A2F" w:rsidRPr="00865A2F" w:rsidRDefault="00865A2F" w:rsidP="00865A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5A2F" w:rsidRPr="00865A2F" w:rsidRDefault="00865A2F" w:rsidP="00865A2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  <w:lang w:val="uk-UA"/>
        </w:rPr>
      </w:pPr>
      <w:r w:rsidRPr="00865A2F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865A2F" w:rsidRPr="00865A2F" w:rsidRDefault="00865A2F" w:rsidP="00865A2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36"/>
          <w:szCs w:val="36"/>
          <w:lang w:val="uk-UA"/>
        </w:rPr>
      </w:pPr>
      <w:r w:rsidRPr="00865A2F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865A2F" w:rsidRPr="00865A2F" w:rsidRDefault="00865A2F" w:rsidP="00865A2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5A2F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E009EE" w:rsidRPr="00865A2F" w:rsidRDefault="00E009EE" w:rsidP="00865A2F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</w:tblGrid>
      <w:tr w:rsidR="00E009EE" w:rsidRPr="00FC5442" w:rsidTr="00E009EE">
        <w:trPr>
          <w:trHeight w:val="3433"/>
        </w:trPr>
        <w:tc>
          <w:tcPr>
            <w:tcW w:w="5068" w:type="dxa"/>
          </w:tcPr>
          <w:p w:rsidR="00E009EE" w:rsidRDefault="00E009EE" w:rsidP="00192F99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279C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від                                  № </w:t>
            </w:r>
          </w:p>
          <w:p w:rsidR="00E009EE" w:rsidRDefault="00E009EE" w:rsidP="00192F99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009EE" w:rsidRPr="00E009EE" w:rsidRDefault="00E009EE" w:rsidP="00192F99">
            <w:pPr>
              <w:tabs>
                <w:tab w:val="left" w:pos="1985"/>
                <w:tab w:val="center" w:pos="4820"/>
              </w:tabs>
              <w:spacing w:after="0" w:line="240" w:lineRule="auto"/>
              <w:ind w:right="32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Pr="00E009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17.03.2020 № 115</w:t>
            </w:r>
            <w:r w:rsidRPr="00E00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E009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проведення загальноміського  місячника благоустрою та озеленення території Сумської міської об’єднаної територіальної громади</w:t>
            </w:r>
            <w:r w:rsidRPr="00E0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E009EE" w:rsidRPr="00E009EE" w:rsidRDefault="00E009EE" w:rsidP="00192F99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E009EE" w:rsidRPr="0088401C" w:rsidRDefault="00E009EE" w:rsidP="0088401C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попередження занесення та поширення на території Сумської міської об’єднаної територіальної громади спалаху гострої респіраторної хвороби </w:t>
      </w:r>
      <w:r w:rsidRPr="0088401C">
        <w:rPr>
          <w:rFonts w:ascii="Times New Roman" w:hAnsi="Times New Roman" w:cs="Times New Roman"/>
          <w:sz w:val="28"/>
          <w:szCs w:val="28"/>
        </w:rPr>
        <w:t>COVID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88401C">
        <w:rPr>
          <w:rStyle w:val="bold"/>
          <w:rFonts w:ascii="Times New Roman" w:hAnsi="Times New Roman" w:cs="Times New Roman"/>
          <w:sz w:val="28"/>
          <w:szCs w:val="28"/>
        </w:rPr>
        <w:t>SARS</w:t>
      </w:r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</w:t>
      </w:r>
      <w:r w:rsidRPr="0088401C">
        <w:rPr>
          <w:rStyle w:val="bold"/>
          <w:rFonts w:ascii="Times New Roman" w:hAnsi="Times New Roman" w:cs="Times New Roman"/>
          <w:sz w:val="28"/>
          <w:szCs w:val="28"/>
        </w:rPr>
        <w:t>CoV</w:t>
      </w:r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-2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, ефективної реалізації повноважень органів місцевого самоврядування у сфері захисту населення від інфекційних хвороб, </w:t>
      </w:r>
      <w:r w:rsidRPr="0088401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«Про захист населення від інфекційних хвороб», </w:t>
      </w:r>
      <w:r w:rsidRPr="0088401C">
        <w:rPr>
          <w:rStyle w:val="docdata"/>
          <w:rFonts w:ascii="Times New Roman" w:hAnsi="Times New Roman" w:cs="Times New Roman"/>
          <w:sz w:val="28"/>
          <w:szCs w:val="28"/>
          <w:lang w:val="uk-UA"/>
        </w:rPr>
        <w:t>«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України, спрямованих на запобігання виникненню і поширенню коронавірусної хвороби (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-19)</w:t>
      </w:r>
      <w:r w:rsidRPr="0088401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постанови  Кабінету Міністрів України від 11.03.2020  № 211 «</w:t>
      </w:r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</w:t>
      </w:r>
      <w:r w:rsidRPr="0088401C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-19, спричиненої коронавірусом </w:t>
      </w:r>
      <w:r w:rsidRPr="0088401C">
        <w:rPr>
          <w:rFonts w:ascii="Times New Roman" w:hAnsi="Times New Roman" w:cs="Times New Roman"/>
          <w:color w:val="000000"/>
          <w:sz w:val="28"/>
          <w:szCs w:val="28"/>
        </w:rPr>
        <w:t>SARS</w:t>
      </w:r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8401C">
        <w:rPr>
          <w:rFonts w:ascii="Times New Roman" w:hAnsi="Times New Roman" w:cs="Times New Roman"/>
          <w:color w:val="000000"/>
          <w:sz w:val="28"/>
          <w:szCs w:val="28"/>
        </w:rPr>
        <w:t>CoV</w:t>
      </w:r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>-2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», наказу Міністерства охорони здоров’я України від 13.03.2020 № 663 «Про оптимізацію заходів щодо недопущення занесення і поширення на території України випадків </w:t>
      </w:r>
      <w:r w:rsidRPr="0088401C">
        <w:rPr>
          <w:rFonts w:ascii="Times New Roman" w:hAnsi="Times New Roman" w:cs="Times New Roman"/>
          <w:sz w:val="28"/>
          <w:szCs w:val="28"/>
        </w:rPr>
        <w:t>COVID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-19», Указу Президента України № 87/2020 від 13.03.2020 «Про рішення Ради національної безпеки і оборони України від 13.03.2020 «Про невідкладні заходи щодо забезпечення національної безпеки в умовах спалаху гострої респіраторної хвороби </w:t>
      </w:r>
      <w:r w:rsidRPr="0088401C">
        <w:rPr>
          <w:rFonts w:ascii="Times New Roman" w:hAnsi="Times New Roman" w:cs="Times New Roman"/>
          <w:sz w:val="28"/>
          <w:szCs w:val="28"/>
        </w:rPr>
        <w:t>COVID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88401C">
        <w:rPr>
          <w:rStyle w:val="bold"/>
          <w:rFonts w:ascii="Times New Roman" w:hAnsi="Times New Roman" w:cs="Times New Roman"/>
          <w:sz w:val="28"/>
          <w:szCs w:val="28"/>
        </w:rPr>
        <w:t>SARS</w:t>
      </w:r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</w:t>
      </w:r>
      <w:r w:rsidRPr="0088401C">
        <w:rPr>
          <w:rStyle w:val="bold"/>
          <w:rFonts w:ascii="Times New Roman" w:hAnsi="Times New Roman" w:cs="Times New Roman"/>
          <w:sz w:val="28"/>
          <w:szCs w:val="28"/>
        </w:rPr>
        <w:t>CoV</w:t>
      </w:r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-2»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, протоколів № 9 від 21.03.2020, № 10 від 24.03.2020 засідання міської комісії з питань техногенно-екологічної безпеки і надзвичайних ситуацій (ТЕБ і НС), </w:t>
      </w:r>
      <w:r w:rsidRPr="008840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частиною першою статті 52 Закону України «Про місцеве самоврядування в Україні»</w:t>
      </w:r>
      <w:r w:rsidR="008840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88401C" w:rsidRPr="0088401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E009EE" w:rsidRPr="00E009EE" w:rsidRDefault="00E009EE" w:rsidP="00192F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09EE" w:rsidRDefault="00E009EE" w:rsidP="00192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3F0AE7" w:rsidRDefault="003F0AE7" w:rsidP="00192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09EE" w:rsidRPr="0088401C" w:rsidRDefault="00E009EE" w:rsidP="00AE104F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37673613"/>
      <w:r w:rsidRPr="0088401C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Сумської міської ради від 17.03.2020 № 115 «</w:t>
      </w:r>
      <w:r w:rsidRPr="0088401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проведення загальноміського  місячника благоустрою </w:t>
      </w:r>
      <w:r w:rsidRPr="0088401C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та озеленення території Сумської міської об’єднаної територіальної громади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  <w:bookmarkEnd w:id="0"/>
    </w:p>
    <w:p w:rsidR="00E009EE" w:rsidRPr="00E009EE" w:rsidRDefault="00E009EE" w:rsidP="00192F99">
      <w:pPr>
        <w:pStyle w:val="a6"/>
        <w:numPr>
          <w:ilvl w:val="1"/>
          <w:numId w:val="1"/>
        </w:numPr>
        <w:tabs>
          <w:tab w:val="center" w:pos="4820"/>
        </w:tabs>
        <w:ind w:hanging="862"/>
        <w:jc w:val="both"/>
        <w:rPr>
          <w:sz w:val="28"/>
          <w:szCs w:val="28"/>
          <w:lang w:val="uk-UA"/>
        </w:rPr>
      </w:pPr>
      <w:r w:rsidRPr="00E009EE">
        <w:rPr>
          <w:rStyle w:val="txt"/>
          <w:sz w:val="28"/>
          <w:szCs w:val="28"/>
          <w:lang w:val="uk-UA"/>
        </w:rPr>
        <w:t xml:space="preserve">Пункт 1 рішення </w:t>
      </w:r>
      <w:r w:rsidRPr="00E009EE">
        <w:rPr>
          <w:sz w:val="28"/>
          <w:szCs w:val="28"/>
          <w:lang w:val="uk-UA"/>
        </w:rPr>
        <w:t>викласти в новій редакції:</w:t>
      </w:r>
    </w:p>
    <w:p w:rsidR="00E009EE" w:rsidRPr="00E009EE" w:rsidRDefault="00E009EE" w:rsidP="00192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09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09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 Провести загальноміський місячник з благоустрою та озеленення в період з </w:t>
      </w:r>
      <w:r w:rsidRPr="00E009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27 квітня по 01 червня 2020</w:t>
      </w:r>
      <w:r w:rsidRPr="00E009EE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E009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рок</w:t>
      </w:r>
      <w:r w:rsidR="007C00D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у, дні загальноміської толоки: </w:t>
      </w:r>
      <w:r w:rsidRPr="00E009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07, 08, 22, 23 травня 2020 року.»</w:t>
      </w:r>
    </w:p>
    <w:p w:rsidR="00E009EE" w:rsidRPr="00865A2F" w:rsidRDefault="00E009EE" w:rsidP="00865A2F">
      <w:pPr>
        <w:pStyle w:val="a7"/>
        <w:ind w:firstLine="709"/>
        <w:rPr>
          <w:szCs w:val="28"/>
        </w:rPr>
      </w:pPr>
      <w:r w:rsidRPr="00E009EE">
        <w:rPr>
          <w:rFonts w:eastAsia="Calibri"/>
          <w:b/>
          <w:bCs/>
          <w:szCs w:val="28"/>
        </w:rPr>
        <w:t>1.2</w:t>
      </w:r>
      <w:r w:rsidRPr="00865A2F">
        <w:rPr>
          <w:rFonts w:eastAsia="Calibri"/>
          <w:b/>
          <w:bCs/>
          <w:szCs w:val="28"/>
        </w:rPr>
        <w:t xml:space="preserve">.  </w:t>
      </w:r>
      <w:r w:rsidRPr="00865A2F">
        <w:rPr>
          <w:szCs w:val="28"/>
        </w:rPr>
        <w:t>Внести зміни у пункт 12</w:t>
      </w:r>
      <w:r w:rsidRPr="00865A2F">
        <w:rPr>
          <w:color w:val="000000"/>
          <w:szCs w:val="28"/>
          <w:lang w:eastAsia="uk-UA"/>
        </w:rPr>
        <w:t xml:space="preserve"> рішення</w:t>
      </w:r>
      <w:r w:rsidRPr="00865A2F">
        <w:rPr>
          <w:szCs w:val="28"/>
        </w:rPr>
        <w:t xml:space="preserve">, а саме: </w:t>
      </w:r>
      <w:r w:rsidR="00C54CBF" w:rsidRPr="00865A2F">
        <w:rPr>
          <w:szCs w:val="28"/>
        </w:rPr>
        <w:t>цифри, символи та слова</w:t>
      </w:r>
      <w:r w:rsidRPr="00865A2F">
        <w:rPr>
          <w:szCs w:val="28"/>
        </w:rPr>
        <w:t xml:space="preserve"> «до 11 травня 2020 року»</w:t>
      </w:r>
      <w:r w:rsidR="00865A2F" w:rsidRPr="00865A2F">
        <w:rPr>
          <w:szCs w:val="28"/>
        </w:rPr>
        <w:t xml:space="preserve"> замінити</w:t>
      </w:r>
      <w:r w:rsidRPr="00865A2F">
        <w:rPr>
          <w:szCs w:val="28"/>
        </w:rPr>
        <w:t xml:space="preserve"> на «</w:t>
      </w:r>
      <w:r w:rsidR="00865A2F" w:rsidRPr="00865A2F">
        <w:rPr>
          <w:szCs w:val="28"/>
        </w:rPr>
        <w:t xml:space="preserve">до </w:t>
      </w:r>
      <w:r w:rsidR="00C52F21" w:rsidRPr="00865A2F">
        <w:rPr>
          <w:szCs w:val="28"/>
        </w:rPr>
        <w:t>26 червня</w:t>
      </w:r>
      <w:r w:rsidRPr="00865A2F">
        <w:rPr>
          <w:rFonts w:eastAsia="Calibri"/>
          <w:color w:val="000000" w:themeColor="text1"/>
          <w:szCs w:val="28"/>
        </w:rPr>
        <w:t xml:space="preserve"> </w:t>
      </w:r>
      <w:r w:rsidRPr="00865A2F">
        <w:rPr>
          <w:rFonts w:eastAsia="Calibri"/>
          <w:szCs w:val="28"/>
        </w:rPr>
        <w:t>2020 року</w:t>
      </w:r>
      <w:r w:rsidRPr="00865A2F">
        <w:rPr>
          <w:szCs w:val="28"/>
        </w:rPr>
        <w:t>».</w:t>
      </w:r>
    </w:p>
    <w:p w:rsidR="00E009EE" w:rsidRPr="00865A2F" w:rsidRDefault="00E009EE" w:rsidP="00192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65A2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1.3 </w:t>
      </w:r>
      <w:r w:rsidR="007C00D4">
        <w:rPr>
          <w:rFonts w:ascii="Times New Roman" w:hAnsi="Times New Roman" w:cs="Times New Roman"/>
          <w:sz w:val="28"/>
          <w:szCs w:val="28"/>
        </w:rPr>
        <w:t>Внести зміни у пункт</w:t>
      </w:r>
      <w:r w:rsidRPr="00865A2F">
        <w:rPr>
          <w:rFonts w:ascii="Times New Roman" w:hAnsi="Times New Roman" w:cs="Times New Roman"/>
          <w:sz w:val="28"/>
          <w:szCs w:val="28"/>
        </w:rPr>
        <w:t xml:space="preserve"> 15</w:t>
      </w:r>
      <w:r w:rsidRPr="00865A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</w:t>
      </w:r>
      <w:r w:rsidRPr="00865A2F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865A2F" w:rsidRPr="00865A2F">
        <w:rPr>
          <w:rFonts w:ascii="Times New Roman" w:hAnsi="Times New Roman" w:cs="Times New Roman"/>
          <w:sz w:val="28"/>
          <w:szCs w:val="28"/>
        </w:rPr>
        <w:t>цифри, символи та слова</w:t>
      </w:r>
      <w:r w:rsidRPr="00865A2F">
        <w:rPr>
          <w:rFonts w:ascii="Times New Roman" w:hAnsi="Times New Roman" w:cs="Times New Roman"/>
          <w:sz w:val="28"/>
          <w:szCs w:val="28"/>
        </w:rPr>
        <w:t xml:space="preserve"> «</w:t>
      </w:r>
      <w:r w:rsidRPr="00865A2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65A2F">
        <w:rPr>
          <w:rFonts w:ascii="Times New Roman" w:hAnsi="Times New Roman" w:cs="Times New Roman"/>
          <w:sz w:val="28"/>
          <w:szCs w:val="28"/>
        </w:rPr>
        <w:t xml:space="preserve"> травня 2020 року»</w:t>
      </w:r>
      <w:r w:rsidR="00865A2F" w:rsidRPr="00865A2F">
        <w:rPr>
          <w:rFonts w:ascii="Times New Roman" w:hAnsi="Times New Roman" w:cs="Times New Roman"/>
          <w:sz w:val="28"/>
          <w:szCs w:val="28"/>
          <w:lang w:val="uk-UA"/>
        </w:rPr>
        <w:t xml:space="preserve"> замінити</w:t>
      </w:r>
      <w:r w:rsidRPr="00865A2F">
        <w:rPr>
          <w:rFonts w:ascii="Times New Roman" w:hAnsi="Times New Roman" w:cs="Times New Roman"/>
          <w:sz w:val="28"/>
          <w:szCs w:val="28"/>
        </w:rPr>
        <w:t xml:space="preserve"> на «</w:t>
      </w:r>
      <w:r w:rsidR="00C52F21" w:rsidRPr="00865A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06 липня</w:t>
      </w:r>
      <w:r w:rsidRPr="00865A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65A2F">
        <w:rPr>
          <w:rFonts w:ascii="Times New Roman" w:eastAsia="Calibri" w:hAnsi="Times New Roman" w:cs="Times New Roman"/>
          <w:sz w:val="28"/>
          <w:szCs w:val="28"/>
          <w:lang w:val="uk-UA"/>
        </w:rPr>
        <w:t>2020 року</w:t>
      </w:r>
      <w:r w:rsidRPr="00865A2F">
        <w:rPr>
          <w:rFonts w:ascii="Times New Roman" w:hAnsi="Times New Roman" w:cs="Times New Roman"/>
          <w:sz w:val="28"/>
          <w:szCs w:val="28"/>
        </w:rPr>
        <w:t>».</w:t>
      </w:r>
    </w:p>
    <w:p w:rsidR="00E009EE" w:rsidRPr="00E009EE" w:rsidRDefault="00E009EE" w:rsidP="00192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009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1.4</w:t>
      </w:r>
      <w:r w:rsidRPr="00E0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Додаток 1 до рішення </w:t>
      </w:r>
      <w:r w:rsidRPr="00E009EE">
        <w:rPr>
          <w:rFonts w:ascii="Times New Roman" w:hAnsi="Times New Roman" w:cs="Times New Roman"/>
          <w:sz w:val="28"/>
          <w:szCs w:val="28"/>
          <w:lang w:val="uk-UA"/>
        </w:rPr>
        <w:t>викласти в новій редакції</w:t>
      </w:r>
      <w:r w:rsidRPr="00E0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E009EE">
        <w:rPr>
          <w:rFonts w:ascii="Times New Roman" w:hAnsi="Times New Roman" w:cs="Times New Roman"/>
          <w:bCs/>
          <w:sz w:val="28"/>
          <w:szCs w:val="28"/>
          <w:lang w:val="uk-UA"/>
        </w:rPr>
        <w:t>додається</w:t>
      </w:r>
      <w:r w:rsidRPr="00E0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E009EE" w:rsidRPr="00E009EE" w:rsidRDefault="00E009EE" w:rsidP="00192F99">
      <w:pPr>
        <w:pStyle w:val="a6"/>
        <w:tabs>
          <w:tab w:val="center" w:pos="4820"/>
        </w:tabs>
        <w:ind w:left="1571"/>
        <w:jc w:val="both"/>
        <w:rPr>
          <w:sz w:val="28"/>
          <w:szCs w:val="28"/>
          <w:lang w:val="uk-UA"/>
        </w:rPr>
      </w:pPr>
    </w:p>
    <w:p w:rsidR="00E009EE" w:rsidRPr="00E009EE" w:rsidRDefault="003F0AE7" w:rsidP="00192F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009EE" w:rsidRPr="00E009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009EE" w:rsidRPr="00E009EE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набирає чинності з дня його</w:t>
      </w:r>
      <w:r w:rsidR="00192F99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прийняття.</w:t>
      </w:r>
    </w:p>
    <w:p w:rsidR="00E009EE" w:rsidRDefault="00E009EE" w:rsidP="00192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009EE" w:rsidRPr="00E009EE" w:rsidRDefault="00E009EE" w:rsidP="00192F9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009EE" w:rsidRPr="00E009EE" w:rsidRDefault="00E009EE" w:rsidP="00192F9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009EE" w:rsidRPr="00E009EE" w:rsidRDefault="00E009EE" w:rsidP="00192F9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009EE" w:rsidRDefault="00E009EE" w:rsidP="00192F9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       О.М. Лисенко</w:t>
      </w:r>
    </w:p>
    <w:p w:rsidR="0088401C" w:rsidRDefault="0088401C" w:rsidP="00192F9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009EE" w:rsidRDefault="00E009EE" w:rsidP="00192F9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009EE" w:rsidRDefault="00E009EE" w:rsidP="00192F99">
      <w:pPr>
        <w:pBdr>
          <w:bottom w:val="single" w:sz="12" w:space="0" w:color="auto"/>
        </w:pBd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Журба О.І. 700-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</w:p>
    <w:p w:rsidR="00E009EE" w:rsidRPr="00A31989" w:rsidRDefault="00E009EE" w:rsidP="00192F99">
      <w:pPr>
        <w:tabs>
          <w:tab w:val="center" w:pos="482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Розіслати: згідно зі списком розсилки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800F26" w:rsidRDefault="00800F26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  <w:bookmarkStart w:id="1" w:name="_GoBack"/>
      <w:bookmarkEnd w:id="1"/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FC54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FC5442" w:rsidTr="00FC5442">
        <w:trPr>
          <w:trHeight w:val="316"/>
        </w:trPr>
        <w:tc>
          <w:tcPr>
            <w:tcW w:w="4818" w:type="dxa"/>
            <w:hideMark/>
          </w:tcPr>
          <w:p w:rsidR="00FC5442" w:rsidRDefault="00FC5442">
            <w:pPr>
              <w:pStyle w:val="a5"/>
              <w:spacing w:line="256" w:lineRule="auto"/>
              <w:ind w:left="40"/>
              <w:jc w:val="center"/>
              <w:rPr>
                <w:rFonts w:eastAsiaTheme="minorHAns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>
              <w:rPr>
                <w:lang w:val="en-US" w:eastAsia="ru-RU"/>
              </w:rPr>
              <w:t>одаток</w:t>
            </w:r>
            <w:r>
              <w:rPr>
                <w:lang w:eastAsia="ru-RU"/>
              </w:rPr>
              <w:t xml:space="preserve"> 1</w:t>
            </w:r>
          </w:p>
        </w:tc>
      </w:tr>
      <w:tr w:rsidR="00FC5442" w:rsidTr="00FC5442">
        <w:trPr>
          <w:trHeight w:val="316"/>
        </w:trPr>
        <w:tc>
          <w:tcPr>
            <w:tcW w:w="4818" w:type="dxa"/>
            <w:hideMark/>
          </w:tcPr>
          <w:p w:rsidR="00FC5442" w:rsidRDefault="00FC5442">
            <w:pPr>
              <w:pStyle w:val="a5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рішення виконавчого комітету </w:t>
            </w:r>
          </w:p>
          <w:p w:rsidR="00FC5442" w:rsidRDefault="00FC54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                       №</w:t>
            </w:r>
          </w:p>
        </w:tc>
      </w:tr>
    </w:tbl>
    <w:p w:rsidR="00FC5442" w:rsidRDefault="00FC5442" w:rsidP="00FC5442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5442" w:rsidRDefault="00FC5442" w:rsidP="00FC5442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FC5442" w:rsidRDefault="00FC5442" w:rsidP="00FC54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 проведенню загальноміського  місячника благоустрою та озеленення території Сумської міської об’єднаної територіальної громади з благоустрою для підприємств, установ, організацій, усіх форм власності</w:t>
      </w:r>
    </w:p>
    <w:p w:rsidR="00FC5442" w:rsidRDefault="00FC5442" w:rsidP="00FC54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-459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"/>
        <w:gridCol w:w="3964"/>
        <w:gridCol w:w="139"/>
        <w:gridCol w:w="8"/>
        <w:gridCol w:w="3998"/>
        <w:gridCol w:w="27"/>
        <w:gridCol w:w="1674"/>
      </w:tblGrid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FC5442" w:rsidRP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</w:p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Прибережна смуга р. Псел (навпроти будівництва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Суми)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 та територію будівельного майданчику «Експланада»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«Сумбуд»</w:t>
            </w:r>
          </w:p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пров. Воробйовський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вирубати поросль, прибрати листя, сміття.</w:t>
            </w:r>
          </w:p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вул. Черкаська</w:t>
            </w:r>
          </w:p>
        </w:tc>
      </w:tr>
      <w:tr w:rsidR="00FC5442" w:rsidRP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фізичні особи-підприємці,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«Укртелеком»</w:t>
            </w:r>
          </w:p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Петропавлівська</w:t>
            </w:r>
          </w:p>
        </w:tc>
      </w:tr>
      <w:tr w:rsidR="00FC5442" w:rsidRPr="00FC5442" w:rsidTr="00FC5442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 СМР</w:t>
            </w:r>
          </w:p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Аптека низьких цін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Петропавлівська, 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Театральна Площа, вул. Г. Кондратьєва, вул. Гамалія, вул. 20 років Перемоги</w:t>
            </w:r>
          </w:p>
        </w:tc>
      </w:tr>
      <w:tr w:rsidR="00FC5442" w:rsidRP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 w:rsidP="00FC54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фізичні особи-підприємці, </w:t>
            </w:r>
          </w:p>
          <w:p w:rsidR="00FC5442" w:rsidRDefault="00FC5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«Шляхрембуд»,                                 КП «Зеленбуд»,                                                          КП «Сумитеплоенергоцентраль»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просп. М. Лушпи, вул. Інтернаціоналістів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тротуарної плитки прилеглої території до ТС, біля ЗГТ по просп. М. Лушпи, 49, </w:t>
            </w:r>
          </w:p>
          <w:p w:rsidR="00FC5442" w:rsidRDefault="00FC5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«Техноінвесткомплект»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01.06.2020</w:t>
            </w: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Крут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Усі підприємства, організації та установи, незалежно від форм власності, фізичні особи-підприємці.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«Запал – Авто»,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 «Сумигаз»,  ГРП,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«Сумиобленерго», ТП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Прокоф'єва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Хіммістечко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Покровська площа, вул. Соборна, вул. Воскресенська, вул. Кооперативна, </w:t>
            </w:r>
          </w:p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Сумщини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 СМР,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«Зеленбуд» СМР.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28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Роменська</w:t>
            </w:r>
          </w:p>
        </w:tc>
      </w:tr>
      <w:tr w:rsidR="00FC5442" w:rsidTr="00FC5442">
        <w:trPr>
          <w:trHeight w:val="8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1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лісосмугу, прибрати сміття та сухе гілля на межі міста та Сумського району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АК «Вікторія» та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«Електрон»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8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лісосмугу прибрати сміття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та сухе гілля від проїзду  Гайового до кінцевої зупинки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ПП «ОККО-нафтопродукт»,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ТОВ «Лоранто»,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АЗС «Маршал», АГНКС на в’їзді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C5442" w:rsidTr="00FC5442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Білопільський шлях</w:t>
            </w:r>
          </w:p>
        </w:tc>
      </w:tr>
      <w:tr w:rsidR="00FC5442" w:rsidTr="00FC5442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«Сумський агролісгосп»,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АП «Прогрес-Технологія»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6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садівничих товариств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Садівниче товариство «Фрунзенець», «Трудовий відпочинок», «Проектант-25», «Дружба», «Цукровик»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об’єкту за адресою: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Білопільський шлях, 26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«Тойота центр  - Суми»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Калініченко А. О.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19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Чернігівська, вул. Путивльська</w:t>
            </w:r>
          </w:p>
        </w:tc>
      </w:tr>
      <w:tr w:rsidR="00FC5442" w:rsidTr="00FC5442">
        <w:trPr>
          <w:trHeight w:val="1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особи-підприємці,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Садовий кооператив (до мосту)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територію під мостом на   вул. Ковпака.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дирекція залізничних перевезень, АК «Україна-2»,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«Україна»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20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просп. Курський</w:t>
            </w:r>
          </w:p>
        </w:tc>
      </w:tr>
      <w:tr w:rsidR="00FC5442" w:rsidTr="00FC5442">
        <w:trPr>
          <w:trHeight w:val="9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RPr="00FC5442" w:rsidTr="00FC5442">
        <w:trPr>
          <w:trHeight w:val="4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та виконати благоустрій території в районі буд. № 121 (поворот на Курський ринок)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Суб’єкти господарювання, які здійснюють підприємницьку діяльність у даному районі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5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до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«Сумимостобуд» територію та АГНКС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«Сумимостобуд»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АГНКС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«Вест ойл груп»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територію будинку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18 по просп. Курському, та АГК «Будівельник»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Власники та користувачі приміщень будинку № 18,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«Будівельник»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прилеглу територію до будівлі по проспекту Курському,81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«Інформ- люкс»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автокооперативів «Курський», «Зоря», «Райдуга».</w:t>
            </w:r>
          </w:p>
          <w:p w:rsidR="00FC5442" w:rsidRP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лісосмуги від метанової заправки в напрямку автокооперативу «Райдуга».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лісосмуги від повороту з просп. Курського до в’їзду с. Піщане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 «Курський», «Зоря», «Райдуга»</w:t>
            </w:r>
          </w:p>
          <w:p w:rsidR="00FC5442" w:rsidRP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442" w:rsidRP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 «Курський», «Зоря», «Райдуга»</w:t>
            </w:r>
          </w:p>
          <w:p w:rsidR="00FC5442" w:rsidRP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АГЗС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«Сумський агролісгосп»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Космічна</w:t>
            </w:r>
          </w:p>
        </w:tc>
      </w:tr>
      <w:tr w:rsidR="00FC5442" w:rsidTr="00FC5442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ТБО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«ВКП «НОТЕХС»», ТОВ «БВК компанія «Федорченко»», ТОВ «АКДМ», 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ПАТ «Насосенергомаш», 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«Шляхрембуд»,  ТОВ «СТГ»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Ковпака, Веретенівська</w:t>
            </w: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Стрітенська церква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Автостоянка, Ковпака, 17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ТОВ «Укртехносинтез»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СТО, мийка авто.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Сердюк Ю.М.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скверу «Пам’яті», тротуар від будинку № 14 до            № 20 поворот на Сумський обласний психоневрологічний диспансер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«Сумський центр ПТО з дизайну та сфери послуг», «Міжрегіональний центр ПТО інноваційних технологій»,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«Агролісгосп»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автостоянки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Демидов В.Ю.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шпиталю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госпіталь ветеранів війни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листя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геріатричний пансіонат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розворотне кільце (вул. Ковпака, 22)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обласна дитяча клінічна лікарня,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Сіма О.О.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Кардіологічний центр, КУ СОР КУСК Сумський геріатричний пансіонат для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P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а також заїзд з вул. Ковпака, прибрати листя та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психоневрологічний диспансер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 w:rsidP="00FC5442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Навести належний санітарно-технічний стан прилеглої території, вирубати поросль,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облаштувати під’їзну дорогу до об</w:t>
            </w:r>
            <w:r w:rsidRPr="00FC54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єкту нерухомості згідно проекту (вул. Веретенівська, 27).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ФОН Жилін С. 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01.06.2020</w:t>
            </w:r>
          </w:p>
        </w:tc>
      </w:tr>
      <w:tr w:rsidR="00FC5442" w:rsidTr="00FC5442">
        <w:trPr>
          <w:trHeight w:val="17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Горького</w:t>
            </w:r>
          </w:p>
        </w:tc>
      </w:tr>
      <w:tr w:rsidR="00FC5442" w:rsidRP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Горького, 41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«Віват канцелярія»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01.06.2020</w:t>
            </w:r>
          </w:p>
        </w:tc>
      </w:tr>
      <w:tr w:rsidR="00FC5442" w:rsidTr="00FC5442">
        <w:trPr>
          <w:trHeight w:val="21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Металургів</w:t>
            </w:r>
          </w:p>
        </w:tc>
      </w:tr>
      <w:tr w:rsidR="00FC5442" w:rsidRPr="00FC5442" w:rsidTr="00FC5442">
        <w:trPr>
          <w:trHeight w:val="21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між будинком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32 А по вул. Металургів та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СМНВО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Вивезти будівельне сміття, вирубати поросль.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1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Привокзальна</w:t>
            </w:r>
          </w:p>
        </w:tc>
      </w:tr>
      <w:tr w:rsidR="00FC5442" w:rsidRPr="00FC5442" w:rsidTr="00FC5442">
        <w:trPr>
          <w:trHeight w:val="12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та територію скверу біля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«Сумський рафінадний завод», вивіз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РГЄХЦПЄ «Ковчег», Обласний комунальний заклад Сумської обласної ради «Сумська обласна дитячо-юнацька спортивна школа «Футбольний клуб «Барса»»,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«Домком»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284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Баранівська</w:t>
            </w:r>
          </w:p>
        </w:tc>
      </w:tr>
      <w:tr w:rsidR="00FC5442" w:rsidRPr="00FC5442" w:rsidTr="00FC5442">
        <w:trPr>
          <w:trHeight w:val="1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7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до належного санітарного стану території лісосмуги від мосту на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Баранівська в напрямку Блакитних озер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«Сумське лісове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господарство»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163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Тополянська</w:t>
            </w:r>
          </w:p>
        </w:tc>
      </w:tr>
      <w:tr w:rsidR="00FC5442" w:rsidTr="00FC5442">
        <w:trPr>
          <w:trHeight w:val="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в районі автокооперативу «Берізка»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 «Берізка»,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мешканці приватного сектору,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«Агролісгосп»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442" w:rsidTr="00FC5442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Нижньохолодногірська</w:t>
            </w:r>
          </w:p>
        </w:tc>
      </w:tr>
      <w:tr w:rsidR="00FC5442" w:rsidRPr="00FC5442" w:rsidTr="00FC5442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споруд картодрому і аквадрому (басейну).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стоянки.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Деркач Анатолій Анатолійович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Іллінська</w:t>
            </w:r>
          </w:p>
        </w:tc>
      </w:tr>
      <w:tr w:rsidR="00FC5442" w:rsidTr="00FC5442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квітники, привести в належний стан фасади, вітрини;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фізичні 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left" w:pos="285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Заміна тротуарної плитки та східців на прилеглій території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Іллінська, 2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01.08.2020</w:t>
            </w:r>
          </w:p>
        </w:tc>
      </w:tr>
      <w:tr w:rsidR="00FC5442" w:rsidTr="00FC5442">
        <w:trPr>
          <w:trHeight w:val="23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Набережна річки Стрілки</w:t>
            </w:r>
          </w:p>
        </w:tc>
      </w:tr>
      <w:tr w:rsidR="00FC5442" w:rsidTr="00FC5442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3а.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RPr="00FC5442" w:rsidTr="00FC5442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32, 34.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«Коменерго-Суми»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3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Першотравнева</w:t>
            </w:r>
          </w:p>
        </w:tc>
      </w:tr>
      <w:tr w:rsidR="00FC5442" w:rsidTr="00FC5442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2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просп. Шевченка</w:t>
            </w:r>
          </w:p>
        </w:tc>
      </w:tr>
      <w:tr w:rsidR="00FC5442" w:rsidTr="00FC5442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пошкоджені склопакети по периметру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Пр-т Шевченка, 22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Кафе «Струмок»</w:t>
            </w:r>
          </w:p>
          <w:p w:rsidR="00FC5442" w:rsidRDefault="00FC5442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5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Вулиці Іллінська, Чорновола, Псільська, С. Бандери, Ю. Вєтрова, Горького, Шевченка, Троїцька, Засумська, Першотравнева, Я. Мудрого, Праці,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Родини Линтварьових, Машинобудівників, Скрябіна</w:t>
            </w:r>
          </w:p>
        </w:tc>
      </w:tr>
      <w:tr w:rsidR="00FC5442" w:rsidTr="00FC5442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Демонтаж тимчасової споруди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Рубіжна</w:t>
            </w:r>
          </w:p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«Схід-2»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01.08.2020</w:t>
            </w: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Зупинки громадського транспорту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 w:rsidP="00FC5442">
            <w:pPr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впорядкуванню, навести належний санітарний стан прилеглих територій,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відремонтувати та пофарбувати павільйони та тимчасові споруди, за необхідності змінити таблички з назвами зупинок.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Власники та орендарі тимчасових споруд розташованих на зупинках громадського транспорту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Автогаражні товариства</w:t>
            </w:r>
          </w:p>
        </w:tc>
      </w:tr>
      <w:tr w:rsidR="00FC5442" w:rsidTr="00FC544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tabs>
                <w:tab w:val="left" w:pos="117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вирубати поросль, прибрати листя, сміття. Укласти договори про закріплення території міста Суми по утриманню в належному санітарно-технічному стані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гаражних товариств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01.06.2020</w:t>
            </w: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Приведення до належного санітарно-технічного стану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ЦТП; ШРП; ЛЕП; ТП; ГРП; котелень; розподільчих шаф; електроопор; тяглових підстанцій; повітряних трубопроводів; залізничних колій; залізничних переїздів, інших об’єктів благоустрою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та прилеглих до них територій</w:t>
            </w:r>
          </w:p>
        </w:tc>
      </w:tr>
      <w:tr w:rsidR="00FC5442" w:rsidTr="00FC5442">
        <w:trPr>
          <w:trHeight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прибиранню сміття, опалого листя, видаленню сухостійних бур’янів, вирубуванню порослі.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Повторно відновити благоустрій у місцях просідання після проведення земляних робіт.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Очистити об’єкти благоустрою від оголошень та реклами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ТОВ «Сумитеплоенерго»; 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«Міськводоканал» СМР;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«Котельня Північного промвузла»;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СМНВО;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«Сумихімпром»;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Завод «Насосенергомаш»;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АТ «Сумигаз»;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Південна залізниця;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Автоцентр «Камаз»;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Будівельні компанії міста;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Державні установи та інші підприємства.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«Електроавтотранс» СМР;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«Сумиобленерго»;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«Міськсвітло» СМР;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«ТЦ Радіосистеми»;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«Череда»;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«Майбуття»;</w:t>
            </w:r>
          </w:p>
          <w:p w:rsidR="00FC5442" w:rsidRDefault="00FC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«Сумські телеком системи».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5442" w:rsidTr="00FC5442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Виконавці послуг зі збирання та вивезення ТПВ</w:t>
            </w:r>
          </w:p>
        </w:tc>
      </w:tr>
      <w:tr w:rsidR="00FC5442" w:rsidTr="00FC5442">
        <w:trPr>
          <w:trHeight w:val="8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2" w:rsidRDefault="00FC5442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Прибирання навколо контейнерних майданчиків 10 метрів по периметру, вивезення гілля та інших відходів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2" w:rsidRDefault="00FC54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«А-Муссон»</w:t>
            </w:r>
          </w:p>
          <w:p w:rsidR="00FC5442" w:rsidRDefault="00FC54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«Сервісресурс»</w:t>
            </w:r>
          </w:p>
          <w:p w:rsidR="00FC5442" w:rsidRDefault="00FC544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42" w:rsidRDefault="00FC54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5442" w:rsidRDefault="00FC5442" w:rsidP="00FC544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textWrapping" w:clear="all"/>
      </w:r>
    </w:p>
    <w:p w:rsidR="00FC5442" w:rsidRDefault="00FC5442" w:rsidP="00FC544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5442" w:rsidRDefault="00FC5442" w:rsidP="00FC5442">
      <w:pPr>
        <w:tabs>
          <w:tab w:val="left" w:pos="708"/>
          <w:tab w:val="left" w:pos="1416"/>
          <w:tab w:val="left" w:pos="2124"/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5442" w:rsidRDefault="00FC5442" w:rsidP="00FC5442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Директор Департаменту </w:t>
      </w:r>
    </w:p>
    <w:p w:rsidR="00FC5442" w:rsidRDefault="00FC5442" w:rsidP="00FC5442">
      <w:pPr>
        <w:spacing w:after="0" w:line="240" w:lineRule="auto"/>
        <w:ind w:left="-426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FC5442" w:rsidRPr="00FC5442" w:rsidRDefault="00FC5442" w:rsidP="00192F99">
      <w:pPr>
        <w:spacing w:line="240" w:lineRule="auto"/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Default="00FC5442" w:rsidP="00192F99">
      <w:pPr>
        <w:spacing w:line="240" w:lineRule="auto"/>
        <w:rPr>
          <w:lang w:val="uk-UA"/>
        </w:rPr>
      </w:pPr>
    </w:p>
    <w:p w:rsidR="00FC5442" w:rsidRPr="00E009EE" w:rsidRDefault="00FC5442" w:rsidP="00192F99">
      <w:pPr>
        <w:spacing w:line="240" w:lineRule="auto"/>
        <w:rPr>
          <w:lang w:val="uk-UA"/>
        </w:rPr>
      </w:pPr>
    </w:p>
    <w:sectPr w:rsidR="00FC5442" w:rsidRPr="00E009EE" w:rsidSect="00865A2F">
      <w:headerReference w:type="default" r:id="rId9"/>
      <w:pgSz w:w="12240" w:h="15840"/>
      <w:pgMar w:top="284" w:right="850" w:bottom="142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5C" w:rsidRDefault="001D235C" w:rsidP="0088401C">
      <w:pPr>
        <w:spacing w:after="0" w:line="240" w:lineRule="auto"/>
      </w:pPr>
      <w:r>
        <w:separator/>
      </w:r>
    </w:p>
  </w:endnote>
  <w:endnote w:type="continuationSeparator" w:id="0">
    <w:p w:rsidR="001D235C" w:rsidRDefault="001D235C" w:rsidP="0088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5C" w:rsidRDefault="001D235C" w:rsidP="0088401C">
      <w:pPr>
        <w:spacing w:after="0" w:line="240" w:lineRule="auto"/>
      </w:pPr>
      <w:r>
        <w:separator/>
      </w:r>
    </w:p>
  </w:footnote>
  <w:footnote w:type="continuationSeparator" w:id="0">
    <w:p w:rsidR="001D235C" w:rsidRDefault="001D235C" w:rsidP="0088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46" w:rsidRPr="00361C46" w:rsidRDefault="001D235C" w:rsidP="00361C46">
    <w:pPr>
      <w:pStyle w:val="a3"/>
      <w:ind w:left="6237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7064"/>
        </w:tabs>
        <w:ind w:left="7064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3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D601CE7"/>
    <w:multiLevelType w:val="multilevel"/>
    <w:tmpl w:val="F17CBBCA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  <w:b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EE"/>
    <w:rsid w:val="00192F99"/>
    <w:rsid w:val="001D235C"/>
    <w:rsid w:val="003F0AE7"/>
    <w:rsid w:val="007C00D4"/>
    <w:rsid w:val="00800F26"/>
    <w:rsid w:val="008067AB"/>
    <w:rsid w:val="00865A2F"/>
    <w:rsid w:val="0088401C"/>
    <w:rsid w:val="00A45127"/>
    <w:rsid w:val="00C0483C"/>
    <w:rsid w:val="00C52F21"/>
    <w:rsid w:val="00C54CBF"/>
    <w:rsid w:val="00E009EE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A44F"/>
  <w15:chartTrackingRefBased/>
  <w15:docId w15:val="{0DC43977-B151-499B-A929-5C01C10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EE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E009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09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E009E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9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009E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009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009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9EE"/>
    <w:rPr>
      <w:lang w:val="ru-RU"/>
    </w:rPr>
  </w:style>
  <w:style w:type="character" w:customStyle="1" w:styleId="docdata">
    <w:name w:val="docdata"/>
    <w:aliases w:val="docy,v5,1983,baiaagaaboqcaaadoqmaaawvawaaaaaaaaaaaaaaaaaaaaaaaaaaaaaaaaaaaaaaaaaaaaaaaaaaaaaaaaaaaaaaaaaaaaaaaaaaaaaaaaaaaaaaaaaaaaaaaaaaaaaaaaaaaaaaaaaaaaaaaaaaaaaaaaaaaaaaaaaaaaaaaaaaaaaaaaaaaaaaaaaaaaaaaaaaaaaaaaaaaaaaaaaaaaaaaaaaaaaaaaaaaaaa"/>
    <w:rsid w:val="00E009EE"/>
  </w:style>
  <w:style w:type="character" w:customStyle="1" w:styleId="bold">
    <w:name w:val="bold"/>
    <w:rsid w:val="00E009EE"/>
  </w:style>
  <w:style w:type="paragraph" w:styleId="a5">
    <w:name w:val="No Spacing"/>
    <w:uiPriority w:val="1"/>
    <w:qFormat/>
    <w:rsid w:val="00E009E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6">
    <w:name w:val="List Paragraph"/>
    <w:basedOn w:val="a"/>
    <w:uiPriority w:val="34"/>
    <w:qFormat/>
    <w:rsid w:val="00E00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E009EE"/>
  </w:style>
  <w:style w:type="paragraph" w:styleId="a7">
    <w:name w:val="Body Text"/>
    <w:basedOn w:val="a"/>
    <w:link w:val="a8"/>
    <w:rsid w:val="00E00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E009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7AB"/>
    <w:rPr>
      <w:rFonts w:ascii="Segoe UI" w:hAnsi="Segoe UI" w:cs="Segoe UI"/>
      <w:sz w:val="18"/>
      <w:szCs w:val="18"/>
      <w:lang w:val="ru-RU"/>
    </w:rPr>
  </w:style>
  <w:style w:type="paragraph" w:styleId="ab">
    <w:name w:val="footer"/>
    <w:basedOn w:val="a"/>
    <w:link w:val="ac"/>
    <w:uiPriority w:val="99"/>
    <w:unhideWhenUsed/>
    <w:rsid w:val="008840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01C"/>
    <w:rPr>
      <w:lang w:val="ru-RU"/>
    </w:rPr>
  </w:style>
  <w:style w:type="character" w:styleId="ad">
    <w:name w:val="Intense Emphasis"/>
    <w:basedOn w:val="a0"/>
    <w:uiPriority w:val="21"/>
    <w:qFormat/>
    <w:rsid w:val="00C0483C"/>
    <w:rPr>
      <w:i/>
      <w:iCs/>
      <w:color w:val="5B9BD5" w:themeColor="accent1"/>
    </w:rPr>
  </w:style>
  <w:style w:type="character" w:styleId="ae">
    <w:name w:val="annotation reference"/>
    <w:basedOn w:val="a0"/>
    <w:uiPriority w:val="99"/>
    <w:semiHidden/>
    <w:unhideWhenUsed/>
    <w:rsid w:val="00C54C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C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CBF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C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CBF"/>
    <w:rPr>
      <w:b/>
      <w:bCs/>
      <w:sz w:val="20"/>
      <w:szCs w:val="20"/>
      <w:lang w:val="ru-RU"/>
    </w:rPr>
  </w:style>
  <w:style w:type="paragraph" w:styleId="af3">
    <w:name w:val="endnote text"/>
    <w:basedOn w:val="a"/>
    <w:link w:val="af4"/>
    <w:uiPriority w:val="99"/>
    <w:semiHidden/>
    <w:unhideWhenUsed/>
    <w:rsid w:val="00C54CB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54CBF"/>
    <w:rPr>
      <w:sz w:val="20"/>
      <w:szCs w:val="20"/>
      <w:lang w:val="ru-RU"/>
    </w:rPr>
  </w:style>
  <w:style w:type="character" w:styleId="af5">
    <w:name w:val="endnote reference"/>
    <w:basedOn w:val="a0"/>
    <w:uiPriority w:val="99"/>
    <w:semiHidden/>
    <w:unhideWhenUsed/>
    <w:rsid w:val="00C54CBF"/>
    <w:rPr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C54C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BEEF-A8AC-4431-B3CB-EE95B006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Шуліпа Ольга Василівна</cp:lastModifiedBy>
  <cp:revision>3</cp:revision>
  <cp:lastPrinted>2020-04-13T09:59:00Z</cp:lastPrinted>
  <dcterms:created xsi:type="dcterms:W3CDTF">2020-04-13T07:23:00Z</dcterms:created>
  <dcterms:modified xsi:type="dcterms:W3CDTF">2020-04-13T12:36:00Z</dcterms:modified>
</cp:coreProperties>
</file>