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250"/>
        <w:gridCol w:w="1105"/>
        <w:gridCol w:w="4283"/>
      </w:tblGrid>
      <w:tr w:rsidR="002862C1" w:rsidRPr="002862C1" w:rsidTr="00E72A6B">
        <w:trPr>
          <w:trHeight w:val="1122"/>
        </w:trPr>
        <w:tc>
          <w:tcPr>
            <w:tcW w:w="2205" w:type="pct"/>
          </w:tcPr>
          <w:p w:rsidR="002862C1" w:rsidRPr="002862C1" w:rsidRDefault="002862C1" w:rsidP="002862C1">
            <w:pPr>
              <w:ind w:left="-1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2862C1" w:rsidRPr="002862C1" w:rsidRDefault="002862C1" w:rsidP="002862C1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862C1">
              <w:rPr>
                <w:rFonts w:eastAsia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419100" cy="600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round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2" w:type="pct"/>
          </w:tcPr>
          <w:p w:rsidR="002862C1" w:rsidRPr="003470E5" w:rsidRDefault="003470E5" w:rsidP="00FB200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0E5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</w:p>
          <w:p w:rsidR="002862C1" w:rsidRPr="003470E5" w:rsidRDefault="002862C1" w:rsidP="002862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0E5">
              <w:rPr>
                <w:rFonts w:eastAsia="Calibri"/>
                <w:sz w:val="28"/>
                <w:szCs w:val="28"/>
                <w:lang w:eastAsia="en-US"/>
              </w:rPr>
              <w:t>оприлюднено</w:t>
            </w:r>
          </w:p>
          <w:p w:rsidR="002862C1" w:rsidRPr="003470E5" w:rsidRDefault="005C70BB" w:rsidP="002862C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0E5">
              <w:rPr>
                <w:rFonts w:eastAsia="Calibri"/>
                <w:sz w:val="28"/>
                <w:szCs w:val="28"/>
                <w:lang w:eastAsia="en-US"/>
              </w:rPr>
              <w:t>«___» _________ 2019</w:t>
            </w:r>
            <w:r w:rsidR="002862C1" w:rsidRPr="003470E5">
              <w:rPr>
                <w:rFonts w:eastAsia="Calibri"/>
                <w:sz w:val="28"/>
                <w:szCs w:val="28"/>
                <w:lang w:eastAsia="en-US"/>
              </w:rPr>
              <w:t xml:space="preserve"> р</w:t>
            </w:r>
            <w:r w:rsidR="00E72A6B" w:rsidRPr="003470E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862C1" w:rsidRPr="002862C1" w:rsidRDefault="002862C1" w:rsidP="002862C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B7579" w:rsidRPr="002862C1" w:rsidRDefault="009B7579" w:rsidP="003470E5">
      <w:pPr>
        <w:pStyle w:val="1"/>
        <w:jc w:val="center"/>
        <w:rPr>
          <w:sz w:val="36"/>
        </w:rPr>
      </w:pPr>
      <w:r w:rsidRPr="002862C1">
        <w:rPr>
          <w:sz w:val="36"/>
        </w:rPr>
        <w:t>Сумська міська рада</w:t>
      </w:r>
    </w:p>
    <w:p w:rsidR="009B7579" w:rsidRPr="002862C1" w:rsidRDefault="009B7579" w:rsidP="003470E5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 w:rsidR="002862C1"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9B7579" w:rsidRPr="002862C1" w:rsidRDefault="009B7579" w:rsidP="003470E5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9B7579" w:rsidRPr="002862C1" w:rsidRDefault="009B7579" w:rsidP="009B7579">
      <w:pPr>
        <w:jc w:val="center"/>
        <w:rPr>
          <w:sz w:val="28"/>
          <w:szCs w:val="28"/>
        </w:rPr>
      </w:pPr>
    </w:p>
    <w:p w:rsidR="009B7579" w:rsidRPr="002862C1" w:rsidRDefault="009B7579" w:rsidP="0084687C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 w:rsidR="002862C1">
        <w:rPr>
          <w:sz w:val="28"/>
          <w:szCs w:val="28"/>
        </w:rPr>
        <w:t xml:space="preserve">          </w:t>
      </w:r>
      <w:r w:rsidR="00E72A6B">
        <w:rPr>
          <w:sz w:val="28"/>
          <w:szCs w:val="28"/>
        </w:rPr>
        <w:t xml:space="preserve">                       </w:t>
      </w:r>
      <w:r w:rsidR="002862C1">
        <w:rPr>
          <w:sz w:val="28"/>
          <w:szCs w:val="28"/>
        </w:rPr>
        <w:t xml:space="preserve"> </w:t>
      </w:r>
      <w:r w:rsidRPr="002862C1">
        <w:rPr>
          <w:sz w:val="28"/>
          <w:szCs w:val="28"/>
        </w:rPr>
        <w:t xml:space="preserve">№ </w:t>
      </w:r>
    </w:p>
    <w:p w:rsidR="0084687C" w:rsidRPr="002862C1" w:rsidRDefault="0084687C" w:rsidP="0084687C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9B7579" w:rsidRPr="002862C1" w:rsidTr="002862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2C1" w:rsidRPr="002862C1" w:rsidRDefault="009B7579" w:rsidP="003470E5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</w:t>
            </w:r>
            <w:r w:rsidR="002862C1" w:rsidRPr="002862C1">
              <w:rPr>
                <w:rFonts w:eastAsiaTheme="minorEastAsia"/>
                <w:szCs w:val="28"/>
              </w:rPr>
              <w:t xml:space="preserve"> втрату чинності рішення в</w:t>
            </w:r>
            <w:r w:rsidR="002862C1" w:rsidRPr="002862C1">
              <w:rPr>
                <w:szCs w:val="28"/>
              </w:rPr>
              <w:t xml:space="preserve">иконавчого комітету Сумської міської ради </w:t>
            </w:r>
            <w:r w:rsidR="005C70BB">
              <w:rPr>
                <w:rFonts w:eastAsiaTheme="minorEastAsia"/>
                <w:szCs w:val="28"/>
              </w:rPr>
              <w:t>від 05.09.2016 № 469  «</w:t>
            </w:r>
            <w:r w:rsidR="005C70BB" w:rsidRPr="005C70BB">
              <w:rPr>
                <w:rFonts w:eastAsiaTheme="minorEastAsia"/>
                <w:iCs/>
                <w:szCs w:val="28"/>
              </w:rPr>
              <w:t>Про заходи щодо впорядкування відносин в сфері забезпечення експлуатації ліфтів територіальної громади міста Суми</w:t>
            </w:r>
            <w:r w:rsidR="002862C1" w:rsidRPr="002862C1">
              <w:rPr>
                <w:rFonts w:eastAsiaTheme="minorEastAsia"/>
                <w:szCs w:val="28"/>
              </w:rPr>
              <w:t>»</w:t>
            </w:r>
          </w:p>
        </w:tc>
      </w:tr>
    </w:tbl>
    <w:p w:rsidR="009B7579" w:rsidRPr="002862C1" w:rsidRDefault="009B7579" w:rsidP="009B7579">
      <w:pPr>
        <w:jc w:val="both"/>
        <w:rPr>
          <w:sz w:val="28"/>
          <w:szCs w:val="28"/>
        </w:rPr>
      </w:pPr>
    </w:p>
    <w:p w:rsidR="00753778" w:rsidRPr="006A629C" w:rsidRDefault="006A629C" w:rsidP="006A629C"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У зв’язку з введенням в дію Закону України «Про житлово-комунальні послуги», з метою </w:t>
      </w:r>
      <w:r w:rsidR="00674F19" w:rsidRPr="00EF0236">
        <w:rPr>
          <w:sz w:val="28"/>
          <w:szCs w:val="28"/>
          <w:lang w:eastAsia="uk-UA"/>
        </w:rPr>
        <w:t>організації належного технічного обслуговування, технічного огляду та ремонту</w:t>
      </w:r>
      <w:r w:rsidR="00753778">
        <w:rPr>
          <w:sz w:val="28"/>
          <w:szCs w:val="28"/>
          <w:lang w:eastAsia="uk-UA"/>
        </w:rPr>
        <w:t xml:space="preserve"> ліфтів, </w:t>
      </w:r>
      <w:r w:rsidR="00753778" w:rsidRPr="00EF0236">
        <w:rPr>
          <w:sz w:val="28"/>
          <w:szCs w:val="28"/>
          <w:lang w:eastAsia="uk-UA"/>
        </w:rPr>
        <w:t>які знаходяться в житлових будинках територіальної громади міста Суми</w:t>
      </w:r>
      <w:r w:rsidR="00753778">
        <w:rPr>
          <w:sz w:val="28"/>
          <w:szCs w:val="28"/>
          <w:lang w:eastAsia="uk-UA"/>
        </w:rPr>
        <w:t xml:space="preserve"> та </w:t>
      </w:r>
      <w:r w:rsidR="00753778" w:rsidRPr="006D27C3">
        <w:rPr>
          <w:sz w:val="28"/>
          <w:szCs w:val="28"/>
        </w:rPr>
        <w:t>надання більш</w:t>
      </w:r>
      <w:r w:rsidR="00753778" w:rsidRPr="00753778">
        <w:rPr>
          <w:sz w:val="28"/>
          <w:szCs w:val="28"/>
        </w:rPr>
        <w:t xml:space="preserve"> </w:t>
      </w:r>
      <w:r w:rsidR="00753778">
        <w:rPr>
          <w:sz w:val="28"/>
          <w:szCs w:val="28"/>
        </w:rPr>
        <w:t>якісних послуг жителям міста</w:t>
      </w:r>
      <w:r w:rsidR="00753778" w:rsidRPr="006D27C3">
        <w:rPr>
          <w:sz w:val="28"/>
          <w:szCs w:val="28"/>
        </w:rPr>
        <w:t xml:space="preserve"> у сфері</w:t>
      </w:r>
      <w:r w:rsidR="00753778" w:rsidRPr="002862C1">
        <w:rPr>
          <w:sz w:val="28"/>
          <w:szCs w:val="28"/>
        </w:rPr>
        <w:t xml:space="preserve"> </w:t>
      </w:r>
      <w:r w:rsidR="00753778">
        <w:rPr>
          <w:sz w:val="28"/>
          <w:szCs w:val="28"/>
        </w:rPr>
        <w:t xml:space="preserve">забезпечення </w:t>
      </w:r>
      <w:r w:rsidR="00753778" w:rsidRPr="00296453">
        <w:rPr>
          <w:rFonts w:eastAsia="Calibri"/>
          <w:sz w:val="28"/>
          <w:szCs w:val="28"/>
        </w:rPr>
        <w:t>безпечної</w:t>
      </w:r>
      <w:r w:rsidR="00753778">
        <w:rPr>
          <w:rFonts w:eastAsia="Calibri"/>
          <w:sz w:val="28"/>
          <w:szCs w:val="28"/>
        </w:rPr>
        <w:t xml:space="preserve"> та безперебійної</w:t>
      </w:r>
      <w:r w:rsidR="00753778" w:rsidRPr="00296453">
        <w:rPr>
          <w:rFonts w:eastAsia="Calibri"/>
          <w:sz w:val="28"/>
          <w:szCs w:val="28"/>
        </w:rPr>
        <w:t xml:space="preserve"> експлуатації</w:t>
      </w:r>
      <w:r w:rsidR="00753778">
        <w:rPr>
          <w:rFonts w:eastAsia="Calibri"/>
          <w:sz w:val="28"/>
          <w:szCs w:val="28"/>
        </w:rPr>
        <w:t xml:space="preserve"> ліфтів, </w:t>
      </w:r>
      <w:r>
        <w:rPr>
          <w:rFonts w:eastAsia="Calibri"/>
          <w:sz w:val="28"/>
          <w:szCs w:val="28"/>
        </w:rPr>
        <w:t xml:space="preserve">враховуючи положення Закону України «Про особливості здійснення права власності у багатоквартирному будинку», </w:t>
      </w:r>
      <w:r w:rsidR="00D06B63">
        <w:rPr>
          <w:sz w:val="28"/>
          <w:szCs w:val="28"/>
        </w:rPr>
        <w:t>керуючись частиною першою</w:t>
      </w:r>
      <w:r w:rsidR="00753778" w:rsidRPr="002862C1">
        <w:rPr>
          <w:sz w:val="28"/>
          <w:szCs w:val="28"/>
        </w:rPr>
        <w:t xml:space="preserve"> статті 52 Закону України «Про місцеве самоврядування в Україні», виконавчий комітет Сумської міської ради, </w:t>
      </w:r>
      <w:r w:rsidR="00753778" w:rsidRPr="002862C1">
        <w:rPr>
          <w:b/>
          <w:sz w:val="28"/>
          <w:szCs w:val="28"/>
        </w:rPr>
        <w:t>виконавчий комітет Сумської міської ради</w:t>
      </w:r>
    </w:p>
    <w:p w:rsidR="009B7579" w:rsidRPr="002862C1" w:rsidRDefault="009B7579" w:rsidP="009B7579">
      <w:pPr>
        <w:rPr>
          <w:sz w:val="28"/>
          <w:szCs w:val="28"/>
        </w:rPr>
      </w:pPr>
    </w:p>
    <w:p w:rsidR="009B7579" w:rsidRPr="002862C1" w:rsidRDefault="009B7579" w:rsidP="0019474D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9B7579" w:rsidRPr="002862C1" w:rsidRDefault="009B7579" w:rsidP="009B7579">
      <w:pPr>
        <w:jc w:val="both"/>
        <w:rPr>
          <w:sz w:val="28"/>
          <w:szCs w:val="28"/>
        </w:rPr>
      </w:pPr>
    </w:p>
    <w:p w:rsidR="00CD76B0" w:rsidRDefault="002862C1" w:rsidP="0019474D">
      <w:pPr>
        <w:ind w:firstLine="709"/>
        <w:jc w:val="both"/>
        <w:rPr>
          <w:rFonts w:eastAsiaTheme="minorEastAsia"/>
          <w:sz w:val="28"/>
          <w:szCs w:val="28"/>
        </w:rPr>
      </w:pPr>
      <w:r w:rsidRPr="002862C1">
        <w:rPr>
          <w:color w:val="000000"/>
          <w:sz w:val="28"/>
          <w:szCs w:val="28"/>
        </w:rPr>
        <w:t xml:space="preserve">Рішення виконавчого комітету Сумської міської ради </w:t>
      </w:r>
      <w:r w:rsidR="00D33C00">
        <w:rPr>
          <w:rFonts w:eastAsiaTheme="minorEastAsia"/>
          <w:sz w:val="28"/>
          <w:szCs w:val="28"/>
        </w:rPr>
        <w:t xml:space="preserve">від 05.09.2016 </w:t>
      </w:r>
      <w:r w:rsidR="00D33C00">
        <w:rPr>
          <w:rFonts w:eastAsiaTheme="minorEastAsia"/>
          <w:sz w:val="28"/>
          <w:szCs w:val="28"/>
        </w:rPr>
        <w:br/>
        <w:t>№ 469</w:t>
      </w:r>
      <w:r w:rsidRPr="002862C1">
        <w:rPr>
          <w:rFonts w:eastAsiaTheme="minorEastAsia"/>
          <w:sz w:val="28"/>
          <w:szCs w:val="28"/>
        </w:rPr>
        <w:t xml:space="preserve"> «</w:t>
      </w:r>
      <w:r w:rsidR="003470E5" w:rsidRPr="003470E5">
        <w:rPr>
          <w:rFonts w:eastAsiaTheme="minorEastAsia"/>
          <w:iCs/>
          <w:sz w:val="28"/>
          <w:szCs w:val="28"/>
        </w:rPr>
        <w:t>Про заходи щодо впорядкування відносин в сфері забезпечення експлуатації ліфтів територіальної громади міста Суми</w:t>
      </w:r>
      <w:r w:rsidRPr="002862C1">
        <w:rPr>
          <w:rFonts w:eastAsiaTheme="minorEastAsia"/>
          <w:sz w:val="28"/>
          <w:szCs w:val="28"/>
        </w:rPr>
        <w:t>»</w:t>
      </w:r>
      <w:r>
        <w:rPr>
          <w:rFonts w:eastAsiaTheme="minorEastAsia"/>
          <w:sz w:val="28"/>
          <w:szCs w:val="28"/>
        </w:rPr>
        <w:t xml:space="preserve"> вважати таким, що втратило чинність.</w:t>
      </w:r>
    </w:p>
    <w:p w:rsidR="002862C1" w:rsidRDefault="002862C1" w:rsidP="00CD76B0">
      <w:pPr>
        <w:jc w:val="both"/>
        <w:rPr>
          <w:rFonts w:eastAsiaTheme="minorEastAsia"/>
          <w:sz w:val="28"/>
          <w:szCs w:val="28"/>
        </w:rPr>
      </w:pPr>
    </w:p>
    <w:p w:rsidR="009B7579" w:rsidRDefault="009B7579" w:rsidP="009B7579">
      <w:pPr>
        <w:rPr>
          <w:sz w:val="28"/>
          <w:szCs w:val="28"/>
        </w:rPr>
      </w:pPr>
    </w:p>
    <w:p w:rsidR="00FB200B" w:rsidRDefault="00FB200B" w:rsidP="00D053E7">
      <w:pPr>
        <w:rPr>
          <w:sz w:val="28"/>
          <w:szCs w:val="28"/>
        </w:rPr>
      </w:pPr>
    </w:p>
    <w:p w:rsidR="00D053E7" w:rsidRPr="002862C1" w:rsidRDefault="00907FD5" w:rsidP="00D053E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D6309">
        <w:rPr>
          <w:b/>
          <w:sz w:val="28"/>
          <w:szCs w:val="28"/>
        </w:rPr>
        <w:t xml:space="preserve">іський голова </w:t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 w:rsidR="006D63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6D6309">
        <w:rPr>
          <w:b/>
          <w:sz w:val="28"/>
          <w:szCs w:val="28"/>
        </w:rPr>
        <w:t>О.М. Лисенко</w:t>
      </w:r>
    </w:p>
    <w:p w:rsidR="002862C1" w:rsidRPr="002862C1" w:rsidRDefault="002862C1" w:rsidP="00D053E7">
      <w:pPr>
        <w:rPr>
          <w:sz w:val="28"/>
          <w:szCs w:val="28"/>
        </w:rPr>
      </w:pPr>
    </w:p>
    <w:p w:rsidR="00963C1C" w:rsidRPr="00F22B56" w:rsidRDefault="003470E5" w:rsidP="00963C1C">
      <w:pPr>
        <w:pBdr>
          <w:bottom w:val="single" w:sz="12" w:space="1" w:color="auto"/>
        </w:pBdr>
        <w:rPr>
          <w:sz w:val="26"/>
          <w:szCs w:val="26"/>
        </w:rPr>
      </w:pPr>
      <w:proofErr w:type="spellStart"/>
      <w:r w:rsidRPr="00F22B56">
        <w:rPr>
          <w:sz w:val="26"/>
          <w:szCs w:val="26"/>
        </w:rPr>
        <w:t>Велитченко</w:t>
      </w:r>
      <w:proofErr w:type="spellEnd"/>
      <w:r w:rsidR="00F450E0">
        <w:rPr>
          <w:sz w:val="26"/>
          <w:szCs w:val="26"/>
        </w:rPr>
        <w:t xml:space="preserve"> Е.В., </w:t>
      </w:r>
      <w:r w:rsidR="00963C1C" w:rsidRPr="00F22B56">
        <w:rPr>
          <w:sz w:val="26"/>
          <w:szCs w:val="26"/>
        </w:rPr>
        <w:t>700-590</w:t>
      </w:r>
    </w:p>
    <w:p w:rsidR="003A17D0" w:rsidRPr="00F22B56" w:rsidRDefault="007416FD" w:rsidP="00963C1C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Pr="007416FD">
        <w:rPr>
          <w:sz w:val="26"/>
          <w:szCs w:val="26"/>
        </w:rPr>
        <w:t>згідно зі списком розсилки</w:t>
      </w:r>
    </w:p>
    <w:p w:rsidR="003470E5" w:rsidRDefault="003A17D0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470E5" w:rsidRDefault="003470E5" w:rsidP="003A17D0">
      <w:pPr>
        <w:tabs>
          <w:tab w:val="left" w:pos="9910"/>
        </w:tabs>
        <w:suppressAutoHyphens/>
        <w:ind w:right="-40"/>
        <w:jc w:val="center"/>
        <w:rPr>
          <w:sz w:val="28"/>
          <w:szCs w:val="28"/>
        </w:rPr>
      </w:pPr>
    </w:p>
    <w:p w:rsidR="003A17D0" w:rsidRPr="002862C1" w:rsidRDefault="003A17D0" w:rsidP="003A17D0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2862C1">
        <w:rPr>
          <w:kern w:val="1"/>
          <w:sz w:val="28"/>
          <w:szCs w:val="28"/>
        </w:rPr>
        <w:t>ЛИСТ ПОГОДЖЕННЯ</w:t>
      </w:r>
    </w:p>
    <w:p w:rsidR="003A17D0" w:rsidRPr="002862C1" w:rsidRDefault="003A17D0" w:rsidP="003A17D0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2862C1">
        <w:rPr>
          <w:rFonts w:eastAsia="Calibri"/>
          <w:kern w:val="1"/>
          <w:sz w:val="28"/>
          <w:szCs w:val="28"/>
        </w:rPr>
        <w:t xml:space="preserve">до проекту рішення виконавчого комітету Сумської міської ради </w:t>
      </w:r>
    </w:p>
    <w:p w:rsidR="003A17D0" w:rsidRPr="002862C1" w:rsidRDefault="003A17D0" w:rsidP="003A17D0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  <w:r w:rsidRPr="002862C1">
        <w:rPr>
          <w:rFonts w:eastAsia="SimSun"/>
          <w:b/>
          <w:bCs/>
          <w:kern w:val="1"/>
          <w:sz w:val="28"/>
          <w:szCs w:val="28"/>
          <w:lang w:eastAsia="zh-CN" w:bidi="hi-IN"/>
        </w:rPr>
        <w:t>«</w:t>
      </w:r>
      <w:r w:rsidRPr="002862C1">
        <w:rPr>
          <w:b/>
          <w:bCs/>
          <w:sz w:val="28"/>
          <w:szCs w:val="28"/>
        </w:rPr>
        <w:t xml:space="preserve">Про втрату чинності рішення виконавчого комітету Сумської міської ради </w:t>
      </w:r>
      <w:r w:rsidRPr="003470E5">
        <w:rPr>
          <w:b/>
          <w:bCs/>
          <w:sz w:val="28"/>
          <w:szCs w:val="28"/>
        </w:rPr>
        <w:t>від</w:t>
      </w:r>
      <w:r w:rsidR="003470E5" w:rsidRPr="003470E5">
        <w:rPr>
          <w:rFonts w:eastAsiaTheme="minorEastAsia"/>
          <w:b/>
          <w:sz w:val="28"/>
          <w:szCs w:val="28"/>
        </w:rPr>
        <w:t xml:space="preserve"> 05.09.2016 № 469 «</w:t>
      </w:r>
      <w:r w:rsidR="003470E5" w:rsidRPr="003470E5">
        <w:rPr>
          <w:rFonts w:eastAsiaTheme="minorEastAsia"/>
          <w:b/>
          <w:iCs/>
          <w:sz w:val="28"/>
          <w:szCs w:val="28"/>
        </w:rPr>
        <w:t xml:space="preserve">Про заходи щодо впорядкування відносин в сфері забезпечення експлуатації ліфтів територіальної громади </w:t>
      </w:r>
      <w:r w:rsidR="003470E5">
        <w:rPr>
          <w:rFonts w:eastAsiaTheme="minorEastAsia"/>
          <w:b/>
          <w:iCs/>
          <w:sz w:val="28"/>
          <w:szCs w:val="28"/>
        </w:rPr>
        <w:br/>
      </w:r>
      <w:r w:rsidR="003470E5" w:rsidRPr="003470E5">
        <w:rPr>
          <w:rFonts w:eastAsiaTheme="minorEastAsia"/>
          <w:b/>
          <w:iCs/>
          <w:sz w:val="28"/>
          <w:szCs w:val="28"/>
        </w:rPr>
        <w:t>міста Суми</w:t>
      </w:r>
      <w:r w:rsidR="003470E5" w:rsidRPr="003470E5">
        <w:rPr>
          <w:rFonts w:eastAsiaTheme="minorEastAsia"/>
          <w:b/>
          <w:sz w:val="28"/>
          <w:szCs w:val="28"/>
        </w:rPr>
        <w:t>»</w:t>
      </w:r>
    </w:p>
    <w:p w:rsidR="007416FD" w:rsidRPr="00807167" w:rsidRDefault="007416FD" w:rsidP="007416FD">
      <w:pPr>
        <w:tabs>
          <w:tab w:val="left" w:pos="6946"/>
        </w:tabs>
      </w:pPr>
    </w:p>
    <w:p w:rsidR="007416FD" w:rsidRPr="00807167" w:rsidRDefault="007416FD" w:rsidP="007416FD">
      <w:pPr>
        <w:tabs>
          <w:tab w:val="left" w:pos="6946"/>
        </w:tabs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199"/>
        <w:gridCol w:w="4439"/>
      </w:tblGrid>
      <w:tr w:rsidR="007416FD" w:rsidRPr="00807167" w:rsidTr="007E7C59">
        <w:trPr>
          <w:trHeight w:val="116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Д</w:t>
            </w:r>
            <w:r w:rsidRPr="00807167">
              <w:rPr>
                <w:sz w:val="28"/>
                <w:szCs w:val="28"/>
              </w:rPr>
              <w:t>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Pr="007416FD" w:rsidRDefault="007416FD" w:rsidP="007416FD">
            <w:pPr>
              <w:tabs>
                <w:tab w:val="left" w:pos="6946"/>
              </w:tabs>
              <w:rPr>
                <w:b/>
                <w:sz w:val="28"/>
                <w:lang w:val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                             Е.В. </w:t>
            </w:r>
            <w:proofErr w:type="spellStart"/>
            <w:r>
              <w:rPr>
                <w:sz w:val="28"/>
                <w:szCs w:val="28"/>
                <w:lang w:val="ru-RU"/>
              </w:rPr>
              <w:t>Велитченко</w:t>
            </w:r>
            <w:proofErr w:type="spellEnd"/>
          </w:p>
        </w:tc>
      </w:tr>
      <w:tr w:rsidR="007416FD" w:rsidRPr="00807167" w:rsidTr="007E7C59">
        <w:trPr>
          <w:trHeight w:val="1638"/>
        </w:trPr>
        <w:tc>
          <w:tcPr>
            <w:tcW w:w="2697" w:type="pct"/>
          </w:tcPr>
          <w:p w:rsidR="007416FD" w:rsidRPr="00807167" w:rsidRDefault="006D6309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="007416FD" w:rsidRPr="00807167">
              <w:rPr>
                <w:sz w:val="28"/>
              </w:rPr>
              <w:t xml:space="preserve">ачальник відділу юридичного та кадрового забезпечення департаменту інфраструктури міста </w:t>
            </w:r>
            <w:r w:rsidR="007416FD" w:rsidRPr="0080716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szCs w:val="20"/>
              </w:rPr>
            </w:pPr>
          </w:p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7416FD">
              <w:rPr>
                <w:sz w:val="28"/>
              </w:rPr>
              <w:t xml:space="preserve">              </w:t>
            </w:r>
            <w:r w:rsidR="006D6309">
              <w:rPr>
                <w:sz w:val="28"/>
              </w:rPr>
              <w:t xml:space="preserve">                 Ю.М. Мельник</w:t>
            </w:r>
          </w:p>
        </w:tc>
      </w:tr>
      <w:tr w:rsidR="007416FD" w:rsidRPr="00807167" w:rsidTr="007E7C59">
        <w:trPr>
          <w:trHeight w:val="1338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>О.І. Журба</w:t>
            </w:r>
          </w:p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</w:tc>
      </w:tr>
      <w:tr w:rsidR="007416FD" w:rsidRPr="00807167" w:rsidTr="007E7C59">
        <w:trPr>
          <w:trHeight w:val="1151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 xml:space="preserve">Л.В. </w:t>
            </w:r>
            <w:proofErr w:type="spellStart"/>
            <w:r w:rsidRPr="00807167">
              <w:rPr>
                <w:sz w:val="28"/>
              </w:rPr>
              <w:t>Моша</w:t>
            </w:r>
            <w:proofErr w:type="spellEnd"/>
          </w:p>
        </w:tc>
      </w:tr>
      <w:tr w:rsidR="007416FD" w:rsidRPr="00807167" w:rsidTr="007E7C59">
        <w:trPr>
          <w:trHeight w:val="1412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  <w:szCs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  <w:szCs w:val="28"/>
              </w:rPr>
            </w:pPr>
            <w:r w:rsidRPr="00807167">
              <w:rPr>
                <w:sz w:val="28"/>
                <w:szCs w:val="28"/>
              </w:rPr>
              <w:t xml:space="preserve">О.В. </w:t>
            </w:r>
            <w:proofErr w:type="spellStart"/>
            <w:r w:rsidRPr="00807167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7416FD" w:rsidRPr="00807167" w:rsidTr="007E7C59">
        <w:trPr>
          <w:trHeight w:val="1340"/>
        </w:trPr>
        <w:tc>
          <w:tcPr>
            <w:tcW w:w="2697" w:type="pct"/>
          </w:tcPr>
          <w:p w:rsidR="007416FD" w:rsidRPr="00807167" w:rsidRDefault="007416FD" w:rsidP="007E7C59">
            <w:pPr>
              <w:tabs>
                <w:tab w:val="left" w:pos="6946"/>
              </w:tabs>
              <w:rPr>
                <w:sz w:val="28"/>
              </w:rPr>
            </w:pPr>
            <w:r w:rsidRPr="00807167">
              <w:rPr>
                <w:sz w:val="28"/>
              </w:rPr>
              <w:t>Заступник</w:t>
            </w:r>
            <w:r>
              <w:rPr>
                <w:sz w:val="28"/>
              </w:rPr>
              <w:t xml:space="preserve"> </w:t>
            </w:r>
            <w:r w:rsidRPr="00807167">
              <w:rPr>
                <w:sz w:val="28"/>
              </w:rPr>
              <w:t>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7416FD" w:rsidRPr="00807167" w:rsidRDefault="007416FD" w:rsidP="007E7C59">
            <w:pPr>
              <w:tabs>
                <w:tab w:val="left" w:pos="6946"/>
              </w:tabs>
              <w:ind w:left="2340"/>
              <w:rPr>
                <w:sz w:val="28"/>
              </w:rPr>
            </w:pPr>
          </w:p>
          <w:p w:rsidR="007416FD" w:rsidRPr="00807167" w:rsidRDefault="007416FD" w:rsidP="007416FD">
            <w:pPr>
              <w:tabs>
                <w:tab w:val="left" w:pos="6946"/>
              </w:tabs>
              <w:ind w:left="2203"/>
              <w:rPr>
                <w:sz w:val="28"/>
              </w:rPr>
            </w:pPr>
            <w:r w:rsidRPr="00807167">
              <w:rPr>
                <w:sz w:val="28"/>
              </w:rPr>
              <w:t>С.Я. Пак</w:t>
            </w:r>
          </w:p>
        </w:tc>
      </w:tr>
    </w:tbl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tabs>
          <w:tab w:val="left" w:pos="6946"/>
        </w:tabs>
        <w:rPr>
          <w:sz w:val="28"/>
        </w:rPr>
      </w:pPr>
    </w:p>
    <w:p w:rsidR="007416FD" w:rsidRPr="00807167" w:rsidRDefault="007416FD" w:rsidP="007416FD">
      <w:pPr>
        <w:suppressAutoHyphens/>
        <w:ind w:right="-40" w:firstLine="709"/>
        <w:jc w:val="both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7416FD" w:rsidRPr="00807167" w:rsidRDefault="007416FD" w:rsidP="007416FD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Велитченко</w:t>
      </w:r>
      <w:proofErr w:type="spellEnd"/>
      <w:r>
        <w:rPr>
          <w:sz w:val="28"/>
          <w:szCs w:val="28"/>
        </w:rPr>
        <w:t xml:space="preserve"> Е.В</w:t>
      </w:r>
      <w:r w:rsidRPr="00807167">
        <w:rPr>
          <w:sz w:val="28"/>
          <w:szCs w:val="28"/>
        </w:rPr>
        <w:t xml:space="preserve">. </w:t>
      </w:r>
    </w:p>
    <w:p w:rsidR="007416FD" w:rsidRPr="00807167" w:rsidRDefault="007416FD" w:rsidP="007416FD">
      <w:pPr>
        <w:tabs>
          <w:tab w:val="left" w:pos="6946"/>
        </w:tabs>
        <w:ind w:left="6946"/>
        <w:rPr>
          <w:rFonts w:eastAsia="MS Mincho"/>
          <w:sz w:val="20"/>
          <w:szCs w:val="20"/>
        </w:rPr>
      </w:pPr>
      <w:r>
        <w:rPr>
          <w:sz w:val="28"/>
          <w:szCs w:val="28"/>
        </w:rPr>
        <w:t>_____________</w:t>
      </w:r>
      <w:r w:rsidRPr="00807167">
        <w:rPr>
          <w:sz w:val="28"/>
          <w:szCs w:val="28"/>
        </w:rPr>
        <w:t>201</w:t>
      </w:r>
      <w:r>
        <w:rPr>
          <w:sz w:val="28"/>
          <w:szCs w:val="28"/>
        </w:rPr>
        <w:t>9р.</w:t>
      </w:r>
    </w:p>
    <w:p w:rsidR="00963C1C" w:rsidRPr="002862C1" w:rsidRDefault="00963C1C" w:rsidP="003A17D0">
      <w:pPr>
        <w:spacing w:after="200" w:line="276" w:lineRule="auto"/>
        <w:rPr>
          <w:sz w:val="28"/>
          <w:szCs w:val="28"/>
        </w:rPr>
      </w:pPr>
    </w:p>
    <w:sectPr w:rsidR="00963C1C" w:rsidRPr="002862C1" w:rsidSect="002862C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79"/>
    <w:rsid w:val="00070B63"/>
    <w:rsid w:val="0008366F"/>
    <w:rsid w:val="00140333"/>
    <w:rsid w:val="00146DE5"/>
    <w:rsid w:val="0019474D"/>
    <w:rsid w:val="001948AF"/>
    <w:rsid w:val="001A37DC"/>
    <w:rsid w:val="00254D82"/>
    <w:rsid w:val="002862C1"/>
    <w:rsid w:val="00287F7B"/>
    <w:rsid w:val="002D5A5F"/>
    <w:rsid w:val="002F00DA"/>
    <w:rsid w:val="002F5070"/>
    <w:rsid w:val="003470E5"/>
    <w:rsid w:val="00366A1D"/>
    <w:rsid w:val="003A17D0"/>
    <w:rsid w:val="003F67AF"/>
    <w:rsid w:val="00476404"/>
    <w:rsid w:val="004963D4"/>
    <w:rsid w:val="004C7319"/>
    <w:rsid w:val="005360FC"/>
    <w:rsid w:val="005C70BB"/>
    <w:rsid w:val="005F626A"/>
    <w:rsid w:val="00635515"/>
    <w:rsid w:val="00653400"/>
    <w:rsid w:val="00674F19"/>
    <w:rsid w:val="006A629C"/>
    <w:rsid w:val="006D6309"/>
    <w:rsid w:val="006E5DF7"/>
    <w:rsid w:val="00715DD5"/>
    <w:rsid w:val="00735BC9"/>
    <w:rsid w:val="007416FD"/>
    <w:rsid w:val="00753778"/>
    <w:rsid w:val="00756EA5"/>
    <w:rsid w:val="007C4B66"/>
    <w:rsid w:val="007E02E3"/>
    <w:rsid w:val="008431D2"/>
    <w:rsid w:val="0084687C"/>
    <w:rsid w:val="008630E5"/>
    <w:rsid w:val="00866227"/>
    <w:rsid w:val="00897379"/>
    <w:rsid w:val="00906FB9"/>
    <w:rsid w:val="00907FD5"/>
    <w:rsid w:val="0093550A"/>
    <w:rsid w:val="00947C77"/>
    <w:rsid w:val="00962710"/>
    <w:rsid w:val="00963C1C"/>
    <w:rsid w:val="009B7579"/>
    <w:rsid w:val="009D2ABC"/>
    <w:rsid w:val="00A01630"/>
    <w:rsid w:val="00A01D6E"/>
    <w:rsid w:val="00A37CE9"/>
    <w:rsid w:val="00B50444"/>
    <w:rsid w:val="00B5652D"/>
    <w:rsid w:val="00BD73E0"/>
    <w:rsid w:val="00C3326D"/>
    <w:rsid w:val="00C3339A"/>
    <w:rsid w:val="00C3421A"/>
    <w:rsid w:val="00C77528"/>
    <w:rsid w:val="00CB4872"/>
    <w:rsid w:val="00CD76B0"/>
    <w:rsid w:val="00D053E7"/>
    <w:rsid w:val="00D06B63"/>
    <w:rsid w:val="00D276B7"/>
    <w:rsid w:val="00D33C00"/>
    <w:rsid w:val="00DB0FD4"/>
    <w:rsid w:val="00DB66DE"/>
    <w:rsid w:val="00E16048"/>
    <w:rsid w:val="00E37315"/>
    <w:rsid w:val="00E72A6B"/>
    <w:rsid w:val="00EA2335"/>
    <w:rsid w:val="00EB34F4"/>
    <w:rsid w:val="00EF4214"/>
    <w:rsid w:val="00F20F8F"/>
    <w:rsid w:val="00F22B56"/>
    <w:rsid w:val="00F450E0"/>
    <w:rsid w:val="00F627F8"/>
    <w:rsid w:val="00FA6C5E"/>
    <w:rsid w:val="00FB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D8"/>
  <w15:docId w15:val="{671D9951-F688-40CB-AB36-7DD71231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75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B7579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9B7579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B757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B7579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57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B757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B75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9B75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75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579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Знак Знак"/>
    <w:basedOn w:val="a"/>
    <w:rsid w:val="00476404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D053E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053E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6">
    <w:name w:val="Table Grid"/>
    <w:basedOn w:val="a1"/>
    <w:rsid w:val="00194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B3D98-33C9-40B3-913C-0A3ADE57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Андрущенко Наталія Володимирівна</dc:creator>
  <cp:lastModifiedBy>Андрущенко Наталія Володимирівна</cp:lastModifiedBy>
  <cp:revision>4</cp:revision>
  <cp:lastPrinted>2019-06-03T07:04:00Z</cp:lastPrinted>
  <dcterms:created xsi:type="dcterms:W3CDTF">2019-05-31T06:34:00Z</dcterms:created>
  <dcterms:modified xsi:type="dcterms:W3CDTF">2019-06-03T07:05:00Z</dcterms:modified>
</cp:coreProperties>
</file>