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B43E0">
        <w:rPr>
          <w:lang w:val="uk-UA"/>
        </w:rPr>
        <w:t>Проект оприлюднено __.___.2019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Сумська міська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Виконавчий комітет</w:t>
      </w:r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                       №  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292F15" w:rsidTr="00C05FBE">
        <w:tc>
          <w:tcPr>
            <w:tcW w:w="5637" w:type="dxa"/>
            <w:hideMark/>
          </w:tcPr>
          <w:p w:rsidR="00C05FBE" w:rsidRPr="00AB34FF" w:rsidRDefault="00292F15" w:rsidP="006B43E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>Про організацію проведення конку</w:t>
            </w:r>
            <w:r>
              <w:rPr>
                <w:b/>
                <w:sz w:val="28"/>
                <w:szCs w:val="28"/>
                <w:lang w:val="uk-UA"/>
              </w:rPr>
              <w:t>рсу з перевезення пасажирів на міських</w:t>
            </w:r>
            <w:r w:rsidR="009F7927">
              <w:rPr>
                <w:b/>
                <w:sz w:val="28"/>
                <w:szCs w:val="28"/>
                <w:lang w:val="uk-UA"/>
              </w:rPr>
              <w:t xml:space="preserve"> та приміських</w:t>
            </w:r>
            <w:r>
              <w:rPr>
                <w:b/>
                <w:sz w:val="28"/>
                <w:szCs w:val="28"/>
                <w:lang w:val="uk-UA"/>
              </w:rPr>
              <w:t xml:space="preserve"> автобусних </w:t>
            </w:r>
            <w:r w:rsidRPr="00292F15">
              <w:rPr>
                <w:b/>
                <w:sz w:val="28"/>
                <w:szCs w:val="28"/>
                <w:lang w:val="uk-UA"/>
              </w:rPr>
              <w:t xml:space="preserve">маршрутах загального користування </w:t>
            </w:r>
            <w:r w:rsidR="007B7846" w:rsidRPr="007B7846">
              <w:rPr>
                <w:b/>
                <w:sz w:val="28"/>
                <w:szCs w:val="28"/>
                <w:lang w:val="uk-UA"/>
              </w:rPr>
              <w:t xml:space="preserve">у межах </w:t>
            </w:r>
            <w:r w:rsidR="007B7846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7B7846" w:rsidRPr="007B7846">
              <w:rPr>
                <w:b/>
                <w:sz w:val="28"/>
                <w:szCs w:val="28"/>
                <w:lang w:val="uk-UA"/>
              </w:rPr>
              <w:t xml:space="preserve">території об’єднаної територіальної </w:t>
            </w:r>
            <w:r w:rsidR="007B7846">
              <w:rPr>
                <w:b/>
                <w:sz w:val="28"/>
                <w:szCs w:val="28"/>
                <w:lang w:val="uk-UA"/>
              </w:rPr>
              <w:t xml:space="preserve">          </w:t>
            </w:r>
            <w:r w:rsidR="007B7846" w:rsidRPr="007B7846">
              <w:rPr>
                <w:b/>
                <w:sz w:val="28"/>
                <w:szCs w:val="28"/>
                <w:lang w:val="uk-UA"/>
              </w:rPr>
              <w:t>громади м. Суми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292F15" w:rsidRPr="00292F15" w:rsidRDefault="006D27C3" w:rsidP="00292F1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>безпечних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якісних послуг у сфері пасажирських 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перевезень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7B7846" w:rsidRPr="007B78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об’єднаної територіальної громади м. Суми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, створення конкурентного середовища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монополізму 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>у вказаній сфері послуг,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вибору на конкурсних засадах юридичних 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 w:rsidR="00E94D9E">
        <w:rPr>
          <w:rFonts w:ascii="Times New Roman" w:hAnsi="Times New Roman" w:cs="Times New Roman"/>
          <w:sz w:val="28"/>
          <w:szCs w:val="28"/>
          <w:lang w:val="uk-UA"/>
        </w:rPr>
        <w:t>та фізичних осіб-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підприємців, які можуть виконувати необхідні обсяги перевезень і забезпечувати якість надання відповідних послуг, беручи до уваги положення Закону України «Про засади здійснення державної регуляторної політики у сфері господарської діяльності», відповідно до статей 7, 43-46 Закону України «Про автомобільний транспорт», постанови Кабінету Міністрів України від 03.12.2008 №1081 «Про затвердження Порядку проведення конкурсу з перевезення пасажирів на автобусному маршруті загального користування», керуючись підпунктом 12 пункту «а» статті 30 </w:t>
      </w:r>
      <w:r w:rsidR="009F7927">
        <w:rPr>
          <w:rFonts w:ascii="Times New Roman" w:hAnsi="Times New Roman" w:cs="Times New Roman"/>
          <w:sz w:val="28"/>
          <w:szCs w:val="28"/>
          <w:lang w:val="uk-UA"/>
        </w:rPr>
        <w:t xml:space="preserve">та частиною першою статті 52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 </w:t>
      </w:r>
      <w:r w:rsidR="00292F15" w:rsidRPr="00292F1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6B43E0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292F15">
        <w:rPr>
          <w:sz w:val="28"/>
          <w:szCs w:val="28"/>
          <w:lang w:val="uk-UA"/>
        </w:rPr>
        <w:t xml:space="preserve">Затвердити Умови проведення конкурсу з перевезення пасажирів на міських </w:t>
      </w:r>
      <w:r w:rsidR="009F7927">
        <w:rPr>
          <w:sz w:val="28"/>
          <w:szCs w:val="28"/>
          <w:lang w:val="uk-UA"/>
        </w:rPr>
        <w:t xml:space="preserve">та приміських </w:t>
      </w:r>
      <w:r w:rsidRPr="00292F15">
        <w:rPr>
          <w:sz w:val="28"/>
          <w:szCs w:val="28"/>
          <w:lang w:val="uk-UA"/>
        </w:rPr>
        <w:t>автобусних маршрутах загальн</w:t>
      </w:r>
      <w:r w:rsidR="007B7846">
        <w:rPr>
          <w:sz w:val="28"/>
          <w:szCs w:val="28"/>
          <w:lang w:val="uk-UA"/>
        </w:rPr>
        <w:t>ого користування</w:t>
      </w:r>
      <w:r w:rsidRPr="00292F15">
        <w:rPr>
          <w:sz w:val="28"/>
          <w:szCs w:val="28"/>
          <w:lang w:val="uk-UA"/>
        </w:rPr>
        <w:t xml:space="preserve"> </w:t>
      </w:r>
      <w:r w:rsidR="007B7846" w:rsidRPr="007B7846">
        <w:rPr>
          <w:sz w:val="28"/>
          <w:szCs w:val="28"/>
          <w:lang w:val="uk-UA"/>
        </w:rPr>
        <w:t xml:space="preserve">у межах території об’єднаної територіальної громади м. Суми </w:t>
      </w:r>
      <w:r w:rsidRPr="00292F15">
        <w:rPr>
          <w:sz w:val="28"/>
          <w:szCs w:val="28"/>
          <w:lang w:val="uk-UA"/>
        </w:rPr>
        <w:t>відповідно до додатку.</w:t>
      </w:r>
    </w:p>
    <w:p w:rsidR="00292F15" w:rsidRPr="00292F15" w:rsidRDefault="00292F15" w:rsidP="00292F15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292F15">
        <w:rPr>
          <w:sz w:val="28"/>
          <w:szCs w:val="28"/>
          <w:lang w:val="uk-UA"/>
        </w:rPr>
        <w:t>Вважати таким, що втратил</w:t>
      </w:r>
      <w:r>
        <w:rPr>
          <w:sz w:val="28"/>
          <w:szCs w:val="28"/>
          <w:lang w:val="uk-UA"/>
        </w:rPr>
        <w:t>о</w:t>
      </w:r>
      <w:r w:rsidRPr="00292F15">
        <w:rPr>
          <w:sz w:val="28"/>
          <w:szCs w:val="28"/>
          <w:lang w:val="uk-UA"/>
        </w:rPr>
        <w:t xml:space="preserve"> чинність</w:t>
      </w:r>
      <w:r w:rsidR="009F7927">
        <w:rPr>
          <w:sz w:val="28"/>
          <w:szCs w:val="28"/>
          <w:lang w:val="uk-UA"/>
        </w:rPr>
        <w:t>,</w:t>
      </w:r>
      <w:r w:rsidRPr="00292F15">
        <w:rPr>
          <w:sz w:val="28"/>
          <w:szCs w:val="28"/>
          <w:lang w:val="uk-UA"/>
        </w:rPr>
        <w:t xml:space="preserve"> рішення виконавчого комітету Сумської міської ради від </w:t>
      </w:r>
      <w:r>
        <w:rPr>
          <w:sz w:val="28"/>
          <w:szCs w:val="28"/>
          <w:lang w:val="uk-UA"/>
        </w:rPr>
        <w:t>22</w:t>
      </w:r>
      <w:r w:rsidRPr="00292F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292F1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92F1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619</w:t>
      </w:r>
      <w:r w:rsidRPr="00292F15">
        <w:rPr>
          <w:sz w:val="28"/>
          <w:szCs w:val="28"/>
          <w:lang w:val="uk-UA"/>
        </w:rPr>
        <w:t xml:space="preserve"> «Про організацію </w:t>
      </w:r>
      <w:r w:rsidRPr="00292F15">
        <w:rPr>
          <w:sz w:val="28"/>
          <w:szCs w:val="28"/>
          <w:lang w:val="uk-UA"/>
        </w:rPr>
        <w:lastRenderedPageBreak/>
        <w:t>проведення конкурсу з перевезення пасажирів на міських автобусних маршрутах загального користування в м. Суми».</w:t>
      </w:r>
    </w:p>
    <w:p w:rsidR="00292F15" w:rsidRPr="00292F15" w:rsidRDefault="00292F15" w:rsidP="00292F15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</w:p>
    <w:p w:rsidR="00292F15" w:rsidRDefault="00292F15" w:rsidP="00292F15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92F15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9F7927">
        <w:rPr>
          <w:sz w:val="28"/>
          <w:szCs w:val="28"/>
          <w:lang w:val="uk-UA"/>
        </w:rPr>
        <w:t xml:space="preserve">офіційного </w:t>
      </w:r>
      <w:r w:rsidRPr="00292F15">
        <w:rPr>
          <w:sz w:val="28"/>
          <w:szCs w:val="28"/>
          <w:lang w:val="uk-UA"/>
        </w:rPr>
        <w:t xml:space="preserve">оприлюднення </w:t>
      </w:r>
      <w:r w:rsidR="009F7927">
        <w:rPr>
          <w:sz w:val="28"/>
          <w:szCs w:val="28"/>
          <w:lang w:val="uk-UA"/>
        </w:rPr>
        <w:t xml:space="preserve">в друкованих засобах масової інформації, а в частині </w:t>
      </w:r>
      <w:r w:rsidR="009F7927" w:rsidRPr="009F7927">
        <w:rPr>
          <w:sz w:val="28"/>
          <w:szCs w:val="28"/>
          <w:lang w:val="uk-UA"/>
        </w:rPr>
        <w:t>приміських автобусних маршрут</w:t>
      </w:r>
      <w:r w:rsidR="00225A06">
        <w:rPr>
          <w:sz w:val="28"/>
          <w:szCs w:val="28"/>
          <w:lang w:val="uk-UA"/>
        </w:rPr>
        <w:t>ів</w:t>
      </w:r>
      <w:r w:rsidR="009F7927" w:rsidRPr="009F7927">
        <w:rPr>
          <w:sz w:val="28"/>
          <w:szCs w:val="28"/>
          <w:lang w:val="uk-UA"/>
        </w:rPr>
        <w:t xml:space="preserve"> загального користування </w:t>
      </w:r>
      <w:r w:rsidR="00AA6B73">
        <w:rPr>
          <w:sz w:val="28"/>
          <w:szCs w:val="28"/>
          <w:lang w:val="uk-UA"/>
        </w:rPr>
        <w:t xml:space="preserve">- </w:t>
      </w:r>
      <w:r w:rsidR="009F7927">
        <w:rPr>
          <w:sz w:val="28"/>
          <w:szCs w:val="28"/>
          <w:lang w:val="uk-UA"/>
        </w:rPr>
        <w:t xml:space="preserve">з моменту </w:t>
      </w:r>
      <w:r w:rsidR="00225A06">
        <w:rPr>
          <w:sz w:val="28"/>
          <w:szCs w:val="28"/>
          <w:lang w:val="uk-UA"/>
        </w:rPr>
        <w:t xml:space="preserve">приєднання </w:t>
      </w:r>
      <w:r w:rsidR="00AA6B73">
        <w:rPr>
          <w:sz w:val="28"/>
          <w:szCs w:val="28"/>
          <w:lang w:val="uk-UA"/>
        </w:rPr>
        <w:t xml:space="preserve">в установленому законодавством порядку </w:t>
      </w:r>
      <w:r w:rsidR="00225A06">
        <w:rPr>
          <w:sz w:val="28"/>
          <w:szCs w:val="28"/>
          <w:lang w:val="uk-UA"/>
        </w:rPr>
        <w:t>відповідних територіальних громад до територіальної громади м. Суми.</w:t>
      </w:r>
    </w:p>
    <w:p w:rsidR="007B7846" w:rsidRDefault="007B7846" w:rsidP="007B7846">
      <w:pPr>
        <w:pStyle w:val="a3"/>
        <w:rPr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clear" w:pos="4050"/>
          <w:tab w:val="num" w:pos="0"/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92F15">
        <w:rPr>
          <w:sz w:val="28"/>
          <w:szCs w:val="28"/>
          <w:lang w:val="uk-UA"/>
        </w:rPr>
        <w:t xml:space="preserve">Відділу протокольної роботи та контролю </w:t>
      </w:r>
      <w:r w:rsidR="00AA6B73">
        <w:rPr>
          <w:sz w:val="28"/>
          <w:szCs w:val="28"/>
          <w:lang w:val="uk-UA"/>
        </w:rPr>
        <w:t xml:space="preserve">Сумської міської ради </w:t>
      </w:r>
      <w:r w:rsidRPr="00292F15">
        <w:rPr>
          <w:sz w:val="28"/>
          <w:szCs w:val="28"/>
          <w:lang w:val="uk-UA"/>
        </w:rPr>
        <w:t xml:space="preserve">(Моша Л.В.) </w:t>
      </w:r>
      <w:r w:rsidR="00AA6B73">
        <w:rPr>
          <w:sz w:val="28"/>
          <w:szCs w:val="28"/>
          <w:lang w:val="uk-UA"/>
        </w:rPr>
        <w:t>оприлюднити</w:t>
      </w:r>
      <w:r w:rsidRPr="00292F15">
        <w:rPr>
          <w:sz w:val="28"/>
          <w:szCs w:val="28"/>
          <w:lang w:val="uk-UA"/>
        </w:rPr>
        <w:t xml:space="preserve"> дане рішення на офіційному веб-сайті Сумської міської ради.</w:t>
      </w:r>
    </w:p>
    <w:p w:rsidR="00292F15" w:rsidRPr="00292F15" w:rsidRDefault="00292F15" w:rsidP="00292F15">
      <w:pPr>
        <w:ind w:firstLine="709"/>
        <w:rPr>
          <w:color w:val="000000"/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clear" w:pos="4050"/>
          <w:tab w:val="num" w:pos="0"/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92F15"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</w:t>
      </w:r>
      <w:r w:rsidR="00225A06">
        <w:rPr>
          <w:color w:val="000000"/>
          <w:sz w:val="28"/>
          <w:szCs w:val="28"/>
          <w:lang w:val="uk-UA"/>
        </w:rPr>
        <w:t xml:space="preserve">офіційне </w:t>
      </w:r>
      <w:r w:rsidRPr="00292F15">
        <w:rPr>
          <w:color w:val="000000"/>
          <w:sz w:val="28"/>
          <w:szCs w:val="28"/>
          <w:lang w:val="uk-UA"/>
        </w:rPr>
        <w:t xml:space="preserve">оприлюднення даного рішення у </w:t>
      </w:r>
      <w:r w:rsidR="007B7846">
        <w:rPr>
          <w:color w:val="000000"/>
          <w:sz w:val="28"/>
          <w:szCs w:val="28"/>
          <w:lang w:val="uk-UA"/>
        </w:rPr>
        <w:t>порядку та строки, що визначені чинним</w:t>
      </w:r>
      <w:r w:rsidR="00225A06">
        <w:rPr>
          <w:color w:val="000000"/>
          <w:sz w:val="28"/>
          <w:szCs w:val="28"/>
          <w:lang w:val="uk-UA"/>
        </w:rPr>
        <w:t>и</w:t>
      </w:r>
      <w:r w:rsidR="007B7846">
        <w:rPr>
          <w:color w:val="000000"/>
          <w:sz w:val="28"/>
          <w:szCs w:val="28"/>
          <w:lang w:val="uk-UA"/>
        </w:rPr>
        <w:t xml:space="preserve"> </w:t>
      </w:r>
      <w:r w:rsidR="00225A06">
        <w:rPr>
          <w:color w:val="000000"/>
          <w:sz w:val="28"/>
          <w:szCs w:val="28"/>
          <w:lang w:val="uk-UA"/>
        </w:rPr>
        <w:t>нормативно-правовими актами</w:t>
      </w:r>
      <w:r w:rsidR="007B7846">
        <w:rPr>
          <w:color w:val="000000"/>
          <w:sz w:val="28"/>
          <w:szCs w:val="28"/>
          <w:lang w:val="uk-UA"/>
        </w:rPr>
        <w:t>.</w:t>
      </w:r>
    </w:p>
    <w:p w:rsidR="00292F15" w:rsidRPr="00292F15" w:rsidRDefault="00292F15" w:rsidP="00292F15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 xml:space="preserve">, </w:t>
      </w:r>
      <w:r w:rsidR="00292F15">
        <w:rPr>
          <w:sz w:val="28"/>
          <w:szCs w:val="28"/>
          <w:lang w:val="uk-UA"/>
        </w:rPr>
        <w:t>Журбі О.І.</w:t>
      </w:r>
      <w:r w:rsidR="00225A06">
        <w:rPr>
          <w:sz w:val="28"/>
          <w:szCs w:val="28"/>
          <w:lang w:val="uk-UA"/>
        </w:rPr>
        <w:t>, Кохан А.І.</w:t>
      </w:r>
      <w:r w:rsidR="004312C8">
        <w:rPr>
          <w:sz w:val="28"/>
          <w:szCs w:val="28"/>
          <w:lang w:val="uk-UA"/>
        </w:rPr>
        <w:t>, Моші Л.В.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ЛИСТ ПОГОДЖЕННЯ</w:t>
      </w: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6B43E0" w:rsidRDefault="00292F15" w:rsidP="00AA0769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292F15">
        <w:rPr>
          <w:b/>
          <w:bCs/>
          <w:sz w:val="28"/>
          <w:szCs w:val="28"/>
          <w:lang w:val="uk-UA"/>
        </w:rPr>
        <w:t xml:space="preserve">Про організацію проведення конкурсу з перевезення пасажирів на міських </w:t>
      </w:r>
      <w:r w:rsidR="00225A06">
        <w:rPr>
          <w:b/>
          <w:bCs/>
          <w:sz w:val="28"/>
          <w:szCs w:val="28"/>
          <w:lang w:val="uk-UA"/>
        </w:rPr>
        <w:t xml:space="preserve">та приміських </w:t>
      </w:r>
      <w:r w:rsidRPr="00292F15">
        <w:rPr>
          <w:b/>
          <w:bCs/>
          <w:sz w:val="28"/>
          <w:szCs w:val="28"/>
          <w:lang w:val="uk-UA"/>
        </w:rPr>
        <w:t xml:space="preserve">автобусних маршрутах загального користування </w:t>
      </w:r>
      <w:r w:rsidR="00AA0769" w:rsidRPr="00AA0769">
        <w:rPr>
          <w:b/>
          <w:bCs/>
          <w:sz w:val="28"/>
          <w:szCs w:val="28"/>
          <w:lang w:val="uk-UA"/>
        </w:rPr>
        <w:t>у межах території об’єднаної територіальної громади м. Суми</w:t>
      </w:r>
      <w:r>
        <w:rPr>
          <w:b/>
          <w:bCs/>
          <w:sz w:val="28"/>
          <w:szCs w:val="28"/>
          <w:lang w:val="uk-UA"/>
        </w:rPr>
        <w:t>»</w:t>
      </w:r>
    </w:p>
    <w:p w:rsidR="006B43E0" w:rsidRDefault="006B43E0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>Л.В. Моша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92F15" w:rsidRPr="000D7E8E" w:rsidRDefault="00292F15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92F15" w:rsidRDefault="00292F15" w:rsidP="00892838">
      <w:pPr>
        <w:rPr>
          <w:bCs/>
          <w:sz w:val="28"/>
          <w:szCs w:val="28"/>
          <w:lang w:val="uk-UA"/>
        </w:rPr>
      </w:pPr>
    </w:p>
    <w:p w:rsidR="00292F15" w:rsidRDefault="00292F15" w:rsidP="0089283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Заступник міського голови з питань </w:t>
      </w:r>
    </w:p>
    <w:p w:rsidR="00292F15" w:rsidRDefault="00292F15" w:rsidP="0089283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діяльності виконавчих органів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О.І. Журба</w:t>
      </w:r>
    </w:p>
    <w:p w:rsidR="00292F15" w:rsidRDefault="00292F15" w:rsidP="00892838">
      <w:pPr>
        <w:rPr>
          <w:bCs/>
          <w:sz w:val="28"/>
          <w:szCs w:val="28"/>
          <w:lang w:val="uk-UA"/>
        </w:rPr>
      </w:pPr>
    </w:p>
    <w:p w:rsidR="00292F15" w:rsidRDefault="00292F15" w:rsidP="00892838">
      <w:pPr>
        <w:rPr>
          <w:bCs/>
          <w:sz w:val="28"/>
          <w:szCs w:val="28"/>
          <w:lang w:val="uk-UA"/>
        </w:rPr>
      </w:pPr>
    </w:p>
    <w:p w:rsidR="00892838" w:rsidRDefault="00892838" w:rsidP="00892838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  <w:lang w:val="uk-UA"/>
        </w:rPr>
        <w:t xml:space="preserve">Начальник відділу бухгалтерського </w:t>
      </w:r>
    </w:p>
    <w:p w:rsidR="00892838" w:rsidRPr="001F4989" w:rsidRDefault="00892838" w:rsidP="00892838">
      <w:pPr>
        <w:rPr>
          <w:bCs/>
          <w:sz w:val="28"/>
          <w:szCs w:val="28"/>
        </w:rPr>
      </w:pPr>
      <w:r w:rsidRPr="001F4989">
        <w:rPr>
          <w:bCs/>
          <w:sz w:val="28"/>
          <w:szCs w:val="28"/>
          <w:lang w:val="uk-UA"/>
        </w:rPr>
        <w:t>обліку та звітності – головний бухгалтер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О.А. Костенко</w:t>
      </w:r>
    </w:p>
    <w:p w:rsidR="000A5322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892838">
      <w:pPr>
        <w:rPr>
          <w:bCs/>
          <w:sz w:val="28"/>
          <w:szCs w:val="28"/>
        </w:rPr>
      </w:pPr>
      <w:r w:rsidRPr="001F4989">
        <w:rPr>
          <w:bCs/>
          <w:sz w:val="28"/>
          <w:szCs w:val="28"/>
        </w:rPr>
        <w:t xml:space="preserve">Директор департаменту фінансів, економіки </w:t>
      </w:r>
    </w:p>
    <w:p w:rsidR="00892838" w:rsidRPr="001F4989" w:rsidRDefault="00892838" w:rsidP="00892838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</w:rPr>
        <w:t xml:space="preserve">та </w:t>
      </w:r>
      <w:r w:rsidRPr="001F4989">
        <w:rPr>
          <w:bCs/>
          <w:sz w:val="28"/>
          <w:szCs w:val="28"/>
          <w:lang w:val="uk-UA"/>
        </w:rPr>
        <w:t>інвестицій</w:t>
      </w:r>
      <w:r>
        <w:rPr>
          <w:bCs/>
          <w:sz w:val="28"/>
          <w:szCs w:val="28"/>
          <w:lang w:val="uk-UA"/>
        </w:rPr>
        <w:t xml:space="preserve"> </w:t>
      </w:r>
      <w:r w:rsidRPr="001F4989">
        <w:rPr>
          <w:bCs/>
          <w:sz w:val="28"/>
          <w:szCs w:val="28"/>
          <w:lang w:val="uk-UA"/>
        </w:rPr>
        <w:t>Сумської міської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С.А. Липова</w:t>
      </w: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P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6B43E0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</w:t>
      </w:r>
      <w:r w:rsidR="00892838">
        <w:rPr>
          <w:color w:val="000000"/>
          <w:sz w:val="28"/>
          <w:lang w:val="uk-UA"/>
        </w:rPr>
        <w:t>аступник міського голови, керуюч</w:t>
      </w:r>
      <w:r>
        <w:rPr>
          <w:color w:val="000000"/>
          <w:sz w:val="28"/>
          <w:lang w:val="uk-UA"/>
        </w:rPr>
        <w:t>ий</w:t>
      </w:r>
    </w:p>
    <w:p w:rsidR="000A5322" w:rsidRPr="000D7E8E" w:rsidRDefault="00892838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справами виконавчого комітету</w:t>
      </w:r>
      <w:r w:rsidR="000A5322" w:rsidRPr="000D7E8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С.Я. Пак</w:t>
      </w:r>
    </w:p>
    <w:p w:rsidR="000A5322" w:rsidRPr="000D7E8E" w:rsidRDefault="000A5322" w:rsidP="000A5322">
      <w:pPr>
        <w:rPr>
          <w:lang w:val="uk-UA"/>
        </w:rPr>
      </w:pPr>
    </w:p>
    <w:p w:rsidR="000A5322" w:rsidRPr="000D7E8E" w:rsidRDefault="000A5322" w:rsidP="000A5322">
      <w:pPr>
        <w:rPr>
          <w:lang w:val="uk-UA"/>
        </w:rPr>
      </w:pPr>
    </w:p>
    <w:p w:rsidR="000A5322" w:rsidRPr="000D7E8E" w:rsidRDefault="000A5322" w:rsidP="000A5322">
      <w:pPr>
        <w:rPr>
          <w:sz w:val="28"/>
          <w:szCs w:val="28"/>
          <w:lang w:val="uk-UA"/>
        </w:rPr>
      </w:pPr>
    </w:p>
    <w:p w:rsidR="000A5322" w:rsidRPr="000D7E8E" w:rsidRDefault="000A5322" w:rsidP="000A5322">
      <w:pPr>
        <w:ind w:firstLine="708"/>
        <w:jc w:val="both"/>
        <w:rPr>
          <w:sz w:val="28"/>
          <w:szCs w:val="28"/>
          <w:lang w:val="uk-UA"/>
        </w:rPr>
      </w:pPr>
      <w:r w:rsidRPr="000D7E8E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p w:rsidR="000A5322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225A06" w:rsidRDefault="00225A0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25A06" w:rsidRDefault="00225A0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B7691E" w:rsidRPr="00D34848" w:rsidRDefault="00225A06" w:rsidP="00225A06">
      <w:pPr>
        <w:tabs>
          <w:tab w:val="left" w:pos="1260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lastRenderedPageBreak/>
        <w:t>_________ С.В. Яковенко</w:t>
      </w:r>
    </w:p>
    <w:sectPr w:rsidR="00B7691E" w:rsidRPr="00D34848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70" w:rsidRDefault="00EA1070" w:rsidP="00C86E19">
      <w:r>
        <w:separator/>
      </w:r>
    </w:p>
  </w:endnote>
  <w:endnote w:type="continuationSeparator" w:id="0">
    <w:p w:rsidR="00EA1070" w:rsidRDefault="00EA1070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70" w:rsidRDefault="00EA1070" w:rsidP="00C86E19">
      <w:r>
        <w:separator/>
      </w:r>
    </w:p>
  </w:footnote>
  <w:footnote w:type="continuationSeparator" w:id="0">
    <w:p w:rsidR="00EA1070" w:rsidRDefault="00EA1070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2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756C0"/>
    <w:rsid w:val="000A5322"/>
    <w:rsid w:val="001161D7"/>
    <w:rsid w:val="00153DD6"/>
    <w:rsid w:val="001E3427"/>
    <w:rsid w:val="00225A06"/>
    <w:rsid w:val="00247F9D"/>
    <w:rsid w:val="00280A47"/>
    <w:rsid w:val="00281727"/>
    <w:rsid w:val="002843EA"/>
    <w:rsid w:val="00292F15"/>
    <w:rsid w:val="002E605B"/>
    <w:rsid w:val="00352043"/>
    <w:rsid w:val="0036693F"/>
    <w:rsid w:val="003B3F39"/>
    <w:rsid w:val="004312C8"/>
    <w:rsid w:val="004436D3"/>
    <w:rsid w:val="004D3DE5"/>
    <w:rsid w:val="004E58F2"/>
    <w:rsid w:val="004E6DB1"/>
    <w:rsid w:val="004F276F"/>
    <w:rsid w:val="00502D20"/>
    <w:rsid w:val="00506D1B"/>
    <w:rsid w:val="00595DEC"/>
    <w:rsid w:val="00625438"/>
    <w:rsid w:val="006607DB"/>
    <w:rsid w:val="0066353F"/>
    <w:rsid w:val="006B43E0"/>
    <w:rsid w:val="006D27C3"/>
    <w:rsid w:val="0070562E"/>
    <w:rsid w:val="007471AB"/>
    <w:rsid w:val="00752D39"/>
    <w:rsid w:val="00793129"/>
    <w:rsid w:val="007B51CE"/>
    <w:rsid w:val="007B7846"/>
    <w:rsid w:val="007E5ED0"/>
    <w:rsid w:val="00802FDF"/>
    <w:rsid w:val="008758A4"/>
    <w:rsid w:val="00892838"/>
    <w:rsid w:val="008A3D5F"/>
    <w:rsid w:val="00974CFA"/>
    <w:rsid w:val="00995483"/>
    <w:rsid w:val="009A6FA4"/>
    <w:rsid w:val="009A79B7"/>
    <w:rsid w:val="009B3D1C"/>
    <w:rsid w:val="009F7927"/>
    <w:rsid w:val="00A05E97"/>
    <w:rsid w:val="00A35FA0"/>
    <w:rsid w:val="00A71FBD"/>
    <w:rsid w:val="00AA0769"/>
    <w:rsid w:val="00AA23AD"/>
    <w:rsid w:val="00AA6B73"/>
    <w:rsid w:val="00AB08A8"/>
    <w:rsid w:val="00AB34FF"/>
    <w:rsid w:val="00AE5CD3"/>
    <w:rsid w:val="00AE7569"/>
    <w:rsid w:val="00B3543D"/>
    <w:rsid w:val="00BC36E6"/>
    <w:rsid w:val="00BD7CC4"/>
    <w:rsid w:val="00C05FBE"/>
    <w:rsid w:val="00C063CE"/>
    <w:rsid w:val="00C86E19"/>
    <w:rsid w:val="00C8772E"/>
    <w:rsid w:val="00D34848"/>
    <w:rsid w:val="00D50DF3"/>
    <w:rsid w:val="00DD2BAC"/>
    <w:rsid w:val="00DD439A"/>
    <w:rsid w:val="00E063DF"/>
    <w:rsid w:val="00E6051D"/>
    <w:rsid w:val="00E94D9E"/>
    <w:rsid w:val="00EA1070"/>
    <w:rsid w:val="00EA226D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D0F4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26</cp:revision>
  <cp:lastPrinted>2019-05-03T10:57:00Z</cp:lastPrinted>
  <dcterms:created xsi:type="dcterms:W3CDTF">2016-07-25T06:33:00Z</dcterms:created>
  <dcterms:modified xsi:type="dcterms:W3CDTF">2019-05-03T10:59:00Z</dcterms:modified>
</cp:coreProperties>
</file>