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C73BD4" w:rsidTr="00FA0B1E">
        <w:tc>
          <w:tcPr>
            <w:tcW w:w="4820" w:type="dxa"/>
          </w:tcPr>
          <w:p w:rsidR="00611531"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611531">
              <w:rPr>
                <w:rFonts w:ascii="Times New Roman" w:hAnsi="Times New Roman" w:cs="Times New Roman"/>
                <w:color w:val="000000"/>
                <w:sz w:val="28"/>
                <w:lang w:val="uk-UA"/>
              </w:rPr>
              <w:t xml:space="preserve">               </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p>
          <w:p w:rsidR="00CF0454"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 xml:space="preserve"> </w:t>
            </w:r>
          </w:p>
          <w:p w:rsidR="000D58DF" w:rsidRPr="00330F64" w:rsidRDefault="00330F64" w:rsidP="00FF488C">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FF488C">
              <w:rPr>
                <w:rFonts w:ascii="Times New Roman" w:eastAsia="Calibri" w:hAnsi="Times New Roman" w:cs="Times New Roman"/>
                <w:b/>
                <w:sz w:val="28"/>
                <w:lang w:val="uk-UA"/>
              </w:rPr>
              <w:t>з приватної власності у</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w:t>
            </w:r>
            <w:r w:rsidR="00FF488C">
              <w:rPr>
                <w:rFonts w:ascii="Times New Roman" w:eastAsia="Calibri" w:hAnsi="Times New Roman" w:cs="Times New Roman"/>
                <w:b/>
                <w:sz w:val="28"/>
                <w:lang w:val="uk-UA"/>
              </w:rPr>
              <w:t>захисної споруди ц</w:t>
            </w:r>
            <w:r w:rsidR="00C73BD4">
              <w:rPr>
                <w:rFonts w:ascii="Times New Roman" w:eastAsia="Calibri" w:hAnsi="Times New Roman" w:cs="Times New Roman"/>
                <w:b/>
                <w:sz w:val="28"/>
                <w:lang w:val="uk-UA"/>
              </w:rPr>
              <w:t>ивільної оборони сховища № 68016</w:t>
            </w:r>
            <w:r w:rsidR="00FF488C">
              <w:rPr>
                <w:rFonts w:ascii="Times New Roman" w:eastAsia="Calibri" w:hAnsi="Times New Roman" w:cs="Times New Roman"/>
                <w:b/>
                <w:sz w:val="28"/>
                <w:lang w:val="uk-UA"/>
              </w:rPr>
              <w:t>, яке обліковується на балансі                       ПАТ «</w:t>
            </w:r>
            <w:proofErr w:type="spellStart"/>
            <w:r w:rsidR="00FF488C">
              <w:rPr>
                <w:rFonts w:ascii="Times New Roman" w:eastAsia="Calibri" w:hAnsi="Times New Roman" w:cs="Times New Roman"/>
                <w:b/>
                <w:sz w:val="28"/>
                <w:lang w:val="uk-UA"/>
              </w:rPr>
              <w:t>Центроліт</w:t>
            </w:r>
            <w:proofErr w:type="spellEnd"/>
            <w:r w:rsidR="00FF488C">
              <w:rPr>
                <w:rFonts w:ascii="Times New Roman" w:eastAsia="Calibri" w:hAnsi="Times New Roman" w:cs="Times New Roman"/>
                <w:b/>
                <w:sz w:val="28"/>
                <w:lang w:val="uk-UA"/>
              </w:rPr>
              <w:t>»</w:t>
            </w:r>
          </w:p>
        </w:tc>
      </w:tr>
    </w:tbl>
    <w:p w:rsidR="00330F64" w:rsidRDefault="00FA0B1E" w:rsidP="00330F64">
      <w:pPr>
        <w:pStyle w:val="a6"/>
        <w:tabs>
          <w:tab w:val="clear" w:pos="4153"/>
          <w:tab w:val="clear" w:pos="8306"/>
        </w:tabs>
        <w:ind w:firstLine="709"/>
        <w:jc w:val="both"/>
        <w:rPr>
          <w:sz w:val="28"/>
          <w:lang w:val="uk-UA"/>
        </w:rPr>
      </w:pPr>
      <w:r>
        <w:rPr>
          <w:sz w:val="28"/>
          <w:lang w:val="uk-UA"/>
        </w:rPr>
        <w:br w:type="textWrapping" w:clear="all"/>
      </w:r>
    </w:p>
    <w:p w:rsidR="00611531" w:rsidRDefault="00611531" w:rsidP="00330F64">
      <w:pPr>
        <w:pStyle w:val="a6"/>
        <w:tabs>
          <w:tab w:val="clear" w:pos="4153"/>
          <w:tab w:val="clear" w:pos="8306"/>
        </w:tabs>
        <w:ind w:firstLine="709"/>
        <w:jc w:val="both"/>
        <w:rPr>
          <w:sz w:val="28"/>
          <w:lang w:val="uk-UA"/>
        </w:rPr>
      </w:pPr>
    </w:p>
    <w:p w:rsidR="00011476" w:rsidRPr="00011476" w:rsidRDefault="00011476" w:rsidP="00011476">
      <w:pPr>
        <w:spacing w:after="0" w:line="240" w:lineRule="auto"/>
        <w:ind w:firstLine="709"/>
        <w:jc w:val="both"/>
        <w:rPr>
          <w:rFonts w:ascii="Times New Roman" w:eastAsia="Times New Roman" w:hAnsi="Times New Roman" w:cs="Times New Roman"/>
          <w:sz w:val="28"/>
          <w:szCs w:val="28"/>
          <w:lang w:val="uk-UA"/>
        </w:rPr>
      </w:pPr>
      <w:r w:rsidRPr="00011476">
        <w:rPr>
          <w:rFonts w:ascii="Times New Roman" w:eastAsia="Times New Roman" w:hAnsi="Times New Roman" w:cs="Times New Roman"/>
          <w:sz w:val="28"/>
          <w:szCs w:val="24"/>
          <w:lang w:val="uk-UA"/>
        </w:rPr>
        <w:t>У зв’язку з підписанням акту приймання-передачі</w:t>
      </w:r>
      <w:r w:rsidRPr="00011476">
        <w:rPr>
          <w:rFonts w:ascii="Times New Roman" w:eastAsia="Times New Roman" w:hAnsi="Times New Roman" w:cs="Times New Roman"/>
          <w:sz w:val="28"/>
          <w:szCs w:val="28"/>
          <w:lang w:val="uk-UA"/>
        </w:rPr>
        <w:t xml:space="preserve"> на виконання рішення Сумської міської ради від </w:t>
      </w:r>
      <w:r>
        <w:rPr>
          <w:rFonts w:ascii="Times New Roman" w:eastAsia="Times New Roman" w:hAnsi="Times New Roman" w:cs="Times New Roman"/>
          <w:sz w:val="28"/>
          <w:szCs w:val="28"/>
          <w:lang w:val="uk-UA"/>
        </w:rPr>
        <w:t>27 вересня 2017</w:t>
      </w:r>
      <w:r w:rsidRPr="00011476">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2547</w:t>
      </w:r>
      <w:r w:rsidRPr="00011476">
        <w:rPr>
          <w:rFonts w:ascii="Times New Roman" w:eastAsia="Times New Roman" w:hAnsi="Times New Roman" w:cs="Times New Roman"/>
          <w:sz w:val="28"/>
          <w:szCs w:val="28"/>
          <w:lang w:val="uk-UA"/>
        </w:rPr>
        <w:t xml:space="preserve">-МР «Про надання згоди на прийняття до комунальної власності територіальної громади міста Суми </w:t>
      </w:r>
      <w:r>
        <w:rPr>
          <w:rFonts w:ascii="Times New Roman" w:eastAsia="Times New Roman" w:hAnsi="Times New Roman" w:cs="Times New Roman"/>
          <w:sz w:val="28"/>
          <w:szCs w:val="28"/>
          <w:lang w:val="uk-UA"/>
        </w:rPr>
        <w:t>об</w:t>
      </w:r>
      <w:r w:rsidRPr="0001147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єктів нерухомого  майна від ПАТ «</w:t>
      </w:r>
      <w:proofErr w:type="spellStart"/>
      <w:r>
        <w:rPr>
          <w:rFonts w:ascii="Times New Roman" w:eastAsia="Times New Roman" w:hAnsi="Times New Roman" w:cs="Times New Roman"/>
          <w:sz w:val="28"/>
          <w:szCs w:val="28"/>
          <w:lang w:val="uk-UA"/>
        </w:rPr>
        <w:t>Центроліт</w:t>
      </w:r>
      <w:proofErr w:type="spellEnd"/>
      <w:r>
        <w:rPr>
          <w:rFonts w:ascii="Times New Roman" w:eastAsia="Times New Roman" w:hAnsi="Times New Roman" w:cs="Times New Roman"/>
          <w:sz w:val="28"/>
          <w:szCs w:val="28"/>
          <w:lang w:val="uk-UA"/>
        </w:rPr>
        <w:t>»</w:t>
      </w:r>
      <w:r w:rsidRPr="00011476">
        <w:rPr>
          <w:rFonts w:ascii="Times New Roman" w:eastAsia="Times New Roman" w:hAnsi="Times New Roman" w:cs="Times New Roman"/>
          <w:sz w:val="28"/>
          <w:szCs w:val="24"/>
          <w:lang w:val="uk-UA"/>
        </w:rPr>
        <w:t xml:space="preserve">, </w:t>
      </w:r>
      <w:r w:rsidRPr="00011476">
        <w:rPr>
          <w:rFonts w:ascii="Times New Roman" w:eastAsia="Times New Roman" w:hAnsi="Times New Roman" w:cs="Times New Roman"/>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керуючись частиною першою статті 52 та частиною другою статті 60 Закону України «Про місцеве самоврядування в Україні», </w:t>
      </w:r>
      <w:r w:rsidRPr="00011476">
        <w:rPr>
          <w:rFonts w:ascii="Times New Roman" w:eastAsia="Times New Roman" w:hAnsi="Times New Roman" w:cs="Times New Roman"/>
          <w:b/>
          <w:sz w:val="28"/>
          <w:szCs w:val="28"/>
          <w:lang w:val="uk-UA"/>
        </w:rPr>
        <w:t>виконавчий комітет Сумської міської ради</w:t>
      </w:r>
    </w:p>
    <w:p w:rsidR="0024412B" w:rsidRDefault="0024412B" w:rsidP="00330F64">
      <w:pPr>
        <w:pStyle w:val="a6"/>
        <w:jc w:val="both"/>
        <w:rPr>
          <w:b/>
          <w:sz w:val="28"/>
          <w:lang w:val="uk-UA"/>
        </w:rPr>
      </w:pPr>
    </w:p>
    <w:p w:rsidR="00330F64" w:rsidRDefault="00611531" w:rsidP="00330F64">
      <w:pPr>
        <w:pStyle w:val="a6"/>
        <w:jc w:val="both"/>
        <w:rPr>
          <w:b/>
          <w:sz w:val="28"/>
          <w:lang w:val="uk-UA"/>
        </w:rPr>
      </w:pPr>
      <w:r>
        <w:rPr>
          <w:b/>
          <w:sz w:val="28"/>
          <w:lang w:val="uk-UA"/>
        </w:rPr>
        <w:tab/>
      </w:r>
      <w:r w:rsidR="00330F64">
        <w:rPr>
          <w:b/>
          <w:sz w:val="28"/>
          <w:lang w:val="uk-UA"/>
        </w:rPr>
        <w:t>ВИРІШИВ:</w:t>
      </w:r>
    </w:p>
    <w:p w:rsidR="00330F64" w:rsidRPr="00462982" w:rsidRDefault="00330F64" w:rsidP="00330F64">
      <w:pPr>
        <w:pStyle w:val="a6"/>
        <w:jc w:val="both"/>
        <w:rPr>
          <w:b/>
          <w:sz w:val="22"/>
          <w:szCs w:val="22"/>
          <w:lang w:val="uk-UA"/>
        </w:rPr>
      </w:pPr>
    </w:p>
    <w:p w:rsidR="00504D02" w:rsidRPr="00011476" w:rsidRDefault="00330F64" w:rsidP="00011476">
      <w:pPr>
        <w:pStyle w:val="a6"/>
        <w:ind w:firstLine="540"/>
        <w:jc w:val="both"/>
        <w:rPr>
          <w:sz w:val="28"/>
          <w:lang w:val="uk-UA"/>
        </w:rPr>
      </w:pPr>
      <w:r>
        <w:rPr>
          <w:sz w:val="28"/>
          <w:lang w:val="uk-UA"/>
        </w:rPr>
        <w:t xml:space="preserve">Затвердити акт приймання-передачі </w:t>
      </w:r>
      <w:r w:rsidR="00011476" w:rsidRPr="00011476">
        <w:rPr>
          <w:rFonts w:eastAsia="Calibri"/>
          <w:sz w:val="28"/>
          <w:lang w:val="uk-UA"/>
        </w:rPr>
        <w:t>з приватної власності у комунальну власність територіальної громади міста Суми захисної споруди цивільної оборони сховища № 6801</w:t>
      </w:r>
      <w:r w:rsidR="007552CA">
        <w:rPr>
          <w:rFonts w:eastAsia="Calibri"/>
          <w:sz w:val="28"/>
          <w:lang w:val="uk-UA"/>
        </w:rPr>
        <w:t>6</w:t>
      </w:r>
      <w:bookmarkStart w:id="0" w:name="_GoBack"/>
      <w:bookmarkEnd w:id="0"/>
      <w:r w:rsidR="00011476" w:rsidRPr="00011476">
        <w:rPr>
          <w:rFonts w:eastAsia="Calibri"/>
          <w:sz w:val="28"/>
          <w:lang w:val="uk-UA"/>
        </w:rPr>
        <w:t>, яке обліковується на балансі ПАТ «</w:t>
      </w:r>
      <w:proofErr w:type="spellStart"/>
      <w:r w:rsidR="00011476" w:rsidRPr="00011476">
        <w:rPr>
          <w:rFonts w:eastAsia="Calibri"/>
          <w:sz w:val="28"/>
          <w:lang w:val="uk-UA"/>
        </w:rPr>
        <w:t>Центроліт</w:t>
      </w:r>
      <w:proofErr w:type="spellEnd"/>
      <w:r w:rsidR="00011476" w:rsidRPr="00011476">
        <w:rPr>
          <w:rFonts w:eastAsia="Calibri"/>
          <w:sz w:val="28"/>
          <w:lang w:val="uk-UA"/>
        </w:rPr>
        <w:t>»</w:t>
      </w:r>
      <w:r w:rsidR="00011476">
        <w:rPr>
          <w:rFonts w:eastAsia="Calibri"/>
          <w:sz w:val="28"/>
          <w:lang w:val="uk-UA"/>
        </w:rPr>
        <w:t>.</w:t>
      </w:r>
    </w:p>
    <w:p w:rsidR="001E742C" w:rsidRDefault="001E742C" w:rsidP="0016794A">
      <w:pPr>
        <w:pStyle w:val="a6"/>
        <w:ind w:right="-57"/>
        <w:jc w:val="both"/>
        <w:rPr>
          <w:sz w:val="28"/>
          <w:lang w:val="uk-UA"/>
        </w:rPr>
      </w:pPr>
    </w:p>
    <w:p w:rsidR="00011476" w:rsidRDefault="00011476" w:rsidP="0016794A">
      <w:pPr>
        <w:pStyle w:val="a6"/>
        <w:ind w:right="-57"/>
        <w:jc w:val="both"/>
        <w:rPr>
          <w:sz w:val="28"/>
          <w:lang w:val="uk-UA"/>
        </w:rPr>
      </w:pPr>
    </w:p>
    <w:p w:rsidR="00011476" w:rsidRDefault="00011476"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71412D" w:rsidRDefault="0071412D">
      <w:pPr>
        <w:rPr>
          <w:rFonts w:ascii="Times New Roman" w:eastAsia="Times New Roman" w:hAnsi="Times New Roman" w:cs="Times New Roman"/>
          <w:sz w:val="28"/>
          <w:szCs w:val="24"/>
          <w:lang w:val="uk-UA"/>
        </w:rPr>
      </w:pPr>
      <w:r>
        <w:rPr>
          <w:sz w:val="28"/>
          <w:lang w:val="uk-UA"/>
        </w:rPr>
        <w:br w:type="page"/>
      </w:r>
    </w:p>
    <w:p w:rsidR="0071412D" w:rsidRDefault="001422C4" w:rsidP="001422C4">
      <w:pPr>
        <w:pStyle w:val="a6"/>
        <w:tabs>
          <w:tab w:val="clear" w:pos="8306"/>
          <w:tab w:val="right" w:pos="9781"/>
        </w:tabs>
        <w:ind w:right="-1"/>
        <w:jc w:val="center"/>
        <w:rPr>
          <w:sz w:val="28"/>
          <w:lang w:val="uk-UA"/>
        </w:rPr>
      </w:pPr>
      <w:r>
        <w:rPr>
          <w:sz w:val="28"/>
          <w:lang w:val="uk-UA"/>
        </w:rPr>
        <w:lastRenderedPageBreak/>
        <w:t>ЛИСТ ПОГОДЖЕННЯ</w:t>
      </w:r>
    </w:p>
    <w:p w:rsidR="001422C4" w:rsidRDefault="001422C4" w:rsidP="001422C4">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1422C4" w:rsidRDefault="001422C4" w:rsidP="00011476">
      <w:pPr>
        <w:widowControl w:val="0"/>
        <w:tabs>
          <w:tab w:val="left" w:pos="8447"/>
        </w:tabs>
        <w:autoSpaceDE w:val="0"/>
        <w:autoSpaceDN w:val="0"/>
        <w:adjustRightInd w:val="0"/>
        <w:spacing w:before="56" w:after="0" w:line="240" w:lineRule="auto"/>
        <w:ind w:right="234"/>
        <w:jc w:val="center"/>
        <w:rPr>
          <w:b/>
          <w:sz w:val="28"/>
          <w:lang w:val="uk-UA"/>
        </w:rPr>
      </w:pPr>
      <w:r>
        <w:rPr>
          <w:sz w:val="28"/>
          <w:lang w:val="uk-UA"/>
        </w:rPr>
        <w:t>«</w:t>
      </w:r>
      <w:r w:rsidR="00412CFE" w:rsidRPr="00330F64">
        <w:rPr>
          <w:rFonts w:ascii="Times New Roman" w:eastAsia="Calibri" w:hAnsi="Times New Roman" w:cs="Times New Roman"/>
          <w:b/>
          <w:sz w:val="28"/>
          <w:lang w:val="uk-UA"/>
        </w:rPr>
        <w:t xml:space="preserve">Про </w:t>
      </w:r>
      <w:r w:rsidR="00011476" w:rsidRPr="00330F64">
        <w:rPr>
          <w:rFonts w:ascii="Times New Roman" w:eastAsia="Calibri" w:hAnsi="Times New Roman" w:cs="Times New Roman"/>
          <w:b/>
          <w:sz w:val="28"/>
          <w:lang w:val="uk-UA"/>
        </w:rPr>
        <w:t xml:space="preserve">затвердження акту приймання-передачі </w:t>
      </w:r>
      <w:r w:rsidR="00011476">
        <w:rPr>
          <w:rFonts w:ascii="Times New Roman" w:eastAsia="Calibri" w:hAnsi="Times New Roman" w:cs="Times New Roman"/>
          <w:b/>
          <w:sz w:val="28"/>
          <w:lang w:val="uk-UA"/>
        </w:rPr>
        <w:t>з приватної власності у</w:t>
      </w:r>
      <w:r w:rsidR="00011476" w:rsidRPr="00330F64">
        <w:rPr>
          <w:rFonts w:ascii="Times New Roman" w:eastAsia="Calibri" w:hAnsi="Times New Roman" w:cs="Times New Roman"/>
          <w:b/>
          <w:sz w:val="28"/>
          <w:lang w:val="uk-UA"/>
        </w:rPr>
        <w:t xml:space="preserve"> комунальн</w:t>
      </w:r>
      <w:r w:rsidR="00011476">
        <w:rPr>
          <w:rFonts w:ascii="Times New Roman" w:eastAsia="Calibri" w:hAnsi="Times New Roman" w:cs="Times New Roman"/>
          <w:b/>
          <w:sz w:val="28"/>
          <w:lang w:val="uk-UA"/>
        </w:rPr>
        <w:t xml:space="preserve">у </w:t>
      </w:r>
      <w:r w:rsidR="00011476" w:rsidRPr="00330F64">
        <w:rPr>
          <w:rFonts w:ascii="Times New Roman" w:eastAsia="Calibri" w:hAnsi="Times New Roman" w:cs="Times New Roman"/>
          <w:b/>
          <w:sz w:val="28"/>
          <w:lang w:val="uk-UA"/>
        </w:rPr>
        <w:t>власн</w:t>
      </w:r>
      <w:r w:rsidR="00011476">
        <w:rPr>
          <w:rFonts w:ascii="Times New Roman" w:eastAsia="Calibri" w:hAnsi="Times New Roman" w:cs="Times New Roman"/>
          <w:b/>
          <w:sz w:val="28"/>
          <w:lang w:val="uk-UA"/>
        </w:rPr>
        <w:t>і</w:t>
      </w:r>
      <w:r w:rsidR="00011476" w:rsidRPr="00330F64">
        <w:rPr>
          <w:rFonts w:ascii="Times New Roman" w:eastAsia="Calibri" w:hAnsi="Times New Roman" w:cs="Times New Roman"/>
          <w:b/>
          <w:sz w:val="28"/>
          <w:lang w:val="uk-UA"/>
        </w:rPr>
        <w:t>ст</w:t>
      </w:r>
      <w:r w:rsidR="00011476">
        <w:rPr>
          <w:rFonts w:ascii="Times New Roman" w:eastAsia="Calibri" w:hAnsi="Times New Roman" w:cs="Times New Roman"/>
          <w:b/>
          <w:sz w:val="28"/>
          <w:lang w:val="uk-UA"/>
        </w:rPr>
        <w:t>ь</w:t>
      </w:r>
      <w:r w:rsidR="00011476" w:rsidRPr="00330F64">
        <w:rPr>
          <w:rFonts w:ascii="Times New Roman" w:eastAsia="Calibri" w:hAnsi="Times New Roman" w:cs="Times New Roman"/>
          <w:b/>
          <w:sz w:val="28"/>
          <w:lang w:val="uk-UA"/>
        </w:rPr>
        <w:t xml:space="preserve"> територіальної громади міста Суми</w:t>
      </w:r>
      <w:r w:rsidR="00011476">
        <w:rPr>
          <w:rFonts w:ascii="Times New Roman" w:eastAsia="Calibri" w:hAnsi="Times New Roman" w:cs="Times New Roman"/>
          <w:b/>
          <w:sz w:val="28"/>
          <w:lang w:val="uk-UA"/>
        </w:rPr>
        <w:t xml:space="preserve"> захисної споруди цивільної оборони сховища № 6801</w:t>
      </w:r>
      <w:r w:rsidR="00D438B5">
        <w:rPr>
          <w:rFonts w:ascii="Times New Roman" w:eastAsia="Calibri" w:hAnsi="Times New Roman" w:cs="Times New Roman"/>
          <w:b/>
          <w:sz w:val="28"/>
          <w:lang w:val="uk-UA"/>
        </w:rPr>
        <w:t>6</w:t>
      </w:r>
      <w:r w:rsidR="00011476">
        <w:rPr>
          <w:rFonts w:ascii="Times New Roman" w:eastAsia="Calibri" w:hAnsi="Times New Roman" w:cs="Times New Roman"/>
          <w:b/>
          <w:sz w:val="28"/>
          <w:lang w:val="uk-UA"/>
        </w:rPr>
        <w:t>, яке обліковується на балансі ПАТ «</w:t>
      </w:r>
      <w:proofErr w:type="spellStart"/>
      <w:r w:rsidR="00011476">
        <w:rPr>
          <w:rFonts w:ascii="Times New Roman" w:eastAsia="Calibri" w:hAnsi="Times New Roman" w:cs="Times New Roman"/>
          <w:b/>
          <w:sz w:val="28"/>
          <w:lang w:val="uk-UA"/>
        </w:rPr>
        <w:t>Центроліт</w:t>
      </w:r>
      <w:proofErr w:type="spellEnd"/>
      <w:r w:rsidR="002827E8">
        <w:rPr>
          <w:rFonts w:ascii="Times New Roman" w:hAnsi="Times New Roman" w:cs="Times New Roman"/>
          <w:b/>
          <w:sz w:val="28"/>
          <w:lang w:val="uk-UA"/>
        </w:rPr>
        <w:t>»</w:t>
      </w:r>
    </w:p>
    <w:tbl>
      <w:tblPr>
        <w:tblW w:w="9708" w:type="dxa"/>
        <w:tblLook w:val="01E0" w:firstRow="1" w:lastRow="1" w:firstColumn="1" w:lastColumn="1" w:noHBand="0" w:noVBand="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Default="002376C4"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011476" w:rsidP="00011476">
            <w:pPr>
              <w:pStyle w:val="a6"/>
              <w:rPr>
                <w:sz w:val="28"/>
                <w:lang w:eastAsia="ru-RU"/>
              </w:rPr>
            </w:pPr>
            <w:r>
              <w:rPr>
                <w:sz w:val="28"/>
                <w:szCs w:val="28"/>
                <w:lang w:val="uk-UA" w:eastAsia="ru-RU"/>
              </w:rPr>
              <w:t>Н</w:t>
            </w:r>
            <w:r w:rsidR="00616B35">
              <w:rPr>
                <w:sz w:val="28"/>
                <w:szCs w:val="28"/>
                <w:lang w:val="uk-UA" w:eastAsia="ru-RU"/>
              </w:rPr>
              <w:t>ачальник</w:t>
            </w:r>
            <w:r w:rsidR="005E6EE0">
              <w:rPr>
                <w:sz w:val="28"/>
                <w:szCs w:val="28"/>
                <w:lang w:eastAsia="ru-RU"/>
              </w:rPr>
              <w:t xml:space="preserve"> </w:t>
            </w:r>
            <w:proofErr w:type="spellStart"/>
            <w:r w:rsidR="005E6EE0">
              <w:rPr>
                <w:sz w:val="28"/>
                <w:szCs w:val="28"/>
                <w:lang w:eastAsia="ru-RU"/>
              </w:rPr>
              <w:t>відділу</w:t>
            </w:r>
            <w:proofErr w:type="spellEnd"/>
            <w:r w:rsidR="005E6EE0">
              <w:rPr>
                <w:sz w:val="28"/>
                <w:szCs w:val="28"/>
                <w:lang w:eastAsia="ru-RU"/>
              </w:rPr>
              <w:t xml:space="preserve"> правового</w:t>
            </w:r>
            <w:r w:rsidR="00906360">
              <w:rPr>
                <w:sz w:val="28"/>
                <w:szCs w:val="28"/>
                <w:lang w:val="uk-UA" w:eastAsia="ru-RU"/>
              </w:rPr>
              <w:t xml:space="preserve"> та </w:t>
            </w:r>
            <w:r w:rsidR="005E6EE0">
              <w:rPr>
                <w:sz w:val="28"/>
                <w:szCs w:val="28"/>
                <w:lang w:eastAsia="ru-RU"/>
              </w:rPr>
              <w:t xml:space="preserve"> кадрового </w:t>
            </w:r>
            <w:proofErr w:type="spellStart"/>
            <w:r w:rsidR="005E6EE0">
              <w:rPr>
                <w:sz w:val="28"/>
                <w:szCs w:val="28"/>
                <w:lang w:eastAsia="ru-RU"/>
              </w:rPr>
              <w:t>забезпечення</w:t>
            </w:r>
            <w:proofErr w:type="spellEnd"/>
            <w:r w:rsidR="005E6EE0">
              <w:rPr>
                <w:sz w:val="28"/>
                <w:szCs w:val="28"/>
                <w:lang w:eastAsia="ru-RU"/>
              </w:rPr>
              <w:t xml:space="preserve"> </w:t>
            </w:r>
            <w:r w:rsidR="005E6EE0">
              <w:rPr>
                <w:sz w:val="28"/>
                <w:lang w:val="uk-UA" w:eastAsia="ru-RU"/>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Pr="00E945B8" w:rsidRDefault="00906360" w:rsidP="00616B35">
            <w:pPr>
              <w:pStyle w:val="a6"/>
              <w:jc w:val="both"/>
              <w:rPr>
                <w:sz w:val="28"/>
                <w:lang w:val="uk-UA" w:eastAsia="ru-RU"/>
              </w:rPr>
            </w:pPr>
            <w:r>
              <w:rPr>
                <w:sz w:val="28"/>
                <w:lang w:val="uk-UA" w:eastAsia="ru-RU"/>
              </w:rPr>
              <w:t>І.В. 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3A6AF8">
            <w:pPr>
              <w:pStyle w:val="a6"/>
              <w:jc w:val="both"/>
              <w:rPr>
                <w:sz w:val="28"/>
                <w:lang w:val="uk-UA" w:eastAsia="ru-RU"/>
              </w:rPr>
            </w:pPr>
            <w:r>
              <w:rPr>
                <w:sz w:val="28"/>
                <w:lang w:val="uk-UA" w:eastAsia="ru-RU"/>
              </w:rPr>
              <w:t>Л.</w:t>
            </w:r>
            <w:r w:rsidR="003A6AF8">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945B8"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E945B8" w:rsidRDefault="00E945B8"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B46337" w:rsidP="00B46337">
      <w:pPr>
        <w:pStyle w:val="a6"/>
        <w:tabs>
          <w:tab w:val="clear" w:pos="8306"/>
          <w:tab w:val="right" w:pos="9781"/>
        </w:tabs>
        <w:ind w:right="-1"/>
        <w:jc w:val="right"/>
        <w:rPr>
          <w:sz w:val="28"/>
          <w:lang w:val="uk-UA"/>
        </w:rPr>
      </w:pPr>
      <w:r>
        <w:rPr>
          <w:sz w:val="28"/>
          <w:lang w:val="uk-UA"/>
        </w:rPr>
        <w:t>Ю.М. Клименко</w:t>
      </w:r>
    </w:p>
    <w:p w:rsidR="009F2E54" w:rsidRDefault="009F2E54" w:rsidP="00055511">
      <w:pPr>
        <w:pStyle w:val="a6"/>
        <w:tabs>
          <w:tab w:val="clear" w:pos="8306"/>
          <w:tab w:val="right" w:pos="9781"/>
        </w:tabs>
        <w:ind w:right="-1"/>
        <w:jc w:val="right"/>
        <w:rPr>
          <w:sz w:val="28"/>
          <w:lang w:val="uk-UA"/>
        </w:rPr>
      </w:pPr>
    </w:p>
    <w:p w:rsidR="00185542" w:rsidRDefault="00B46337" w:rsidP="00055511">
      <w:pPr>
        <w:pStyle w:val="a6"/>
        <w:tabs>
          <w:tab w:val="clear" w:pos="8306"/>
          <w:tab w:val="right" w:pos="9781"/>
        </w:tabs>
        <w:ind w:right="-1"/>
        <w:jc w:val="right"/>
        <w:rPr>
          <w:sz w:val="28"/>
          <w:lang w:val="uk-UA"/>
        </w:rPr>
      </w:pPr>
      <w:r>
        <w:rPr>
          <w:sz w:val="28"/>
          <w:lang w:val="uk-UA"/>
        </w:rPr>
        <w:t>_____________</w:t>
      </w:r>
    </w:p>
    <w:sectPr w:rsidR="00185542" w:rsidSect="00075E9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FE" w:rsidRDefault="00412CFE" w:rsidP="007265CA">
      <w:pPr>
        <w:spacing w:after="0" w:line="240" w:lineRule="auto"/>
      </w:pPr>
      <w:r>
        <w:separator/>
      </w:r>
    </w:p>
  </w:endnote>
  <w:endnote w:type="continuationSeparator" w:id="0">
    <w:p w:rsidR="00412CFE" w:rsidRDefault="00412CFE"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FE" w:rsidRDefault="00412CFE" w:rsidP="007265CA">
      <w:pPr>
        <w:spacing w:after="0" w:line="240" w:lineRule="auto"/>
      </w:pPr>
      <w:r>
        <w:separator/>
      </w:r>
    </w:p>
  </w:footnote>
  <w:footnote w:type="continuationSeparator" w:id="0">
    <w:p w:rsidR="00412CFE" w:rsidRDefault="00412CFE" w:rsidP="0072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rsidP="00B659B5">
    <w:pPr>
      <w:pStyle w:val="a6"/>
      <w:ind w:left="720"/>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11476"/>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1E742C"/>
    <w:rsid w:val="002004CB"/>
    <w:rsid w:val="002376C4"/>
    <w:rsid w:val="00243517"/>
    <w:rsid w:val="0024412B"/>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A6AF8"/>
    <w:rsid w:val="003F0421"/>
    <w:rsid w:val="00403862"/>
    <w:rsid w:val="00405B1A"/>
    <w:rsid w:val="004104AB"/>
    <w:rsid w:val="00411AEF"/>
    <w:rsid w:val="00412CFE"/>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E173C"/>
    <w:rsid w:val="004F1DA2"/>
    <w:rsid w:val="00500213"/>
    <w:rsid w:val="00503D86"/>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54F0"/>
    <w:rsid w:val="005F7D1F"/>
    <w:rsid w:val="00605462"/>
    <w:rsid w:val="00611531"/>
    <w:rsid w:val="00614EDA"/>
    <w:rsid w:val="00616189"/>
    <w:rsid w:val="00616B35"/>
    <w:rsid w:val="00624A74"/>
    <w:rsid w:val="00635A03"/>
    <w:rsid w:val="006403EF"/>
    <w:rsid w:val="00645C72"/>
    <w:rsid w:val="00686088"/>
    <w:rsid w:val="00686648"/>
    <w:rsid w:val="00693DE4"/>
    <w:rsid w:val="00694224"/>
    <w:rsid w:val="006964C9"/>
    <w:rsid w:val="006C2E24"/>
    <w:rsid w:val="006D3758"/>
    <w:rsid w:val="006D3DF4"/>
    <w:rsid w:val="006D6502"/>
    <w:rsid w:val="006E3ADF"/>
    <w:rsid w:val="006E6AAA"/>
    <w:rsid w:val="0071412D"/>
    <w:rsid w:val="007265CA"/>
    <w:rsid w:val="007552CA"/>
    <w:rsid w:val="00772B66"/>
    <w:rsid w:val="00773DA1"/>
    <w:rsid w:val="007A4A59"/>
    <w:rsid w:val="007F6058"/>
    <w:rsid w:val="008004E0"/>
    <w:rsid w:val="00810A33"/>
    <w:rsid w:val="008168D8"/>
    <w:rsid w:val="00863444"/>
    <w:rsid w:val="00885049"/>
    <w:rsid w:val="008B7EE7"/>
    <w:rsid w:val="008D51AB"/>
    <w:rsid w:val="008D7E79"/>
    <w:rsid w:val="0090106E"/>
    <w:rsid w:val="00906360"/>
    <w:rsid w:val="00911226"/>
    <w:rsid w:val="00911D97"/>
    <w:rsid w:val="009167F6"/>
    <w:rsid w:val="00936B78"/>
    <w:rsid w:val="00960E41"/>
    <w:rsid w:val="00997446"/>
    <w:rsid w:val="009A248D"/>
    <w:rsid w:val="009B0667"/>
    <w:rsid w:val="009B5994"/>
    <w:rsid w:val="009B64CF"/>
    <w:rsid w:val="009B748E"/>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53A0C"/>
    <w:rsid w:val="00B659B5"/>
    <w:rsid w:val="00B77AEB"/>
    <w:rsid w:val="00BA1C0A"/>
    <w:rsid w:val="00BD0FC0"/>
    <w:rsid w:val="00BF4346"/>
    <w:rsid w:val="00C03F8A"/>
    <w:rsid w:val="00C04113"/>
    <w:rsid w:val="00C171E5"/>
    <w:rsid w:val="00C2167F"/>
    <w:rsid w:val="00C53F8C"/>
    <w:rsid w:val="00C73BD4"/>
    <w:rsid w:val="00C749E5"/>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11313"/>
    <w:rsid w:val="00D2330D"/>
    <w:rsid w:val="00D244E2"/>
    <w:rsid w:val="00D438B5"/>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A0B1E"/>
    <w:rsid w:val="00FB0619"/>
    <w:rsid w:val="00FB35B1"/>
    <w:rsid w:val="00FF32A9"/>
    <w:rsid w:val="00FF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D71C8-572E-406F-A921-079944C2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2018-12-10T08:09:00Z</cp:lastPrinted>
  <dcterms:created xsi:type="dcterms:W3CDTF">2018-12-10T08:02:00Z</dcterms:created>
  <dcterms:modified xsi:type="dcterms:W3CDTF">2019-01-09T13:13:00Z</dcterms:modified>
</cp:coreProperties>
</file>