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8F" w:rsidRDefault="00FA31E5" w:rsidP="00FA2F5C">
      <w:pPr>
        <w:jc w:val="both"/>
        <w:rPr>
          <w:bCs/>
          <w:sz w:val="28"/>
          <w:szCs w:val="28"/>
          <w:lang w:val="uk-UA"/>
        </w:rPr>
      </w:pPr>
      <w:r>
        <w:rPr>
          <w:bCs/>
          <w:sz w:val="28"/>
          <w:szCs w:val="28"/>
          <w:lang w:val="uk-UA"/>
        </w:rPr>
        <w:t xml:space="preserve"> </w:t>
      </w:r>
      <w:r w:rsidR="009765DA">
        <w:rPr>
          <w:bCs/>
          <w:sz w:val="28"/>
          <w:szCs w:val="28"/>
          <w:lang w:val="uk-UA"/>
        </w:rPr>
        <w:t xml:space="preserve">    </w:t>
      </w:r>
    </w:p>
    <w:tbl>
      <w:tblPr>
        <w:tblW w:w="9828" w:type="dxa"/>
        <w:tblLook w:val="01E0" w:firstRow="1" w:lastRow="1" w:firstColumn="1" w:lastColumn="1" w:noHBand="0" w:noVBand="0"/>
      </w:tblPr>
      <w:tblGrid>
        <w:gridCol w:w="4248"/>
        <w:gridCol w:w="1260"/>
        <w:gridCol w:w="4320"/>
      </w:tblGrid>
      <w:tr w:rsidR="00245C8F" w:rsidTr="00245C8F">
        <w:trPr>
          <w:trHeight w:val="1241"/>
        </w:trPr>
        <w:tc>
          <w:tcPr>
            <w:tcW w:w="4248" w:type="dxa"/>
          </w:tcPr>
          <w:p w:rsidR="00245C8F" w:rsidRDefault="00245C8F">
            <w:pPr>
              <w:tabs>
                <w:tab w:val="left" w:pos="8460"/>
              </w:tabs>
              <w:jc w:val="right"/>
              <w:rPr>
                <w:sz w:val="20"/>
                <w:szCs w:val="20"/>
                <w:lang w:val="uk-UA"/>
              </w:rPr>
            </w:pPr>
          </w:p>
        </w:tc>
        <w:tc>
          <w:tcPr>
            <w:tcW w:w="1260" w:type="dxa"/>
            <w:hideMark/>
          </w:tcPr>
          <w:p w:rsidR="00245C8F" w:rsidRDefault="0085715C">
            <w:pPr>
              <w:tabs>
                <w:tab w:val="left" w:pos="8460"/>
              </w:tabs>
              <w:jc w:val="center"/>
              <w:rPr>
                <w:lang w:val="uk-UA"/>
              </w:rPr>
            </w:pPr>
            <w:r>
              <w:rPr>
                <w:sz w:val="20"/>
                <w:szCs w:val="20"/>
              </w:rPr>
              <w:object w:dxaOrig="85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53.3pt" o:ole="">
                  <v:imagedata r:id="rId8" o:title=""/>
                </v:shape>
                <o:OLEObject Type="Embed" ProgID="ShapewareVISIO20" ShapeID="_x0000_i1025" DrawAspect="Content" ObjectID="_1606742052" r:id="rId9"/>
              </w:object>
            </w:r>
          </w:p>
        </w:tc>
        <w:tc>
          <w:tcPr>
            <w:tcW w:w="4320" w:type="dxa"/>
            <w:hideMark/>
          </w:tcPr>
          <w:p w:rsidR="00245C8F" w:rsidRDefault="00245C8F">
            <w:pPr>
              <w:tabs>
                <w:tab w:val="left" w:pos="8460"/>
              </w:tabs>
              <w:ind w:right="-108"/>
              <w:jc w:val="center"/>
              <w:rPr>
                <w:sz w:val="28"/>
                <w:szCs w:val="28"/>
                <w:lang w:val="uk-UA"/>
              </w:rPr>
            </w:pPr>
            <w:r>
              <w:rPr>
                <w:sz w:val="28"/>
                <w:szCs w:val="28"/>
                <w:lang w:val="uk-UA"/>
              </w:rPr>
              <w:t>Проект</w:t>
            </w:r>
          </w:p>
          <w:p w:rsidR="00245C8F" w:rsidRDefault="00245C8F">
            <w:pPr>
              <w:tabs>
                <w:tab w:val="left" w:pos="8460"/>
              </w:tabs>
              <w:jc w:val="center"/>
              <w:rPr>
                <w:sz w:val="28"/>
                <w:szCs w:val="28"/>
                <w:lang w:val="uk-UA"/>
              </w:rPr>
            </w:pPr>
            <w:r>
              <w:rPr>
                <w:sz w:val="28"/>
                <w:szCs w:val="28"/>
                <w:lang w:val="uk-UA"/>
              </w:rPr>
              <w:t xml:space="preserve">   оприлюднено</w:t>
            </w:r>
          </w:p>
          <w:p w:rsidR="00245C8F" w:rsidRDefault="00245C8F">
            <w:pPr>
              <w:tabs>
                <w:tab w:val="left" w:pos="8460"/>
              </w:tabs>
              <w:rPr>
                <w:sz w:val="28"/>
                <w:szCs w:val="28"/>
                <w:lang w:val="uk-UA"/>
              </w:rPr>
            </w:pPr>
            <w:r>
              <w:rPr>
                <w:sz w:val="28"/>
                <w:szCs w:val="28"/>
                <w:lang w:val="uk-UA"/>
              </w:rPr>
              <w:t xml:space="preserve">                 «</w:t>
            </w:r>
            <w:r>
              <w:rPr>
                <w:sz w:val="28"/>
                <w:szCs w:val="28"/>
                <w:u w:val="single"/>
                <w:lang w:val="uk-UA"/>
              </w:rPr>
              <w:t xml:space="preserve">      </w:t>
            </w:r>
            <w:r>
              <w:rPr>
                <w:sz w:val="28"/>
                <w:szCs w:val="28"/>
                <w:lang w:val="uk-UA"/>
              </w:rPr>
              <w:t>» _________2018 р.</w:t>
            </w:r>
          </w:p>
        </w:tc>
      </w:tr>
    </w:tbl>
    <w:p w:rsidR="00245C8F" w:rsidRDefault="00245C8F" w:rsidP="00245C8F">
      <w:pPr>
        <w:jc w:val="center"/>
        <w:rPr>
          <w:sz w:val="36"/>
          <w:szCs w:val="36"/>
          <w:lang w:val="uk-UA"/>
        </w:rPr>
      </w:pPr>
      <w:r>
        <w:rPr>
          <w:sz w:val="36"/>
          <w:szCs w:val="36"/>
          <w:lang w:val="uk-UA"/>
        </w:rPr>
        <w:t>Сумська міська рада</w:t>
      </w:r>
    </w:p>
    <w:p w:rsidR="00245C8F" w:rsidRDefault="00245C8F" w:rsidP="00245C8F">
      <w:pPr>
        <w:jc w:val="center"/>
        <w:rPr>
          <w:sz w:val="36"/>
          <w:szCs w:val="36"/>
          <w:lang w:val="uk-UA"/>
        </w:rPr>
      </w:pPr>
      <w:r>
        <w:rPr>
          <w:sz w:val="36"/>
          <w:szCs w:val="36"/>
          <w:lang w:val="uk-UA"/>
        </w:rPr>
        <w:t>Виконавчий комітет</w:t>
      </w:r>
    </w:p>
    <w:p w:rsidR="00245C8F" w:rsidRDefault="00245C8F" w:rsidP="00245C8F">
      <w:pPr>
        <w:jc w:val="center"/>
        <w:rPr>
          <w:b/>
          <w:sz w:val="36"/>
          <w:szCs w:val="36"/>
          <w:lang w:val="uk-UA"/>
        </w:rPr>
      </w:pPr>
      <w:r>
        <w:rPr>
          <w:b/>
          <w:sz w:val="36"/>
          <w:szCs w:val="36"/>
          <w:lang w:val="uk-UA"/>
        </w:rPr>
        <w:t>РІШЕННЯ</w:t>
      </w:r>
    </w:p>
    <w:p w:rsidR="00245C8F" w:rsidRDefault="00245C8F" w:rsidP="00245C8F">
      <w:pPr>
        <w:rPr>
          <w:sz w:val="28"/>
          <w:szCs w:val="28"/>
          <w:lang w:val="uk-UA"/>
        </w:rPr>
      </w:pPr>
    </w:p>
    <w:p w:rsidR="00245C8F" w:rsidRDefault="00245C8F" w:rsidP="00245C8F">
      <w:pPr>
        <w:rPr>
          <w:sz w:val="28"/>
          <w:szCs w:val="28"/>
          <w:lang w:val="uk-UA"/>
        </w:rPr>
      </w:pPr>
      <w:r>
        <w:rPr>
          <w:sz w:val="28"/>
          <w:szCs w:val="28"/>
          <w:lang w:val="uk-UA"/>
        </w:rPr>
        <w:t>від                    №</w:t>
      </w:r>
    </w:p>
    <w:p w:rsidR="00245C8F" w:rsidRDefault="00245C8F" w:rsidP="00245C8F">
      <w:pPr>
        <w:ind w:right="3955"/>
        <w:jc w:val="both"/>
        <w:rPr>
          <w:sz w:val="28"/>
          <w:szCs w:val="28"/>
          <w:lang w:val="uk-UA"/>
        </w:rPr>
      </w:pPr>
    </w:p>
    <w:p w:rsidR="00245C8F" w:rsidRDefault="00245C8F" w:rsidP="00245C8F">
      <w:pPr>
        <w:ind w:right="4818"/>
        <w:jc w:val="both"/>
        <w:rPr>
          <w:b/>
          <w:sz w:val="28"/>
          <w:szCs w:val="28"/>
          <w:lang w:val="uk-UA"/>
        </w:rPr>
      </w:pPr>
      <w:r>
        <w:rPr>
          <w:b/>
          <w:sz w:val="28"/>
          <w:szCs w:val="28"/>
          <w:lang w:val="uk-UA"/>
        </w:rPr>
        <w:t>Про затвердження Полож</w:t>
      </w:r>
      <w:r w:rsidR="00C338CA">
        <w:rPr>
          <w:b/>
          <w:sz w:val="28"/>
          <w:szCs w:val="28"/>
          <w:lang w:val="uk-UA"/>
        </w:rPr>
        <w:t>ення про адміністративну комісію</w:t>
      </w:r>
      <w:r>
        <w:rPr>
          <w:b/>
          <w:sz w:val="28"/>
          <w:szCs w:val="28"/>
          <w:lang w:val="uk-UA"/>
        </w:rPr>
        <w:t xml:space="preserve"> при виконавчому комітеті Сумської міської ради </w:t>
      </w:r>
    </w:p>
    <w:p w:rsidR="00245C8F" w:rsidRDefault="00245C8F" w:rsidP="00245C8F">
      <w:pPr>
        <w:ind w:right="3955"/>
        <w:jc w:val="both"/>
        <w:rPr>
          <w:b/>
          <w:sz w:val="28"/>
          <w:szCs w:val="28"/>
          <w:lang w:val="uk-UA"/>
        </w:rPr>
      </w:pPr>
    </w:p>
    <w:p w:rsidR="00245C8F" w:rsidRDefault="00245C8F" w:rsidP="00245C8F">
      <w:pPr>
        <w:jc w:val="both"/>
        <w:rPr>
          <w:b/>
          <w:sz w:val="28"/>
          <w:szCs w:val="28"/>
          <w:lang w:val="uk-UA"/>
        </w:rPr>
      </w:pPr>
      <w:r>
        <w:rPr>
          <w:sz w:val="28"/>
          <w:szCs w:val="28"/>
          <w:lang w:val="uk-UA"/>
        </w:rPr>
        <w:tab/>
        <w:t xml:space="preserve"> Керуючись статтями 213-218 Кодексу України про адміністративні правопорушення, підпунктом 4 пункту «б</w:t>
      </w:r>
      <w:r w:rsidR="007C3578">
        <w:rPr>
          <w:sz w:val="28"/>
          <w:szCs w:val="28"/>
          <w:lang w:val="uk-UA"/>
        </w:rPr>
        <w:t>»</w:t>
      </w:r>
      <w:r>
        <w:rPr>
          <w:sz w:val="28"/>
          <w:szCs w:val="28"/>
          <w:lang w:val="uk-UA"/>
        </w:rPr>
        <w:t xml:space="preserve"> частини 1 статті 38</w:t>
      </w:r>
      <w:r w:rsidR="007C3578">
        <w:rPr>
          <w:sz w:val="28"/>
          <w:szCs w:val="28"/>
          <w:lang w:val="uk-UA"/>
        </w:rPr>
        <w:t xml:space="preserve"> </w:t>
      </w:r>
      <w:r>
        <w:rPr>
          <w:sz w:val="28"/>
          <w:szCs w:val="28"/>
          <w:lang w:val="uk-UA"/>
        </w:rPr>
        <w:t xml:space="preserve">Закону України «Про місцеве самоврядування в Україні», </w:t>
      </w:r>
      <w:r>
        <w:rPr>
          <w:b/>
          <w:sz w:val="28"/>
          <w:szCs w:val="28"/>
          <w:lang w:val="uk-UA"/>
        </w:rPr>
        <w:t>виконавчий комітет Сумської міської ради</w:t>
      </w:r>
    </w:p>
    <w:p w:rsidR="00245C8F" w:rsidRDefault="00245C8F" w:rsidP="00245C8F">
      <w:pPr>
        <w:jc w:val="both"/>
        <w:rPr>
          <w:b/>
          <w:sz w:val="28"/>
          <w:szCs w:val="28"/>
          <w:lang w:val="uk-UA"/>
        </w:rPr>
      </w:pPr>
    </w:p>
    <w:p w:rsidR="00245C8F" w:rsidRDefault="00245C8F" w:rsidP="007C3578">
      <w:pPr>
        <w:jc w:val="center"/>
        <w:rPr>
          <w:b/>
          <w:sz w:val="28"/>
          <w:szCs w:val="28"/>
          <w:lang w:val="uk-UA"/>
        </w:rPr>
      </w:pPr>
      <w:r>
        <w:rPr>
          <w:b/>
          <w:sz w:val="28"/>
          <w:szCs w:val="28"/>
          <w:lang w:val="uk-UA"/>
        </w:rPr>
        <w:t>ВИРІШИВ:</w:t>
      </w:r>
    </w:p>
    <w:p w:rsidR="00245C8F" w:rsidRDefault="00245C8F" w:rsidP="00245C8F">
      <w:pPr>
        <w:rPr>
          <w:b/>
          <w:sz w:val="28"/>
          <w:szCs w:val="28"/>
          <w:lang w:val="uk-UA"/>
        </w:rPr>
      </w:pPr>
    </w:p>
    <w:p w:rsidR="00245C8F" w:rsidRDefault="00245C8F" w:rsidP="007C3578">
      <w:pPr>
        <w:pStyle w:val="a6"/>
        <w:numPr>
          <w:ilvl w:val="0"/>
          <w:numId w:val="1"/>
        </w:numPr>
        <w:ind w:left="0" w:firstLine="207"/>
        <w:jc w:val="both"/>
        <w:rPr>
          <w:sz w:val="28"/>
          <w:szCs w:val="28"/>
          <w:lang w:val="uk-UA"/>
        </w:rPr>
      </w:pPr>
      <w:r w:rsidRPr="007C3578">
        <w:rPr>
          <w:sz w:val="28"/>
          <w:szCs w:val="28"/>
          <w:lang w:val="uk-UA"/>
        </w:rPr>
        <w:t>Затвердити Положення про адміністративну комісію при виконавчому комітеті Сумської міської ради (додається)</w:t>
      </w:r>
      <w:r w:rsidR="007C3578" w:rsidRPr="007C3578">
        <w:rPr>
          <w:sz w:val="28"/>
          <w:szCs w:val="28"/>
          <w:lang w:val="uk-UA"/>
        </w:rPr>
        <w:t>.</w:t>
      </w:r>
    </w:p>
    <w:p w:rsidR="007C3578" w:rsidRPr="00C4271F" w:rsidRDefault="007C3578" w:rsidP="007C3578">
      <w:pPr>
        <w:pStyle w:val="a6"/>
        <w:ind w:left="207"/>
        <w:jc w:val="both"/>
        <w:rPr>
          <w:sz w:val="16"/>
          <w:szCs w:val="16"/>
          <w:lang w:val="uk-UA"/>
        </w:rPr>
      </w:pPr>
    </w:p>
    <w:p w:rsidR="00245C8F" w:rsidRDefault="00245C8F" w:rsidP="007C3578">
      <w:pPr>
        <w:pStyle w:val="a6"/>
        <w:numPr>
          <w:ilvl w:val="0"/>
          <w:numId w:val="1"/>
        </w:numPr>
        <w:ind w:left="0" w:firstLine="207"/>
        <w:jc w:val="both"/>
        <w:rPr>
          <w:sz w:val="28"/>
          <w:szCs w:val="28"/>
          <w:lang w:val="uk-UA"/>
        </w:rPr>
      </w:pPr>
      <w:r w:rsidRPr="007C3578">
        <w:rPr>
          <w:sz w:val="28"/>
          <w:szCs w:val="28"/>
          <w:lang w:val="uk-UA"/>
        </w:rPr>
        <w:t>Рішення виконавчого комітету від 06.04.04 №</w:t>
      </w:r>
      <w:r w:rsidR="00C338CA">
        <w:rPr>
          <w:sz w:val="28"/>
          <w:szCs w:val="28"/>
          <w:lang w:val="uk-UA"/>
        </w:rPr>
        <w:t xml:space="preserve"> </w:t>
      </w:r>
      <w:r w:rsidRPr="007C3578">
        <w:rPr>
          <w:sz w:val="28"/>
          <w:szCs w:val="28"/>
          <w:lang w:val="uk-UA"/>
        </w:rPr>
        <w:t>229 «Про затвердження Положення  про адміністративну комісію при виконавчому комітеті Сумської міської ради», вважати таким, що втратило чинність.</w:t>
      </w:r>
    </w:p>
    <w:p w:rsidR="007C3578" w:rsidRPr="00C4271F" w:rsidRDefault="007C3578" w:rsidP="007C3578">
      <w:pPr>
        <w:pStyle w:val="a6"/>
        <w:rPr>
          <w:sz w:val="16"/>
          <w:szCs w:val="16"/>
          <w:lang w:val="uk-UA"/>
        </w:rPr>
      </w:pPr>
    </w:p>
    <w:p w:rsidR="00245C8F" w:rsidRPr="007C3578" w:rsidRDefault="00245C8F" w:rsidP="007C3578">
      <w:pPr>
        <w:pStyle w:val="a6"/>
        <w:numPr>
          <w:ilvl w:val="0"/>
          <w:numId w:val="1"/>
        </w:numPr>
        <w:ind w:left="0" w:firstLine="207"/>
        <w:jc w:val="both"/>
        <w:rPr>
          <w:sz w:val="28"/>
          <w:szCs w:val="28"/>
        </w:rPr>
      </w:pPr>
      <w:r w:rsidRPr="007C3578">
        <w:rPr>
          <w:sz w:val="28"/>
          <w:szCs w:val="28"/>
        </w:rPr>
        <w:t xml:space="preserve">Організацію виконання даного рішення покласти на заступника міського голови з питань діяльності виконавчих органів ради Волошину О.М. </w:t>
      </w:r>
    </w:p>
    <w:p w:rsidR="00245C8F" w:rsidRDefault="00245C8F" w:rsidP="007C3578">
      <w:pPr>
        <w:ind w:firstLine="207"/>
        <w:jc w:val="both"/>
        <w:rPr>
          <w:sz w:val="28"/>
          <w:szCs w:val="28"/>
          <w:lang w:val="uk-UA"/>
        </w:rPr>
      </w:pPr>
    </w:p>
    <w:p w:rsidR="00245C8F" w:rsidRDefault="00245C8F" w:rsidP="00245C8F">
      <w:pPr>
        <w:ind w:firstLine="720"/>
        <w:jc w:val="both"/>
        <w:rPr>
          <w:sz w:val="28"/>
          <w:szCs w:val="28"/>
          <w:lang w:val="uk-UA"/>
        </w:rPr>
      </w:pPr>
    </w:p>
    <w:p w:rsidR="00245C8F" w:rsidRDefault="00245C8F" w:rsidP="00245C8F">
      <w:pPr>
        <w:ind w:firstLine="720"/>
        <w:jc w:val="both"/>
        <w:rPr>
          <w:sz w:val="28"/>
          <w:szCs w:val="28"/>
          <w:lang w:val="uk-UA"/>
        </w:rPr>
      </w:pPr>
    </w:p>
    <w:p w:rsidR="00245C8F" w:rsidRDefault="00245C8F" w:rsidP="00245C8F">
      <w:pPr>
        <w:ind w:firstLine="720"/>
        <w:jc w:val="both"/>
        <w:rPr>
          <w:sz w:val="28"/>
          <w:szCs w:val="28"/>
          <w:lang w:val="uk-UA"/>
        </w:rPr>
      </w:pPr>
    </w:p>
    <w:p w:rsidR="00245C8F" w:rsidRDefault="00245C8F" w:rsidP="00245C8F">
      <w:pPr>
        <w:tabs>
          <w:tab w:val="left" w:pos="708"/>
          <w:tab w:val="left" w:pos="1416"/>
          <w:tab w:val="left" w:pos="2124"/>
          <w:tab w:val="left" w:pos="2832"/>
          <w:tab w:val="left" w:pos="3540"/>
          <w:tab w:val="left" w:pos="4248"/>
          <w:tab w:val="left" w:pos="4956"/>
          <w:tab w:val="left" w:pos="6735"/>
        </w:tabs>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О.М. Лисенко </w:t>
      </w:r>
    </w:p>
    <w:p w:rsidR="00245C8F" w:rsidRDefault="00245C8F" w:rsidP="00245C8F">
      <w:pPr>
        <w:rPr>
          <w:sz w:val="28"/>
          <w:szCs w:val="28"/>
          <w:lang w:val="uk-UA"/>
        </w:rPr>
      </w:pPr>
    </w:p>
    <w:p w:rsidR="00245C8F" w:rsidRDefault="00245C8F" w:rsidP="00245C8F">
      <w:pPr>
        <w:rPr>
          <w:sz w:val="28"/>
          <w:szCs w:val="28"/>
          <w:lang w:val="uk-UA"/>
        </w:rPr>
      </w:pPr>
    </w:p>
    <w:p w:rsidR="00245C8F" w:rsidRDefault="00245C8F" w:rsidP="00245C8F">
      <w:pPr>
        <w:pBdr>
          <w:bottom w:val="single" w:sz="6" w:space="1" w:color="auto"/>
        </w:pBdr>
        <w:rPr>
          <w:sz w:val="28"/>
          <w:szCs w:val="28"/>
          <w:lang w:val="uk-UA"/>
        </w:rPr>
      </w:pPr>
      <w:r>
        <w:rPr>
          <w:sz w:val="28"/>
          <w:szCs w:val="28"/>
          <w:lang w:val="uk-UA"/>
        </w:rPr>
        <w:t xml:space="preserve">Качанова  700-666          </w:t>
      </w:r>
    </w:p>
    <w:p w:rsidR="00245C8F" w:rsidRDefault="00245C8F" w:rsidP="00245C8F">
      <w:pPr>
        <w:jc w:val="both"/>
        <w:rPr>
          <w:lang w:val="uk-UA"/>
        </w:rPr>
      </w:pPr>
      <w:r>
        <w:rPr>
          <w:sz w:val="28"/>
          <w:szCs w:val="28"/>
          <w:lang w:val="uk-UA"/>
        </w:rPr>
        <w:t>Розіслати: Качановій О.М., Чайченку О.В., Волошиній О.М.</w:t>
      </w: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7C3578" w:rsidRDefault="007C3578"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jc w:val="center"/>
        <w:outlineLvl w:val="0"/>
        <w:rPr>
          <w:sz w:val="28"/>
          <w:szCs w:val="28"/>
          <w:lang w:val="uk-UA"/>
        </w:rPr>
      </w:pPr>
      <w:r>
        <w:rPr>
          <w:sz w:val="28"/>
          <w:szCs w:val="28"/>
          <w:lang w:val="uk-UA"/>
        </w:rPr>
        <w:lastRenderedPageBreak/>
        <w:t>ЛИСТ ПОГОДЖЕННЯ</w:t>
      </w:r>
    </w:p>
    <w:p w:rsidR="00245C8F" w:rsidRDefault="00245C8F" w:rsidP="00245C8F">
      <w:pPr>
        <w:jc w:val="center"/>
        <w:outlineLvl w:val="0"/>
        <w:rPr>
          <w:sz w:val="28"/>
          <w:szCs w:val="28"/>
          <w:lang w:val="uk-UA"/>
        </w:rPr>
      </w:pPr>
      <w:r>
        <w:rPr>
          <w:sz w:val="28"/>
          <w:szCs w:val="28"/>
          <w:lang w:val="uk-UA"/>
        </w:rPr>
        <w:t>До проекту рішення виконавчого комітету Сумської міської ради</w:t>
      </w:r>
    </w:p>
    <w:p w:rsidR="00245C8F" w:rsidRDefault="00245C8F" w:rsidP="00245C8F">
      <w:pPr>
        <w:jc w:val="center"/>
        <w:outlineLvl w:val="0"/>
        <w:rPr>
          <w:b/>
          <w:sz w:val="28"/>
          <w:szCs w:val="28"/>
          <w:lang w:val="uk-UA"/>
        </w:rPr>
      </w:pPr>
      <w:r>
        <w:rPr>
          <w:b/>
          <w:sz w:val="28"/>
          <w:szCs w:val="28"/>
          <w:lang w:val="uk-UA"/>
        </w:rPr>
        <w:t>«Про затвердження Положення про адміністративну комісію при виконавчому комітеті Сумської міської ради »</w:t>
      </w:r>
    </w:p>
    <w:p w:rsidR="00245C8F" w:rsidRDefault="00245C8F" w:rsidP="00245C8F">
      <w:pPr>
        <w:outlineLvl w:val="0"/>
        <w:rPr>
          <w:sz w:val="28"/>
          <w:szCs w:val="28"/>
          <w:lang w:val="uk-UA"/>
        </w:rPr>
      </w:pPr>
    </w:p>
    <w:tbl>
      <w:tblPr>
        <w:tblW w:w="0" w:type="auto"/>
        <w:tblLook w:val="01E0" w:firstRow="1" w:lastRow="1" w:firstColumn="1" w:lastColumn="1" w:noHBand="0" w:noVBand="0"/>
      </w:tblPr>
      <w:tblGrid>
        <w:gridCol w:w="4402"/>
        <w:gridCol w:w="2154"/>
        <w:gridCol w:w="2799"/>
      </w:tblGrid>
      <w:tr w:rsidR="00245C8F" w:rsidTr="00245C8F">
        <w:tc>
          <w:tcPr>
            <w:tcW w:w="4608" w:type="dxa"/>
          </w:tcPr>
          <w:p w:rsidR="00245C8F" w:rsidRDefault="00245C8F">
            <w:pPr>
              <w:ind w:right="-172"/>
              <w:outlineLvl w:val="0"/>
              <w:rPr>
                <w:sz w:val="28"/>
                <w:szCs w:val="28"/>
                <w:lang w:val="uk-UA"/>
              </w:rPr>
            </w:pPr>
            <w:r>
              <w:rPr>
                <w:sz w:val="28"/>
                <w:szCs w:val="28"/>
                <w:lang w:val="uk-UA"/>
              </w:rPr>
              <w:t>Завідувач сектору   з   питань забезпечення  роботи адміністративної  комісії</w:t>
            </w:r>
          </w:p>
          <w:p w:rsidR="00245C8F" w:rsidRDefault="00245C8F">
            <w:pPr>
              <w:ind w:right="-172"/>
              <w:outlineLvl w:val="0"/>
              <w:rPr>
                <w:sz w:val="28"/>
                <w:szCs w:val="28"/>
                <w:lang w:val="uk-UA"/>
              </w:rPr>
            </w:pPr>
          </w:p>
          <w:p w:rsidR="00245C8F" w:rsidRDefault="00245C8F">
            <w:pPr>
              <w:ind w:right="-172"/>
              <w:outlineLvl w:val="0"/>
              <w:rPr>
                <w:sz w:val="28"/>
                <w:szCs w:val="28"/>
                <w:lang w:val="uk-UA"/>
              </w:rPr>
            </w:pPr>
          </w:p>
        </w:tc>
        <w:tc>
          <w:tcPr>
            <w:tcW w:w="2340" w:type="dxa"/>
          </w:tcPr>
          <w:p w:rsidR="00245C8F" w:rsidRDefault="00C338CA">
            <w:pPr>
              <w:outlineLvl w:val="0"/>
              <w:rPr>
                <w:sz w:val="28"/>
                <w:szCs w:val="28"/>
                <w:lang w:val="uk-UA"/>
              </w:rPr>
            </w:pPr>
            <w:r>
              <w:rPr>
                <w:sz w:val="28"/>
                <w:szCs w:val="28"/>
                <w:lang w:val="uk-UA"/>
              </w:rPr>
              <w:t xml:space="preserve">                  </w:t>
            </w:r>
          </w:p>
          <w:p w:rsidR="00245C8F" w:rsidRDefault="00245C8F">
            <w:pPr>
              <w:outlineLvl w:val="0"/>
              <w:rPr>
                <w:sz w:val="28"/>
                <w:szCs w:val="28"/>
                <w:lang w:val="uk-UA"/>
              </w:rPr>
            </w:pPr>
          </w:p>
          <w:p w:rsidR="00245C8F" w:rsidRDefault="00245C8F">
            <w:pPr>
              <w:outlineLvl w:val="0"/>
              <w:rPr>
                <w:sz w:val="28"/>
                <w:szCs w:val="28"/>
                <w:lang w:val="uk-UA"/>
              </w:rPr>
            </w:pPr>
          </w:p>
        </w:tc>
        <w:tc>
          <w:tcPr>
            <w:tcW w:w="2906" w:type="dxa"/>
            <w:hideMark/>
          </w:tcPr>
          <w:p w:rsidR="00245C8F" w:rsidRDefault="00245C8F">
            <w:pPr>
              <w:outlineLvl w:val="0"/>
              <w:rPr>
                <w:sz w:val="28"/>
                <w:szCs w:val="28"/>
                <w:lang w:val="uk-UA"/>
              </w:rPr>
            </w:pPr>
            <w:r>
              <w:rPr>
                <w:sz w:val="28"/>
                <w:szCs w:val="28"/>
                <w:lang w:val="uk-UA"/>
              </w:rPr>
              <w:t>О.М. Качанова</w:t>
            </w:r>
          </w:p>
        </w:tc>
      </w:tr>
      <w:tr w:rsidR="00245C8F" w:rsidTr="00245C8F">
        <w:tc>
          <w:tcPr>
            <w:tcW w:w="4608" w:type="dxa"/>
          </w:tcPr>
          <w:p w:rsidR="00245C8F" w:rsidRDefault="00245C8F" w:rsidP="00E637D1">
            <w:pPr>
              <w:outlineLvl w:val="0"/>
              <w:rPr>
                <w:sz w:val="28"/>
                <w:szCs w:val="28"/>
                <w:lang w:val="uk-UA"/>
              </w:rPr>
            </w:pPr>
            <w:r>
              <w:rPr>
                <w:sz w:val="28"/>
                <w:szCs w:val="28"/>
                <w:lang w:val="uk-UA"/>
              </w:rPr>
              <w:t>Заступник міського голови з питань</w:t>
            </w:r>
            <w:r w:rsidR="00E637D1">
              <w:rPr>
                <w:sz w:val="28"/>
                <w:szCs w:val="28"/>
                <w:lang w:val="uk-UA"/>
              </w:rPr>
              <w:t xml:space="preserve"> </w:t>
            </w:r>
            <w:r>
              <w:rPr>
                <w:sz w:val="28"/>
                <w:szCs w:val="28"/>
                <w:lang w:val="uk-UA"/>
              </w:rPr>
              <w:t xml:space="preserve">діяльності виконавчих органів ради </w:t>
            </w:r>
          </w:p>
          <w:p w:rsidR="00245C8F" w:rsidRDefault="00245C8F">
            <w:pPr>
              <w:outlineLvl w:val="0"/>
              <w:rPr>
                <w:sz w:val="28"/>
                <w:szCs w:val="28"/>
                <w:lang w:val="uk-UA"/>
              </w:rPr>
            </w:pPr>
          </w:p>
          <w:p w:rsidR="00245C8F" w:rsidRDefault="00245C8F">
            <w:pPr>
              <w:outlineLvl w:val="0"/>
              <w:rPr>
                <w:sz w:val="28"/>
                <w:szCs w:val="28"/>
                <w:lang w:val="uk-UA"/>
              </w:rPr>
            </w:pPr>
          </w:p>
        </w:tc>
        <w:tc>
          <w:tcPr>
            <w:tcW w:w="2340" w:type="dxa"/>
          </w:tcPr>
          <w:p w:rsidR="00245C8F" w:rsidRDefault="00245C8F">
            <w:pPr>
              <w:outlineLvl w:val="0"/>
              <w:rPr>
                <w:sz w:val="28"/>
                <w:szCs w:val="28"/>
                <w:lang w:val="uk-UA"/>
              </w:rPr>
            </w:pPr>
          </w:p>
        </w:tc>
        <w:tc>
          <w:tcPr>
            <w:tcW w:w="2906" w:type="dxa"/>
            <w:hideMark/>
          </w:tcPr>
          <w:p w:rsidR="00245C8F" w:rsidRDefault="00245C8F">
            <w:pPr>
              <w:outlineLvl w:val="0"/>
              <w:rPr>
                <w:sz w:val="28"/>
                <w:szCs w:val="28"/>
                <w:lang w:val="uk-UA"/>
              </w:rPr>
            </w:pPr>
            <w:r>
              <w:rPr>
                <w:sz w:val="28"/>
                <w:szCs w:val="28"/>
                <w:lang w:val="uk-UA"/>
              </w:rPr>
              <w:t xml:space="preserve">А.І. Дмітрєвская </w:t>
            </w:r>
          </w:p>
        </w:tc>
      </w:tr>
      <w:tr w:rsidR="00245C8F" w:rsidTr="00245C8F">
        <w:tc>
          <w:tcPr>
            <w:tcW w:w="4608" w:type="dxa"/>
          </w:tcPr>
          <w:p w:rsidR="00245C8F" w:rsidRDefault="00245C8F">
            <w:pPr>
              <w:outlineLvl w:val="0"/>
              <w:rPr>
                <w:bCs/>
                <w:sz w:val="28"/>
                <w:szCs w:val="28"/>
                <w:lang w:val="uk-UA"/>
              </w:rPr>
            </w:pPr>
            <w:r>
              <w:rPr>
                <w:bCs/>
                <w:sz w:val="28"/>
                <w:szCs w:val="28"/>
                <w:lang w:val="uk-UA"/>
              </w:rPr>
              <w:t>Начальник правового управління</w:t>
            </w:r>
          </w:p>
          <w:p w:rsidR="00245C8F" w:rsidRDefault="00245C8F">
            <w:pPr>
              <w:outlineLvl w:val="0"/>
              <w:rPr>
                <w:bCs/>
                <w:sz w:val="28"/>
                <w:szCs w:val="28"/>
                <w:lang w:val="uk-UA"/>
              </w:rPr>
            </w:pPr>
          </w:p>
          <w:p w:rsidR="00245C8F" w:rsidRDefault="00245C8F">
            <w:pPr>
              <w:outlineLvl w:val="0"/>
              <w:rPr>
                <w:sz w:val="28"/>
                <w:szCs w:val="28"/>
                <w:lang w:val="uk-UA"/>
              </w:rPr>
            </w:pPr>
          </w:p>
        </w:tc>
        <w:tc>
          <w:tcPr>
            <w:tcW w:w="2340" w:type="dxa"/>
          </w:tcPr>
          <w:p w:rsidR="00245C8F" w:rsidRDefault="00245C8F">
            <w:pPr>
              <w:outlineLvl w:val="0"/>
              <w:rPr>
                <w:sz w:val="28"/>
                <w:szCs w:val="28"/>
                <w:lang w:val="uk-UA"/>
              </w:rPr>
            </w:pPr>
          </w:p>
        </w:tc>
        <w:tc>
          <w:tcPr>
            <w:tcW w:w="2906" w:type="dxa"/>
            <w:hideMark/>
          </w:tcPr>
          <w:p w:rsidR="00245C8F" w:rsidRDefault="00245C8F">
            <w:pPr>
              <w:outlineLvl w:val="0"/>
              <w:rPr>
                <w:sz w:val="28"/>
                <w:szCs w:val="28"/>
                <w:lang w:val="uk-UA"/>
              </w:rPr>
            </w:pPr>
            <w:r>
              <w:rPr>
                <w:bCs/>
                <w:sz w:val="28"/>
                <w:szCs w:val="28"/>
                <w:lang w:val="uk-UA"/>
              </w:rPr>
              <w:t>О.В. Чайченко</w:t>
            </w:r>
          </w:p>
        </w:tc>
      </w:tr>
      <w:tr w:rsidR="00245C8F" w:rsidTr="00245C8F">
        <w:tc>
          <w:tcPr>
            <w:tcW w:w="4608" w:type="dxa"/>
          </w:tcPr>
          <w:p w:rsidR="00245C8F" w:rsidRDefault="00245C8F">
            <w:pPr>
              <w:outlineLvl w:val="0"/>
              <w:rPr>
                <w:sz w:val="28"/>
                <w:szCs w:val="28"/>
                <w:lang w:val="uk-UA"/>
              </w:rPr>
            </w:pPr>
            <w:r>
              <w:rPr>
                <w:sz w:val="28"/>
                <w:szCs w:val="28"/>
                <w:lang w:val="uk-UA"/>
              </w:rPr>
              <w:t xml:space="preserve">Начальник відділу протокольної </w:t>
            </w:r>
          </w:p>
          <w:p w:rsidR="00245C8F" w:rsidRDefault="00245C8F">
            <w:pPr>
              <w:outlineLvl w:val="0"/>
              <w:rPr>
                <w:sz w:val="28"/>
                <w:szCs w:val="28"/>
                <w:lang w:val="uk-UA"/>
              </w:rPr>
            </w:pPr>
            <w:r>
              <w:rPr>
                <w:sz w:val="28"/>
                <w:szCs w:val="28"/>
                <w:lang w:val="uk-UA"/>
              </w:rPr>
              <w:t>роботи та контролю</w:t>
            </w:r>
          </w:p>
          <w:p w:rsidR="00245C8F" w:rsidRDefault="00245C8F">
            <w:pPr>
              <w:outlineLvl w:val="0"/>
              <w:rPr>
                <w:sz w:val="28"/>
                <w:szCs w:val="28"/>
                <w:lang w:val="uk-UA"/>
              </w:rPr>
            </w:pPr>
          </w:p>
          <w:p w:rsidR="00245C8F" w:rsidRDefault="00245C8F">
            <w:pPr>
              <w:outlineLvl w:val="0"/>
              <w:rPr>
                <w:sz w:val="28"/>
                <w:szCs w:val="28"/>
                <w:lang w:val="uk-UA"/>
              </w:rPr>
            </w:pPr>
          </w:p>
        </w:tc>
        <w:tc>
          <w:tcPr>
            <w:tcW w:w="2340" w:type="dxa"/>
          </w:tcPr>
          <w:p w:rsidR="00245C8F" w:rsidRDefault="00245C8F">
            <w:pPr>
              <w:outlineLvl w:val="0"/>
              <w:rPr>
                <w:sz w:val="28"/>
                <w:szCs w:val="28"/>
                <w:lang w:val="uk-UA"/>
              </w:rPr>
            </w:pPr>
          </w:p>
        </w:tc>
        <w:tc>
          <w:tcPr>
            <w:tcW w:w="2906" w:type="dxa"/>
            <w:hideMark/>
          </w:tcPr>
          <w:p w:rsidR="00245C8F" w:rsidRDefault="00245C8F">
            <w:pPr>
              <w:outlineLvl w:val="0"/>
              <w:rPr>
                <w:sz w:val="28"/>
                <w:szCs w:val="28"/>
                <w:lang w:val="uk-UA"/>
              </w:rPr>
            </w:pPr>
            <w:r>
              <w:rPr>
                <w:sz w:val="28"/>
                <w:szCs w:val="28"/>
                <w:lang w:val="uk-UA"/>
              </w:rPr>
              <w:t>Л.В. Моша</w:t>
            </w:r>
          </w:p>
        </w:tc>
      </w:tr>
      <w:tr w:rsidR="00245C8F" w:rsidTr="00245C8F">
        <w:tc>
          <w:tcPr>
            <w:tcW w:w="4608" w:type="dxa"/>
          </w:tcPr>
          <w:p w:rsidR="00245C8F" w:rsidRDefault="00245C8F">
            <w:pPr>
              <w:jc w:val="both"/>
              <w:rPr>
                <w:sz w:val="28"/>
                <w:szCs w:val="28"/>
                <w:lang w:val="uk-UA"/>
              </w:rPr>
            </w:pPr>
            <w:r>
              <w:rPr>
                <w:sz w:val="28"/>
                <w:szCs w:val="28"/>
                <w:lang w:val="uk-UA"/>
              </w:rPr>
              <w:t>Заступник міського голови, керуючий справами виконавчого комітету</w:t>
            </w:r>
          </w:p>
          <w:p w:rsidR="00245C8F" w:rsidRDefault="00245C8F">
            <w:pPr>
              <w:outlineLvl w:val="0"/>
              <w:rPr>
                <w:sz w:val="28"/>
                <w:szCs w:val="28"/>
                <w:lang w:val="uk-UA"/>
              </w:rPr>
            </w:pPr>
          </w:p>
        </w:tc>
        <w:tc>
          <w:tcPr>
            <w:tcW w:w="2340" w:type="dxa"/>
          </w:tcPr>
          <w:p w:rsidR="00245C8F" w:rsidRDefault="00245C8F">
            <w:pPr>
              <w:outlineLvl w:val="0"/>
              <w:rPr>
                <w:sz w:val="28"/>
                <w:szCs w:val="28"/>
                <w:lang w:val="uk-UA"/>
              </w:rPr>
            </w:pPr>
          </w:p>
        </w:tc>
        <w:tc>
          <w:tcPr>
            <w:tcW w:w="2906" w:type="dxa"/>
            <w:hideMark/>
          </w:tcPr>
          <w:p w:rsidR="00245C8F" w:rsidRDefault="00245C8F">
            <w:pPr>
              <w:outlineLvl w:val="0"/>
              <w:rPr>
                <w:sz w:val="28"/>
                <w:szCs w:val="28"/>
                <w:lang w:val="uk-UA"/>
              </w:rPr>
            </w:pPr>
            <w:r>
              <w:rPr>
                <w:sz w:val="28"/>
                <w:szCs w:val="28"/>
                <w:lang w:val="uk-UA"/>
              </w:rPr>
              <w:t>С.Я. Пак</w:t>
            </w:r>
          </w:p>
        </w:tc>
      </w:tr>
    </w:tbl>
    <w:p w:rsidR="00245C8F" w:rsidRDefault="00245C8F" w:rsidP="00245C8F">
      <w:pPr>
        <w:outlineLvl w:val="0"/>
        <w:rPr>
          <w:sz w:val="28"/>
          <w:szCs w:val="28"/>
          <w:lang w:val="uk-UA"/>
        </w:rPr>
      </w:pPr>
    </w:p>
    <w:p w:rsidR="00245C8F" w:rsidRDefault="00245C8F" w:rsidP="00245C8F">
      <w:pPr>
        <w:jc w:val="both"/>
        <w:outlineLvl w:val="0"/>
        <w:rPr>
          <w:sz w:val="28"/>
          <w:szCs w:val="28"/>
          <w:lang w:val="uk-UA"/>
        </w:rPr>
      </w:pPr>
      <w:r>
        <w:rPr>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                 О.М. Качанова</w:t>
      </w:r>
    </w:p>
    <w:p w:rsidR="00245C8F" w:rsidRDefault="00245C8F" w:rsidP="00245C8F">
      <w:pPr>
        <w:outlineLvl w:val="0"/>
        <w:rPr>
          <w:sz w:val="28"/>
          <w:szCs w:val="28"/>
          <w:lang w:val="uk-UA"/>
        </w:rPr>
      </w:pPr>
    </w:p>
    <w:p w:rsidR="00245C8F" w:rsidRDefault="00D51E0A" w:rsidP="00245C8F">
      <w:pPr>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45C8F">
        <w:rPr>
          <w:sz w:val="28"/>
          <w:szCs w:val="28"/>
          <w:lang w:val="uk-UA"/>
        </w:rPr>
        <w:t>______________________</w:t>
      </w: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D51E0A" w:rsidRDefault="00D51E0A"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245C8F" w:rsidRDefault="00245C8F" w:rsidP="00245C8F">
      <w:pPr>
        <w:outlineLvl w:val="0"/>
        <w:rPr>
          <w:sz w:val="28"/>
          <w:szCs w:val="28"/>
          <w:lang w:val="uk-UA"/>
        </w:rPr>
      </w:pPr>
    </w:p>
    <w:p w:rsidR="007C3578" w:rsidRDefault="007C3578" w:rsidP="00245C8F">
      <w:pPr>
        <w:outlineLvl w:val="0"/>
        <w:rPr>
          <w:sz w:val="28"/>
          <w:szCs w:val="28"/>
          <w:lang w:val="uk-UA"/>
        </w:rPr>
      </w:pPr>
    </w:p>
    <w:p w:rsidR="007C3578" w:rsidRDefault="007C3578" w:rsidP="00245C8F">
      <w:pPr>
        <w:outlineLvl w:val="0"/>
        <w:rPr>
          <w:sz w:val="28"/>
          <w:szCs w:val="28"/>
          <w:lang w:val="uk-UA"/>
        </w:rPr>
      </w:pPr>
    </w:p>
    <w:p w:rsidR="00515F9E" w:rsidRDefault="00515F9E" w:rsidP="00515F9E">
      <w:pPr>
        <w:jc w:val="center"/>
        <w:rPr>
          <w:bCs/>
          <w:sz w:val="22"/>
          <w:szCs w:val="22"/>
          <w:lang w:val="uk-UA"/>
        </w:rPr>
      </w:pPr>
      <w:r w:rsidRPr="00515F9E">
        <w:rPr>
          <w:bCs/>
          <w:sz w:val="22"/>
          <w:szCs w:val="22"/>
          <w:lang w:val="uk-UA"/>
        </w:rPr>
        <w:lastRenderedPageBreak/>
        <w:t>2</w:t>
      </w:r>
    </w:p>
    <w:p w:rsidR="00515F9E" w:rsidRDefault="00515F9E" w:rsidP="00515F9E">
      <w:pPr>
        <w:jc w:val="center"/>
        <w:rPr>
          <w:bCs/>
          <w:sz w:val="22"/>
          <w:szCs w:val="22"/>
          <w:lang w:val="uk-UA"/>
        </w:rPr>
      </w:pPr>
    </w:p>
    <w:p w:rsidR="009765DA" w:rsidRPr="00515F9E" w:rsidRDefault="009765DA" w:rsidP="00515F9E">
      <w:pPr>
        <w:ind w:left="5387"/>
        <w:jc w:val="center"/>
        <w:rPr>
          <w:bCs/>
          <w:sz w:val="22"/>
          <w:szCs w:val="22"/>
          <w:lang w:val="uk-UA"/>
        </w:rPr>
      </w:pPr>
      <w:r w:rsidRPr="00C338CA">
        <w:rPr>
          <w:bCs/>
          <w:sz w:val="28"/>
          <w:szCs w:val="28"/>
          <w:lang w:val="uk-UA"/>
        </w:rPr>
        <w:t>Додаток</w:t>
      </w:r>
    </w:p>
    <w:p w:rsidR="009765DA" w:rsidRPr="00C338CA" w:rsidRDefault="007C3578" w:rsidP="00515F9E">
      <w:pPr>
        <w:ind w:left="5387"/>
        <w:jc w:val="both"/>
        <w:rPr>
          <w:bCs/>
          <w:sz w:val="28"/>
          <w:szCs w:val="28"/>
          <w:lang w:val="uk-UA"/>
        </w:rPr>
      </w:pPr>
      <w:r w:rsidRPr="00C338CA">
        <w:rPr>
          <w:bCs/>
          <w:sz w:val="28"/>
          <w:szCs w:val="28"/>
          <w:lang w:val="uk-UA"/>
        </w:rPr>
        <w:t>д</w:t>
      </w:r>
      <w:r w:rsidR="009765DA" w:rsidRPr="00C338CA">
        <w:rPr>
          <w:bCs/>
          <w:sz w:val="28"/>
          <w:szCs w:val="28"/>
          <w:lang w:val="uk-UA"/>
        </w:rPr>
        <w:t xml:space="preserve">о рішення виконавчого комітету </w:t>
      </w:r>
    </w:p>
    <w:p w:rsidR="009765DA" w:rsidRPr="00C338CA" w:rsidRDefault="00C338CA" w:rsidP="00515F9E">
      <w:pPr>
        <w:ind w:left="5387"/>
        <w:jc w:val="both"/>
        <w:rPr>
          <w:bCs/>
          <w:sz w:val="28"/>
          <w:szCs w:val="28"/>
          <w:lang w:val="uk-UA"/>
        </w:rPr>
      </w:pPr>
      <w:r w:rsidRPr="00C338CA">
        <w:rPr>
          <w:bCs/>
          <w:sz w:val="28"/>
          <w:szCs w:val="28"/>
          <w:lang w:val="uk-UA"/>
        </w:rPr>
        <w:t>від                                 №</w:t>
      </w:r>
    </w:p>
    <w:p w:rsidR="009765DA" w:rsidRPr="00C338CA" w:rsidRDefault="009765DA" w:rsidP="00FA2F5C">
      <w:pPr>
        <w:jc w:val="both"/>
        <w:rPr>
          <w:bCs/>
          <w:sz w:val="28"/>
          <w:szCs w:val="28"/>
        </w:rPr>
      </w:pPr>
    </w:p>
    <w:p w:rsidR="009765DA" w:rsidRPr="00C338CA" w:rsidRDefault="009765DA" w:rsidP="00FA2F5C">
      <w:pPr>
        <w:jc w:val="both"/>
        <w:rPr>
          <w:bCs/>
          <w:sz w:val="28"/>
          <w:szCs w:val="28"/>
        </w:rPr>
      </w:pPr>
    </w:p>
    <w:p w:rsidR="009765DA" w:rsidRPr="00C338CA" w:rsidRDefault="009765DA" w:rsidP="007C3578">
      <w:pPr>
        <w:jc w:val="center"/>
        <w:rPr>
          <w:b/>
          <w:bCs/>
          <w:sz w:val="28"/>
          <w:szCs w:val="28"/>
        </w:rPr>
      </w:pPr>
      <w:r w:rsidRPr="00C338CA">
        <w:rPr>
          <w:b/>
          <w:bCs/>
          <w:sz w:val="28"/>
          <w:szCs w:val="28"/>
        </w:rPr>
        <w:t>Положення</w:t>
      </w:r>
    </w:p>
    <w:p w:rsidR="009765DA" w:rsidRPr="00C338CA" w:rsidRDefault="009765DA" w:rsidP="007C3578">
      <w:pPr>
        <w:jc w:val="center"/>
        <w:rPr>
          <w:bCs/>
          <w:sz w:val="28"/>
          <w:szCs w:val="28"/>
        </w:rPr>
      </w:pPr>
      <w:r w:rsidRPr="00C338CA">
        <w:rPr>
          <w:bCs/>
          <w:sz w:val="28"/>
          <w:szCs w:val="28"/>
        </w:rPr>
        <w:t>про адміністративну комісію при виконавчому комітеті</w:t>
      </w:r>
    </w:p>
    <w:p w:rsidR="009765DA" w:rsidRPr="00C338CA" w:rsidRDefault="009765DA" w:rsidP="007C3578">
      <w:pPr>
        <w:jc w:val="center"/>
        <w:rPr>
          <w:bCs/>
          <w:sz w:val="28"/>
          <w:szCs w:val="28"/>
        </w:rPr>
      </w:pPr>
      <w:r w:rsidRPr="00C338CA">
        <w:rPr>
          <w:bCs/>
          <w:sz w:val="28"/>
          <w:szCs w:val="28"/>
        </w:rPr>
        <w:t>Сумської міської ради</w:t>
      </w:r>
    </w:p>
    <w:p w:rsidR="009765DA" w:rsidRPr="00C338CA" w:rsidRDefault="009765DA" w:rsidP="00FA2F5C">
      <w:pPr>
        <w:jc w:val="both"/>
        <w:rPr>
          <w:bCs/>
          <w:sz w:val="28"/>
          <w:szCs w:val="28"/>
        </w:rPr>
      </w:pPr>
    </w:p>
    <w:p w:rsidR="00FA2F5C" w:rsidRPr="00C338CA" w:rsidRDefault="00FA2F5C" w:rsidP="007C3578">
      <w:pPr>
        <w:pStyle w:val="a3"/>
        <w:jc w:val="center"/>
        <w:rPr>
          <w:b/>
          <w:sz w:val="28"/>
          <w:szCs w:val="28"/>
        </w:rPr>
      </w:pPr>
      <w:r w:rsidRPr="00C338CA">
        <w:rPr>
          <w:b/>
          <w:sz w:val="28"/>
          <w:szCs w:val="28"/>
        </w:rPr>
        <w:t>І. Загальні положення</w:t>
      </w:r>
    </w:p>
    <w:p w:rsidR="00FA2F5C" w:rsidRPr="00C338CA" w:rsidRDefault="00FA2F5C" w:rsidP="00FA2F5C">
      <w:pPr>
        <w:pStyle w:val="a3"/>
        <w:jc w:val="both"/>
        <w:rPr>
          <w:sz w:val="28"/>
          <w:szCs w:val="28"/>
        </w:rPr>
      </w:pPr>
      <w:r w:rsidRPr="00C338CA">
        <w:rPr>
          <w:b/>
          <w:sz w:val="28"/>
          <w:szCs w:val="28"/>
        </w:rPr>
        <w:t>1.1</w:t>
      </w:r>
      <w:r w:rsidRPr="00C338CA">
        <w:rPr>
          <w:sz w:val="28"/>
          <w:szCs w:val="28"/>
        </w:rPr>
        <w:t>. Адміністративна комісія - це колегіальний орган, який утворюється при виконавчому комітеті міської ради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FA2F5C" w:rsidRPr="00C338CA" w:rsidRDefault="00FA2F5C" w:rsidP="007C3578">
      <w:pPr>
        <w:pStyle w:val="a3"/>
        <w:jc w:val="both"/>
        <w:rPr>
          <w:sz w:val="28"/>
          <w:szCs w:val="28"/>
        </w:rPr>
      </w:pPr>
      <w:r w:rsidRPr="00C338CA">
        <w:rPr>
          <w:b/>
          <w:sz w:val="28"/>
          <w:szCs w:val="28"/>
        </w:rPr>
        <w:t>1.2</w:t>
      </w:r>
      <w:r w:rsidRPr="00C338CA">
        <w:rPr>
          <w:sz w:val="28"/>
          <w:szCs w:val="28"/>
        </w:rPr>
        <w:t>.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w:t>
      </w:r>
    </w:p>
    <w:p w:rsidR="00FA2F5C" w:rsidRPr="00C338CA" w:rsidRDefault="00FA2F5C" w:rsidP="007C3578">
      <w:pPr>
        <w:pStyle w:val="a3"/>
        <w:jc w:val="center"/>
        <w:rPr>
          <w:b/>
          <w:sz w:val="28"/>
          <w:szCs w:val="28"/>
        </w:rPr>
      </w:pPr>
      <w:r w:rsidRPr="00C338CA">
        <w:rPr>
          <w:b/>
          <w:sz w:val="28"/>
          <w:szCs w:val="28"/>
        </w:rPr>
        <w:t>II. Завдання адміністративної комісії, порядок її утворення</w:t>
      </w:r>
    </w:p>
    <w:p w:rsidR="00FA2F5C" w:rsidRPr="00C338CA" w:rsidRDefault="00FA2F5C" w:rsidP="00FA2F5C">
      <w:pPr>
        <w:pStyle w:val="a3"/>
        <w:jc w:val="both"/>
        <w:rPr>
          <w:sz w:val="28"/>
          <w:szCs w:val="28"/>
        </w:rPr>
      </w:pPr>
      <w:r w:rsidRPr="00C338CA">
        <w:rPr>
          <w:b/>
          <w:sz w:val="28"/>
          <w:szCs w:val="28"/>
        </w:rPr>
        <w:t>2.1</w:t>
      </w:r>
      <w:r w:rsidRPr="00C338CA">
        <w:rPr>
          <w:sz w:val="28"/>
          <w:szCs w:val="28"/>
        </w:rPr>
        <w:t>. Адміністративна комісія розглядає відповідно до чинного законодавства справи про адміністративні правопорушення:</w:t>
      </w:r>
    </w:p>
    <w:p w:rsidR="00FA2F5C" w:rsidRPr="00C338CA" w:rsidRDefault="00FA2F5C" w:rsidP="00FA2F5C">
      <w:pPr>
        <w:pStyle w:val="a3"/>
        <w:jc w:val="both"/>
        <w:rPr>
          <w:sz w:val="28"/>
          <w:szCs w:val="28"/>
        </w:rPr>
      </w:pPr>
      <w:r w:rsidRPr="00C338CA">
        <w:rPr>
          <w:sz w:val="28"/>
          <w:szCs w:val="28"/>
        </w:rPr>
        <w:t>а) у галузі охорони праці і здоров'я населення;</w:t>
      </w:r>
    </w:p>
    <w:p w:rsidR="00FA2F5C" w:rsidRPr="00C338CA" w:rsidRDefault="00FA2F5C" w:rsidP="00FA2F5C">
      <w:pPr>
        <w:pStyle w:val="a3"/>
        <w:jc w:val="both"/>
        <w:rPr>
          <w:sz w:val="28"/>
          <w:szCs w:val="28"/>
        </w:rPr>
      </w:pPr>
      <w:r w:rsidRPr="00C338CA">
        <w:rPr>
          <w:sz w:val="28"/>
          <w:szCs w:val="28"/>
        </w:rPr>
        <w:t>б) у галузі охорони природи, використання природних ресурсів,</w:t>
      </w:r>
      <w:r w:rsidR="00C5220F">
        <w:rPr>
          <w:sz w:val="28"/>
          <w:szCs w:val="28"/>
          <w:lang w:val="uk-UA"/>
        </w:rPr>
        <w:t xml:space="preserve"> </w:t>
      </w:r>
      <w:r w:rsidRPr="00C338CA">
        <w:rPr>
          <w:sz w:val="28"/>
          <w:szCs w:val="28"/>
        </w:rPr>
        <w:t>охорони пам'яток історії та культури;</w:t>
      </w:r>
    </w:p>
    <w:p w:rsidR="00FA2F5C" w:rsidRPr="00C338CA" w:rsidRDefault="00FA2F5C" w:rsidP="00FA2F5C">
      <w:pPr>
        <w:pStyle w:val="a3"/>
        <w:jc w:val="both"/>
        <w:rPr>
          <w:sz w:val="28"/>
          <w:szCs w:val="28"/>
        </w:rPr>
      </w:pPr>
      <w:r w:rsidRPr="00C338CA">
        <w:rPr>
          <w:sz w:val="28"/>
          <w:szCs w:val="28"/>
        </w:rPr>
        <w:t>в) у промисловості, будівництві та в галузі використання електричної і теплової енергії;</w:t>
      </w:r>
    </w:p>
    <w:p w:rsidR="00FA2F5C" w:rsidRPr="00C338CA" w:rsidRDefault="00FA2F5C" w:rsidP="00FA2F5C">
      <w:pPr>
        <w:pStyle w:val="a3"/>
        <w:jc w:val="both"/>
        <w:rPr>
          <w:sz w:val="28"/>
          <w:szCs w:val="28"/>
        </w:rPr>
      </w:pPr>
      <w:r w:rsidRPr="00C338CA">
        <w:rPr>
          <w:sz w:val="28"/>
          <w:szCs w:val="28"/>
        </w:rPr>
        <w:t>г) на транспорті, у галузі ш</w:t>
      </w:r>
      <w:r w:rsidR="00C5220F">
        <w:rPr>
          <w:sz w:val="28"/>
          <w:szCs w:val="28"/>
        </w:rPr>
        <w:t>ляхового господарства і зв'язку;</w:t>
      </w:r>
    </w:p>
    <w:p w:rsidR="00FA2F5C" w:rsidRPr="00C338CA" w:rsidRDefault="00FA2F5C" w:rsidP="00245C8F">
      <w:pPr>
        <w:pStyle w:val="a3"/>
        <w:jc w:val="both"/>
        <w:rPr>
          <w:sz w:val="28"/>
          <w:szCs w:val="28"/>
        </w:rPr>
      </w:pPr>
      <w:r w:rsidRPr="00C338CA">
        <w:rPr>
          <w:sz w:val="28"/>
          <w:szCs w:val="28"/>
        </w:rPr>
        <w:t>д) у галузі житлових прав громадян, житлово-комунального господарства та благоустрою;</w:t>
      </w:r>
    </w:p>
    <w:p w:rsidR="00FA2F5C" w:rsidRDefault="00515F9E" w:rsidP="00FA2F5C">
      <w:pPr>
        <w:pStyle w:val="a3"/>
        <w:jc w:val="both"/>
        <w:rPr>
          <w:sz w:val="28"/>
          <w:szCs w:val="28"/>
        </w:rPr>
      </w:pPr>
      <w:r>
        <w:rPr>
          <w:sz w:val="28"/>
          <w:szCs w:val="28"/>
          <w:lang w:val="uk-UA"/>
        </w:rPr>
        <w:t>е</w:t>
      </w:r>
      <w:r w:rsidR="00FA2F5C" w:rsidRPr="00C338CA">
        <w:rPr>
          <w:sz w:val="28"/>
          <w:szCs w:val="28"/>
        </w:rPr>
        <w:t>) у галузі торгівлі, громадського харчування, сфері послуг, у галузі фінансі</w:t>
      </w:r>
      <w:r w:rsidR="00C5220F">
        <w:rPr>
          <w:sz w:val="28"/>
          <w:szCs w:val="28"/>
        </w:rPr>
        <w:t>в і підприємницької діяльності;</w:t>
      </w:r>
    </w:p>
    <w:p w:rsidR="00515F9E" w:rsidRPr="008772F5" w:rsidRDefault="008772F5" w:rsidP="008772F5">
      <w:pPr>
        <w:pStyle w:val="a3"/>
        <w:jc w:val="center"/>
        <w:rPr>
          <w:sz w:val="4"/>
          <w:szCs w:val="4"/>
          <w:lang w:val="uk-UA"/>
        </w:rPr>
      </w:pPr>
      <w:r>
        <w:rPr>
          <w:sz w:val="22"/>
          <w:szCs w:val="22"/>
          <w:lang w:val="uk-UA"/>
        </w:rPr>
        <w:lastRenderedPageBreak/>
        <w:t xml:space="preserve">                                                                                       </w:t>
      </w:r>
      <w:r w:rsidRPr="008772F5">
        <w:rPr>
          <w:sz w:val="20"/>
          <w:szCs w:val="20"/>
          <w:lang w:val="uk-UA"/>
        </w:rPr>
        <w:t xml:space="preserve">  </w:t>
      </w:r>
      <w:r w:rsidRPr="008772F5">
        <w:rPr>
          <w:sz w:val="22"/>
          <w:szCs w:val="22"/>
          <w:lang w:val="uk-UA"/>
        </w:rPr>
        <w:t>3</w:t>
      </w:r>
      <w:r>
        <w:rPr>
          <w:sz w:val="4"/>
          <w:szCs w:val="4"/>
          <w:lang w:val="uk-UA"/>
        </w:rPr>
        <w:t xml:space="preserve">                                                                                                                                                                                                                              </w:t>
      </w:r>
      <w:r w:rsidR="00E7532B">
        <w:rPr>
          <w:sz w:val="22"/>
          <w:szCs w:val="22"/>
          <w:lang w:val="uk-UA"/>
        </w:rPr>
        <w:t>П</w:t>
      </w:r>
      <w:r w:rsidR="00515F9E" w:rsidRPr="00515F9E">
        <w:rPr>
          <w:sz w:val="22"/>
          <w:szCs w:val="22"/>
          <w:lang w:val="uk-UA"/>
        </w:rPr>
        <w:t>родовження додатку</w:t>
      </w:r>
    </w:p>
    <w:p w:rsidR="00FA2F5C" w:rsidRPr="00C338CA" w:rsidRDefault="00515F9E" w:rsidP="00FA2F5C">
      <w:pPr>
        <w:pStyle w:val="a3"/>
        <w:jc w:val="both"/>
        <w:rPr>
          <w:sz w:val="28"/>
          <w:szCs w:val="28"/>
          <w:lang w:val="uk-UA"/>
        </w:rPr>
      </w:pPr>
      <w:r>
        <w:rPr>
          <w:sz w:val="28"/>
          <w:szCs w:val="28"/>
          <w:lang w:val="uk-UA"/>
        </w:rPr>
        <w:t>є</w:t>
      </w:r>
      <w:r w:rsidR="00C338CA">
        <w:rPr>
          <w:sz w:val="28"/>
          <w:szCs w:val="28"/>
          <w:lang w:val="uk-UA"/>
        </w:rPr>
        <w:t>)</w:t>
      </w:r>
      <w:r w:rsidR="00FA2F5C" w:rsidRPr="00C338CA">
        <w:rPr>
          <w:sz w:val="28"/>
          <w:szCs w:val="28"/>
          <w:lang w:val="uk-UA"/>
        </w:rPr>
        <w:t xml:space="preserve"> </w:t>
      </w:r>
      <w:r w:rsidR="00FA2F5C" w:rsidRPr="00C338CA">
        <w:rPr>
          <w:sz w:val="28"/>
          <w:szCs w:val="28"/>
        </w:rPr>
        <w:t>що посягають на громадський порядок і громадську безпеку;</w:t>
      </w:r>
    </w:p>
    <w:p w:rsidR="00FA2F5C" w:rsidRPr="00C338CA" w:rsidRDefault="00515F9E" w:rsidP="00FA2F5C">
      <w:pPr>
        <w:pStyle w:val="a3"/>
        <w:jc w:val="both"/>
        <w:rPr>
          <w:sz w:val="28"/>
          <w:szCs w:val="28"/>
        </w:rPr>
      </w:pPr>
      <w:r>
        <w:rPr>
          <w:sz w:val="28"/>
          <w:szCs w:val="28"/>
          <w:lang w:val="uk-UA"/>
        </w:rPr>
        <w:t>ж</w:t>
      </w:r>
      <w:r w:rsidR="00C338CA">
        <w:rPr>
          <w:sz w:val="28"/>
          <w:szCs w:val="28"/>
        </w:rPr>
        <w:t>)</w:t>
      </w:r>
      <w:r w:rsidR="00FA2F5C" w:rsidRPr="00C338CA">
        <w:rPr>
          <w:sz w:val="28"/>
          <w:szCs w:val="28"/>
        </w:rPr>
        <w:t xml:space="preserve"> що посягають на </w:t>
      </w:r>
      <w:r w:rsidR="00C5220F">
        <w:rPr>
          <w:sz w:val="28"/>
          <w:szCs w:val="28"/>
        </w:rPr>
        <w:t>встановлений порядок управління;</w:t>
      </w:r>
    </w:p>
    <w:p w:rsidR="00FA2F5C" w:rsidRPr="00C338CA" w:rsidRDefault="00515F9E" w:rsidP="00FA2F5C">
      <w:pPr>
        <w:pStyle w:val="a3"/>
        <w:jc w:val="both"/>
        <w:rPr>
          <w:sz w:val="28"/>
          <w:szCs w:val="28"/>
        </w:rPr>
      </w:pPr>
      <w:r>
        <w:rPr>
          <w:sz w:val="28"/>
          <w:szCs w:val="28"/>
          <w:lang w:val="uk-UA"/>
        </w:rPr>
        <w:t>з</w:t>
      </w:r>
      <w:r w:rsidR="00FA2F5C" w:rsidRPr="00C338CA">
        <w:rPr>
          <w:sz w:val="28"/>
          <w:szCs w:val="28"/>
        </w:rPr>
        <w:t>) і інші.</w:t>
      </w:r>
    </w:p>
    <w:p w:rsidR="00FA2F5C" w:rsidRPr="00C338CA" w:rsidRDefault="00FA2F5C" w:rsidP="00FA2F5C">
      <w:pPr>
        <w:pStyle w:val="a3"/>
        <w:jc w:val="both"/>
        <w:rPr>
          <w:sz w:val="28"/>
          <w:szCs w:val="28"/>
        </w:rPr>
      </w:pPr>
      <w:r w:rsidRPr="00C338CA">
        <w:rPr>
          <w:b/>
          <w:sz w:val="28"/>
          <w:szCs w:val="28"/>
        </w:rPr>
        <w:t>2.2</w:t>
      </w:r>
      <w:r w:rsidRPr="00C338CA">
        <w:rPr>
          <w:sz w:val="28"/>
          <w:szCs w:val="28"/>
        </w:rPr>
        <w:t>.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w:t>
      </w:r>
      <w:r w:rsidR="00C338CA">
        <w:rPr>
          <w:sz w:val="28"/>
          <w:szCs w:val="28"/>
          <w:lang w:val="uk-UA"/>
        </w:rPr>
        <w:t xml:space="preserve"> цим</w:t>
      </w:r>
      <w:r w:rsidR="00C338CA">
        <w:rPr>
          <w:sz w:val="28"/>
          <w:szCs w:val="28"/>
        </w:rPr>
        <w:t xml:space="preserve"> Положенням.</w:t>
      </w:r>
    </w:p>
    <w:p w:rsidR="00FA2F5C" w:rsidRPr="00756439" w:rsidRDefault="00FA2F5C" w:rsidP="00FA2F5C">
      <w:pPr>
        <w:pStyle w:val="a3"/>
        <w:jc w:val="both"/>
        <w:rPr>
          <w:sz w:val="28"/>
          <w:szCs w:val="28"/>
          <w:lang w:val="uk-UA"/>
        </w:rPr>
      </w:pPr>
      <w:r w:rsidRPr="00C338CA">
        <w:rPr>
          <w:b/>
          <w:sz w:val="28"/>
          <w:szCs w:val="28"/>
        </w:rPr>
        <w:t>2.3</w:t>
      </w:r>
      <w:r w:rsidRPr="00C338CA">
        <w:rPr>
          <w:sz w:val="28"/>
          <w:szCs w:val="28"/>
        </w:rPr>
        <w:t xml:space="preserve">. Адміністративна комісія утворюється відповідними органами місцевого самоврядування в складі голови, заступника голови, відповідального секретаря </w:t>
      </w:r>
      <w:r w:rsidR="00C5220F">
        <w:rPr>
          <w:sz w:val="28"/>
          <w:szCs w:val="28"/>
          <w:lang w:val="uk-UA"/>
        </w:rPr>
        <w:t xml:space="preserve">з правом голоса </w:t>
      </w:r>
      <w:r w:rsidRPr="00C338CA">
        <w:rPr>
          <w:sz w:val="28"/>
          <w:szCs w:val="28"/>
        </w:rPr>
        <w:t>(стаття 215 Кодексу України про адміністративні правоп</w:t>
      </w:r>
      <w:r w:rsidR="00C5220F">
        <w:rPr>
          <w:sz w:val="28"/>
          <w:szCs w:val="28"/>
        </w:rPr>
        <w:t>орушення), та членів адміністративної комісії</w:t>
      </w:r>
      <w:r w:rsidR="00756439">
        <w:rPr>
          <w:sz w:val="28"/>
          <w:szCs w:val="28"/>
          <w:lang w:val="uk-UA"/>
        </w:rPr>
        <w:t>.</w:t>
      </w:r>
    </w:p>
    <w:p w:rsidR="00FA2F5C" w:rsidRDefault="00FA2F5C" w:rsidP="0085715C">
      <w:pPr>
        <w:pStyle w:val="a3"/>
        <w:jc w:val="both"/>
        <w:rPr>
          <w:sz w:val="28"/>
          <w:szCs w:val="28"/>
        </w:rPr>
      </w:pPr>
      <w:r>
        <w:rPr>
          <w:b/>
          <w:sz w:val="28"/>
          <w:szCs w:val="28"/>
        </w:rPr>
        <w:t>2.4</w:t>
      </w:r>
      <w:r>
        <w:rPr>
          <w:sz w:val="28"/>
          <w:szCs w:val="28"/>
        </w:rPr>
        <w:t>. Голова адміністративної комісії, а під час його відсутності заступник голови:</w:t>
      </w:r>
    </w:p>
    <w:p w:rsidR="00FA2F5C" w:rsidRDefault="00FA2F5C" w:rsidP="00FA2F5C">
      <w:pPr>
        <w:pStyle w:val="a3"/>
        <w:jc w:val="both"/>
        <w:rPr>
          <w:sz w:val="28"/>
          <w:szCs w:val="28"/>
        </w:rPr>
      </w:pPr>
      <w:r>
        <w:rPr>
          <w:sz w:val="28"/>
          <w:szCs w:val="28"/>
        </w:rPr>
        <w:t>1) керує роботою комісії</w:t>
      </w:r>
      <w:r w:rsidR="00756439">
        <w:rPr>
          <w:sz w:val="28"/>
          <w:szCs w:val="28"/>
          <w:lang w:val="uk-UA"/>
        </w:rPr>
        <w:t>,</w:t>
      </w:r>
      <w:bookmarkStart w:id="0" w:name="_GoBack"/>
      <w:bookmarkEnd w:id="0"/>
      <w:r>
        <w:rPr>
          <w:sz w:val="28"/>
          <w:szCs w:val="28"/>
        </w:rPr>
        <w:t xml:space="preserve"> несе відповідальність за виконання покладених на комісію завдань;</w:t>
      </w:r>
    </w:p>
    <w:p w:rsidR="00FA2F5C" w:rsidRDefault="00FA2F5C" w:rsidP="00FA2F5C">
      <w:pPr>
        <w:pStyle w:val="a3"/>
        <w:jc w:val="both"/>
        <w:rPr>
          <w:sz w:val="28"/>
          <w:szCs w:val="28"/>
        </w:rPr>
      </w:pPr>
      <w:r>
        <w:rPr>
          <w:sz w:val="28"/>
          <w:szCs w:val="28"/>
        </w:rPr>
        <w:t>2) головує на засіданнях комісії;</w:t>
      </w:r>
    </w:p>
    <w:p w:rsidR="00FA2F5C" w:rsidRDefault="00FA2F5C" w:rsidP="00FA2F5C">
      <w:pPr>
        <w:pStyle w:val="a3"/>
        <w:jc w:val="both"/>
        <w:rPr>
          <w:sz w:val="28"/>
          <w:szCs w:val="28"/>
        </w:rPr>
      </w:pPr>
      <w:r>
        <w:rPr>
          <w:sz w:val="28"/>
          <w:szCs w:val="28"/>
        </w:rPr>
        <w:t>3) забезпечує регулярне проведення засідань комісії, визначає коло питань, що підлігають розгляду на черговому засіданні;</w:t>
      </w:r>
    </w:p>
    <w:p w:rsidR="00FA2F5C" w:rsidRDefault="00FA2F5C" w:rsidP="00FA2F5C">
      <w:pPr>
        <w:pStyle w:val="a3"/>
        <w:jc w:val="both"/>
        <w:rPr>
          <w:sz w:val="28"/>
          <w:szCs w:val="28"/>
        </w:rPr>
      </w:pPr>
      <w:r>
        <w:rPr>
          <w:sz w:val="28"/>
          <w:szCs w:val="28"/>
        </w:rPr>
        <w:t>4) вживає заходів щодо підвищення рівня правової культури і правової підготовки членів адміністративної комісії;</w:t>
      </w:r>
    </w:p>
    <w:p w:rsidR="00FA2F5C" w:rsidRPr="0085715C" w:rsidRDefault="00FA2F5C" w:rsidP="00FA2F5C">
      <w:pPr>
        <w:pStyle w:val="a3"/>
        <w:jc w:val="both"/>
        <w:rPr>
          <w:sz w:val="28"/>
          <w:szCs w:val="28"/>
          <w:lang w:val="uk-UA"/>
        </w:rPr>
      </w:pPr>
      <w:r>
        <w:rPr>
          <w:sz w:val="28"/>
          <w:szCs w:val="28"/>
        </w:rPr>
        <w:t>5) підписує протокол і постанову комісії по справі про адміністративне правопорушення</w:t>
      </w:r>
      <w:r w:rsidR="0085715C">
        <w:rPr>
          <w:sz w:val="28"/>
          <w:szCs w:val="28"/>
          <w:lang w:val="uk-UA"/>
        </w:rPr>
        <w:t>.</w:t>
      </w:r>
    </w:p>
    <w:p w:rsidR="00FA2F5C" w:rsidRPr="00D51E0A" w:rsidRDefault="00FA2F5C" w:rsidP="00FA2F5C">
      <w:pPr>
        <w:pStyle w:val="a3"/>
        <w:jc w:val="both"/>
        <w:rPr>
          <w:sz w:val="28"/>
          <w:szCs w:val="28"/>
          <w:lang w:val="uk-UA"/>
        </w:rPr>
      </w:pPr>
      <w:r w:rsidRPr="00D51E0A">
        <w:rPr>
          <w:b/>
          <w:sz w:val="28"/>
          <w:szCs w:val="28"/>
          <w:lang w:val="uk-UA"/>
        </w:rPr>
        <w:t>2.5</w:t>
      </w:r>
      <w:r w:rsidRPr="00D51E0A">
        <w:rPr>
          <w:sz w:val="28"/>
          <w:szCs w:val="28"/>
          <w:lang w:val="uk-UA"/>
        </w:rPr>
        <w:t>. На час відсутності голови адміністративної комісії заступник голови комісії має право підпису постанов і протоколів з закріпленням гербовою печаткою виконавчого комітету Сумської міської ради.</w:t>
      </w:r>
    </w:p>
    <w:p w:rsidR="00FA2F5C" w:rsidRPr="00D51E0A" w:rsidRDefault="00FA2F5C" w:rsidP="00FA2F5C">
      <w:pPr>
        <w:pStyle w:val="a3"/>
        <w:jc w:val="both"/>
        <w:rPr>
          <w:sz w:val="28"/>
          <w:szCs w:val="28"/>
          <w:lang w:val="uk-UA"/>
        </w:rPr>
      </w:pPr>
      <w:r w:rsidRPr="00D51E0A">
        <w:rPr>
          <w:b/>
          <w:sz w:val="28"/>
          <w:szCs w:val="28"/>
          <w:lang w:val="uk-UA"/>
        </w:rPr>
        <w:t>2.6</w:t>
      </w:r>
      <w:r w:rsidRPr="00D51E0A">
        <w:rPr>
          <w:sz w:val="28"/>
          <w:szCs w:val="28"/>
          <w:lang w:val="uk-UA"/>
        </w:rPr>
        <w:t>. Для здійс</w:t>
      </w:r>
      <w:r w:rsidR="00CD70FB">
        <w:rPr>
          <w:sz w:val="28"/>
          <w:szCs w:val="28"/>
          <w:lang w:val="uk-UA"/>
        </w:rPr>
        <w:t>нення поточної роботи</w:t>
      </w:r>
      <w:r w:rsidR="00DE7918">
        <w:rPr>
          <w:sz w:val="28"/>
          <w:szCs w:val="28"/>
          <w:lang w:val="uk-UA"/>
        </w:rPr>
        <w:t xml:space="preserve"> в </w:t>
      </w:r>
      <w:r w:rsidR="00CD70FB">
        <w:rPr>
          <w:sz w:val="28"/>
          <w:szCs w:val="28"/>
          <w:lang w:val="uk-UA"/>
        </w:rPr>
        <w:t>комісії, опрацювання</w:t>
      </w:r>
      <w:r w:rsidR="00B53F68">
        <w:rPr>
          <w:sz w:val="28"/>
          <w:szCs w:val="28"/>
          <w:lang w:val="uk-UA"/>
        </w:rPr>
        <w:t xml:space="preserve"> постанов</w:t>
      </w:r>
      <w:r w:rsidR="00DE7918">
        <w:rPr>
          <w:sz w:val="28"/>
          <w:szCs w:val="28"/>
          <w:lang w:val="uk-UA"/>
        </w:rPr>
        <w:t xml:space="preserve"> </w:t>
      </w:r>
      <w:r w:rsidRPr="00D51E0A">
        <w:rPr>
          <w:sz w:val="28"/>
          <w:szCs w:val="28"/>
          <w:lang w:val="uk-UA"/>
        </w:rPr>
        <w:t xml:space="preserve"> </w:t>
      </w:r>
      <w:r w:rsidR="00DE7918">
        <w:rPr>
          <w:sz w:val="28"/>
          <w:szCs w:val="28"/>
          <w:lang w:val="uk-UA"/>
        </w:rPr>
        <w:t xml:space="preserve">та повне провадження по адміністративних справах </w:t>
      </w:r>
      <w:r w:rsidRPr="00D51E0A">
        <w:rPr>
          <w:sz w:val="28"/>
          <w:szCs w:val="28"/>
          <w:lang w:val="uk-UA"/>
        </w:rPr>
        <w:t>є посада звільненого відповідального секретаря комісії.</w:t>
      </w:r>
    </w:p>
    <w:p w:rsidR="00FA2F5C" w:rsidRDefault="00FA2F5C" w:rsidP="00FA2F5C">
      <w:pPr>
        <w:pStyle w:val="a3"/>
        <w:jc w:val="both"/>
        <w:rPr>
          <w:sz w:val="28"/>
          <w:szCs w:val="28"/>
        </w:rPr>
      </w:pPr>
      <w:r>
        <w:rPr>
          <w:b/>
          <w:sz w:val="28"/>
          <w:szCs w:val="28"/>
        </w:rPr>
        <w:t>2.7</w:t>
      </w:r>
      <w:r>
        <w:rPr>
          <w:sz w:val="28"/>
          <w:szCs w:val="28"/>
        </w:rPr>
        <w:t>. Відповідальний секретар адміністративної комісії:</w:t>
      </w:r>
    </w:p>
    <w:p w:rsidR="008772F5" w:rsidRDefault="008772F5" w:rsidP="00FA2F5C">
      <w:pPr>
        <w:pStyle w:val="a3"/>
        <w:jc w:val="both"/>
        <w:rPr>
          <w:sz w:val="28"/>
          <w:szCs w:val="28"/>
        </w:rPr>
      </w:pPr>
    </w:p>
    <w:p w:rsidR="00E7532B" w:rsidRDefault="00E7532B" w:rsidP="00FA2F5C">
      <w:pPr>
        <w:pStyle w:val="a3"/>
        <w:jc w:val="both"/>
        <w:rPr>
          <w:sz w:val="28"/>
          <w:szCs w:val="28"/>
        </w:rPr>
      </w:pPr>
    </w:p>
    <w:p w:rsidR="008772F5" w:rsidRPr="008772F5" w:rsidRDefault="008772F5" w:rsidP="008772F5">
      <w:pPr>
        <w:pStyle w:val="a3"/>
        <w:jc w:val="center"/>
        <w:rPr>
          <w:sz w:val="22"/>
          <w:szCs w:val="22"/>
          <w:lang w:val="uk-UA"/>
        </w:rPr>
      </w:pPr>
      <w:r w:rsidRPr="008772F5">
        <w:rPr>
          <w:sz w:val="22"/>
          <w:szCs w:val="22"/>
          <w:lang w:val="uk-UA"/>
        </w:rPr>
        <w:lastRenderedPageBreak/>
        <w:t xml:space="preserve">                                          </w:t>
      </w:r>
      <w:r>
        <w:rPr>
          <w:sz w:val="22"/>
          <w:szCs w:val="22"/>
          <w:lang w:val="uk-UA"/>
        </w:rPr>
        <w:t xml:space="preserve">                 </w:t>
      </w:r>
      <w:r w:rsidRPr="008772F5">
        <w:rPr>
          <w:sz w:val="22"/>
          <w:szCs w:val="22"/>
          <w:lang w:val="uk-UA"/>
        </w:rPr>
        <w:t xml:space="preserve">                      4</w:t>
      </w:r>
      <w:r>
        <w:rPr>
          <w:sz w:val="28"/>
          <w:szCs w:val="28"/>
          <w:lang w:val="uk-UA"/>
        </w:rPr>
        <w:t xml:space="preserve">                              </w:t>
      </w:r>
      <w:r w:rsidRPr="008772F5">
        <w:rPr>
          <w:sz w:val="22"/>
          <w:szCs w:val="22"/>
          <w:lang w:val="uk-UA"/>
        </w:rPr>
        <w:t xml:space="preserve"> Продовження додатку</w:t>
      </w:r>
    </w:p>
    <w:p w:rsidR="00FA2F5C" w:rsidRDefault="00FA2F5C" w:rsidP="00FA2F5C">
      <w:pPr>
        <w:pStyle w:val="a3"/>
        <w:jc w:val="both"/>
        <w:rPr>
          <w:sz w:val="28"/>
          <w:szCs w:val="28"/>
        </w:rPr>
      </w:pPr>
      <w:r>
        <w:rPr>
          <w:sz w:val="28"/>
          <w:szCs w:val="28"/>
        </w:rPr>
        <w:t>1) заводить по кожному протоколу про адміністративне правопорушення окрему справу;</w:t>
      </w:r>
    </w:p>
    <w:p w:rsidR="00FA2F5C" w:rsidRDefault="00FA2F5C" w:rsidP="00FA2F5C">
      <w:pPr>
        <w:pStyle w:val="a3"/>
        <w:jc w:val="both"/>
        <w:rPr>
          <w:sz w:val="28"/>
          <w:szCs w:val="28"/>
        </w:rPr>
      </w:pPr>
      <w:r>
        <w:rPr>
          <w:sz w:val="28"/>
          <w:szCs w:val="28"/>
        </w:rPr>
        <w:t>2) здійснює підготовку до розгляду справ</w:t>
      </w:r>
      <w:r w:rsidR="00B53F68">
        <w:rPr>
          <w:sz w:val="28"/>
          <w:szCs w:val="28"/>
          <w:lang w:val="uk-UA"/>
        </w:rPr>
        <w:t>и</w:t>
      </w:r>
      <w:r>
        <w:rPr>
          <w:sz w:val="28"/>
          <w:szCs w:val="28"/>
        </w:rPr>
        <w:t xml:space="preserve"> про адміністративні правопорушення;</w:t>
      </w:r>
    </w:p>
    <w:p w:rsidR="00FA2F5C" w:rsidRDefault="00FA2F5C" w:rsidP="00FA2F5C">
      <w:pPr>
        <w:pStyle w:val="a3"/>
        <w:jc w:val="both"/>
        <w:rPr>
          <w:sz w:val="28"/>
          <w:szCs w:val="28"/>
        </w:rPr>
      </w:pPr>
      <w:r>
        <w:rPr>
          <w:sz w:val="28"/>
          <w:szCs w:val="28"/>
        </w:rPr>
        <w:t>3) вирішує організаційні питання проведення засідань комісії;</w:t>
      </w:r>
    </w:p>
    <w:p w:rsidR="00FA2F5C" w:rsidRDefault="00FA2F5C" w:rsidP="00FA2F5C">
      <w:pPr>
        <w:pStyle w:val="a3"/>
        <w:jc w:val="both"/>
        <w:rPr>
          <w:sz w:val="28"/>
          <w:szCs w:val="28"/>
        </w:rPr>
      </w:pPr>
      <w:r>
        <w:rPr>
          <w:sz w:val="28"/>
          <w:szCs w:val="28"/>
        </w:rPr>
        <w:t>4) веде по справах, що розглядаються комісією, протоколи засідань комісії;</w:t>
      </w:r>
    </w:p>
    <w:p w:rsidR="00B53F68" w:rsidRPr="00B53F68" w:rsidRDefault="00B53F68" w:rsidP="00FA2F5C">
      <w:pPr>
        <w:pStyle w:val="a3"/>
        <w:jc w:val="both"/>
        <w:rPr>
          <w:sz w:val="28"/>
          <w:szCs w:val="28"/>
          <w:lang w:val="uk-UA"/>
        </w:rPr>
      </w:pPr>
      <w:r>
        <w:rPr>
          <w:sz w:val="28"/>
          <w:szCs w:val="28"/>
          <w:lang w:val="uk-UA"/>
        </w:rPr>
        <w:t>5) опрацьовує постанови адміністративної комісії при виконавчому комітеті Сумської міської ради;</w:t>
      </w:r>
    </w:p>
    <w:p w:rsidR="00FA2F5C" w:rsidRDefault="00B53F68" w:rsidP="00FA2F5C">
      <w:pPr>
        <w:pStyle w:val="a3"/>
        <w:jc w:val="both"/>
        <w:rPr>
          <w:sz w:val="28"/>
          <w:szCs w:val="28"/>
        </w:rPr>
      </w:pPr>
      <w:r>
        <w:rPr>
          <w:sz w:val="28"/>
          <w:szCs w:val="28"/>
          <w:lang w:val="uk-UA"/>
        </w:rPr>
        <w:t>6</w:t>
      </w:r>
      <w:r w:rsidR="00FA2F5C">
        <w:rPr>
          <w:sz w:val="28"/>
          <w:szCs w:val="28"/>
        </w:rPr>
        <w:t>) разом з головою комісії підписує протокол і постанову комісії по справі про адміністративне правопорушення;</w:t>
      </w:r>
    </w:p>
    <w:p w:rsidR="00FA2F5C" w:rsidRDefault="00B53F68" w:rsidP="00FA2F5C">
      <w:pPr>
        <w:pStyle w:val="a3"/>
        <w:jc w:val="both"/>
        <w:rPr>
          <w:sz w:val="28"/>
          <w:szCs w:val="28"/>
        </w:rPr>
      </w:pPr>
      <w:r>
        <w:rPr>
          <w:sz w:val="28"/>
          <w:szCs w:val="28"/>
          <w:lang w:val="uk-UA"/>
        </w:rPr>
        <w:t>7</w:t>
      </w:r>
      <w:r w:rsidR="00FA2F5C">
        <w:rPr>
          <w:sz w:val="28"/>
          <w:szCs w:val="28"/>
        </w:rPr>
        <w:t>) звертається до відповідних органів щодо примусового виконання постанов про накладення адміністративного стягнення</w:t>
      </w:r>
      <w:r w:rsidR="00FA2F5C">
        <w:rPr>
          <w:sz w:val="28"/>
          <w:szCs w:val="28"/>
          <w:lang w:val="uk-UA"/>
        </w:rPr>
        <w:t xml:space="preserve">, </w:t>
      </w:r>
      <w:r w:rsidR="00FA2F5C">
        <w:rPr>
          <w:sz w:val="28"/>
          <w:szCs w:val="28"/>
        </w:rPr>
        <w:t>і контролює їх виконання;</w:t>
      </w:r>
    </w:p>
    <w:p w:rsidR="00FA2F5C" w:rsidRDefault="00B53F68" w:rsidP="00FA2F5C">
      <w:pPr>
        <w:pStyle w:val="a3"/>
        <w:jc w:val="both"/>
        <w:rPr>
          <w:sz w:val="28"/>
          <w:szCs w:val="28"/>
          <w:lang w:val="uk-UA"/>
        </w:rPr>
      </w:pPr>
      <w:r>
        <w:rPr>
          <w:sz w:val="28"/>
          <w:szCs w:val="28"/>
          <w:lang w:val="uk-UA"/>
        </w:rPr>
        <w:t>8</w:t>
      </w:r>
      <w:r w:rsidR="00FA2F5C">
        <w:rPr>
          <w:sz w:val="28"/>
          <w:szCs w:val="28"/>
          <w:lang w:val="uk-UA"/>
        </w:rPr>
        <w:t xml:space="preserve">) готує реєстри сплати 2% авансових внесків </w:t>
      </w:r>
      <w:r w:rsidR="00FA2F5C">
        <w:rPr>
          <w:sz w:val="28"/>
          <w:szCs w:val="28"/>
        </w:rPr>
        <w:t>до відповідних органів щодо примусового виконання постанов</w:t>
      </w:r>
      <w:r>
        <w:rPr>
          <w:sz w:val="28"/>
          <w:szCs w:val="28"/>
          <w:lang w:val="uk-UA"/>
        </w:rPr>
        <w:t>;</w:t>
      </w:r>
    </w:p>
    <w:p w:rsidR="00FA2F5C" w:rsidRDefault="00FA2F5C" w:rsidP="00FA2F5C">
      <w:pPr>
        <w:pStyle w:val="a3"/>
        <w:jc w:val="both"/>
        <w:rPr>
          <w:sz w:val="28"/>
          <w:szCs w:val="28"/>
          <w:lang w:val="uk-UA"/>
        </w:rPr>
      </w:pPr>
      <w:r>
        <w:rPr>
          <w:sz w:val="28"/>
          <w:szCs w:val="28"/>
          <w:lang w:val="uk-UA"/>
        </w:rPr>
        <w:t xml:space="preserve">8) </w:t>
      </w:r>
      <w:r w:rsidR="0026577D">
        <w:rPr>
          <w:sz w:val="28"/>
          <w:szCs w:val="28"/>
          <w:lang w:val="uk-UA"/>
        </w:rPr>
        <w:t xml:space="preserve">складає номенклатуру справ і </w:t>
      </w:r>
      <w:r>
        <w:rPr>
          <w:sz w:val="28"/>
          <w:szCs w:val="28"/>
          <w:lang w:val="uk-UA"/>
        </w:rPr>
        <w:t>готує акти на знищення документів, не внесених до Національного архівного фонду.</w:t>
      </w:r>
    </w:p>
    <w:p w:rsidR="00FA2F5C" w:rsidRDefault="003D49BC" w:rsidP="00FA2F5C">
      <w:pPr>
        <w:pStyle w:val="a3"/>
        <w:jc w:val="both"/>
        <w:rPr>
          <w:sz w:val="28"/>
          <w:szCs w:val="28"/>
          <w:lang w:val="uk-UA"/>
        </w:rPr>
      </w:pPr>
      <w:r>
        <w:rPr>
          <w:sz w:val="28"/>
          <w:szCs w:val="28"/>
          <w:lang w:val="uk-UA"/>
        </w:rPr>
        <w:t>9)  готує акти на списання маркованих конвертів та марок.</w:t>
      </w:r>
    </w:p>
    <w:p w:rsidR="00FA2F5C" w:rsidRDefault="00FA2F5C" w:rsidP="00FA2F5C">
      <w:pPr>
        <w:pStyle w:val="a3"/>
        <w:jc w:val="both"/>
        <w:rPr>
          <w:sz w:val="28"/>
          <w:szCs w:val="28"/>
        </w:rPr>
      </w:pPr>
      <w:r>
        <w:rPr>
          <w:sz w:val="28"/>
          <w:szCs w:val="28"/>
          <w:lang w:val="uk-UA"/>
        </w:rPr>
        <w:t>8</w:t>
      </w:r>
      <w:r>
        <w:rPr>
          <w:sz w:val="28"/>
          <w:szCs w:val="28"/>
        </w:rPr>
        <w:t>) веде діловодство комісії, облік розглянутих справ про адміністративні правопорушення, забезпечує схоронність цих справ.</w:t>
      </w:r>
    </w:p>
    <w:p w:rsidR="00FA2F5C" w:rsidRDefault="00FA2F5C" w:rsidP="00FA2F5C">
      <w:pPr>
        <w:pStyle w:val="a3"/>
        <w:jc w:val="both"/>
        <w:rPr>
          <w:sz w:val="28"/>
          <w:szCs w:val="28"/>
        </w:rPr>
      </w:pPr>
      <w:r>
        <w:rPr>
          <w:b/>
          <w:sz w:val="28"/>
          <w:szCs w:val="28"/>
        </w:rPr>
        <w:t>2.8</w:t>
      </w:r>
      <w:r>
        <w:rPr>
          <w:sz w:val="28"/>
          <w:szCs w:val="28"/>
        </w:rPr>
        <w:t>.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w:t>
      </w:r>
    </w:p>
    <w:p w:rsidR="00FA2F5C" w:rsidRDefault="00FA2F5C" w:rsidP="00FA2F5C">
      <w:pPr>
        <w:pStyle w:val="a3"/>
        <w:jc w:val="both"/>
        <w:rPr>
          <w:sz w:val="28"/>
          <w:szCs w:val="28"/>
        </w:rPr>
      </w:pPr>
      <w:r>
        <w:rPr>
          <w:b/>
          <w:sz w:val="28"/>
          <w:szCs w:val="28"/>
        </w:rPr>
        <w:t>2.9</w:t>
      </w:r>
      <w:r>
        <w:rPr>
          <w:sz w:val="28"/>
          <w:szCs w:val="28"/>
        </w:rPr>
        <w:t>. Адміністративна комісія у своїй діяльності відповідальна перед міською радою і її виконавчим комітетом та їм підзвітна.</w:t>
      </w:r>
    </w:p>
    <w:p w:rsidR="00FA2F5C" w:rsidRDefault="00FA2F5C" w:rsidP="00FA2F5C">
      <w:pPr>
        <w:pStyle w:val="a3"/>
        <w:jc w:val="both"/>
        <w:rPr>
          <w:sz w:val="28"/>
          <w:szCs w:val="28"/>
        </w:rPr>
      </w:pPr>
      <w:r>
        <w:rPr>
          <w:b/>
          <w:sz w:val="28"/>
          <w:szCs w:val="28"/>
        </w:rPr>
        <w:t>2.10</w:t>
      </w:r>
      <w:r>
        <w:rPr>
          <w:sz w:val="28"/>
          <w:szCs w:val="28"/>
        </w:rPr>
        <w:t>. Засідання комісії є правочинним, якщо в ньому беруть участь більше половини від загального складу комісії.</w:t>
      </w:r>
    </w:p>
    <w:p w:rsidR="00FA2F5C" w:rsidRDefault="00FA2F5C" w:rsidP="00FA2F5C">
      <w:pPr>
        <w:pStyle w:val="a3"/>
        <w:jc w:val="both"/>
        <w:rPr>
          <w:sz w:val="28"/>
          <w:szCs w:val="28"/>
        </w:rPr>
      </w:pPr>
      <w:r>
        <w:rPr>
          <w:sz w:val="28"/>
          <w:szCs w:val="28"/>
        </w:rPr>
        <w:t>Число членів комісії встановлюється залежно від обсягу роботи комісії органом, який утворює комісію.</w:t>
      </w:r>
    </w:p>
    <w:p w:rsidR="008772F5" w:rsidRPr="008772F5" w:rsidRDefault="008772F5" w:rsidP="008772F5">
      <w:pPr>
        <w:pStyle w:val="a3"/>
        <w:jc w:val="center"/>
        <w:rPr>
          <w:sz w:val="28"/>
          <w:szCs w:val="28"/>
          <w:lang w:val="uk-UA"/>
        </w:rPr>
      </w:pPr>
      <w:r>
        <w:rPr>
          <w:sz w:val="28"/>
          <w:szCs w:val="28"/>
          <w:lang w:val="uk-UA"/>
        </w:rPr>
        <w:lastRenderedPageBreak/>
        <w:t xml:space="preserve">                                                                </w:t>
      </w:r>
      <w:r w:rsidRPr="008772F5">
        <w:rPr>
          <w:sz w:val="22"/>
          <w:szCs w:val="22"/>
          <w:lang w:val="uk-UA"/>
        </w:rPr>
        <w:t>5</w:t>
      </w:r>
      <w:r>
        <w:rPr>
          <w:sz w:val="28"/>
          <w:szCs w:val="28"/>
          <w:lang w:val="uk-UA"/>
        </w:rPr>
        <w:t xml:space="preserve">                                    </w:t>
      </w:r>
      <w:r w:rsidRPr="008772F5">
        <w:rPr>
          <w:sz w:val="22"/>
          <w:szCs w:val="22"/>
          <w:lang w:val="uk-UA"/>
        </w:rPr>
        <w:t>Продовження додатку</w:t>
      </w:r>
    </w:p>
    <w:p w:rsidR="00FA2F5C" w:rsidRDefault="00FA2F5C" w:rsidP="00FA2F5C">
      <w:pPr>
        <w:pStyle w:val="a3"/>
        <w:jc w:val="both"/>
        <w:rPr>
          <w:sz w:val="28"/>
          <w:szCs w:val="28"/>
        </w:rPr>
      </w:pPr>
      <w:proofErr w:type="gramStart"/>
      <w:r>
        <w:rPr>
          <w:sz w:val="28"/>
          <w:szCs w:val="28"/>
        </w:rPr>
        <w:t>До складу</w:t>
      </w:r>
      <w:proofErr w:type="gramEnd"/>
      <w:r>
        <w:rPr>
          <w:sz w:val="28"/>
          <w:szCs w:val="28"/>
        </w:rPr>
        <w:t xml:space="preserve"> комісії можуть входити депутати міської ради, представники профспілкових та інших громадських організацій, трудових колективів.</w:t>
      </w:r>
    </w:p>
    <w:p w:rsidR="00FA2F5C" w:rsidRDefault="00FA2F5C" w:rsidP="00FA2F5C">
      <w:pPr>
        <w:pStyle w:val="a3"/>
        <w:jc w:val="both"/>
        <w:rPr>
          <w:sz w:val="28"/>
          <w:szCs w:val="28"/>
        </w:rPr>
      </w:pPr>
      <w:r>
        <w:rPr>
          <w:sz w:val="28"/>
          <w:szCs w:val="28"/>
        </w:rPr>
        <w:t xml:space="preserve">Не можуть входити </w:t>
      </w:r>
      <w:proofErr w:type="gramStart"/>
      <w:r>
        <w:rPr>
          <w:sz w:val="28"/>
          <w:szCs w:val="28"/>
        </w:rPr>
        <w:t>до складу</w:t>
      </w:r>
      <w:proofErr w:type="gramEnd"/>
      <w:r>
        <w:rPr>
          <w:sz w:val="28"/>
          <w:szCs w:val="28"/>
        </w:rPr>
        <w:t xml:space="preserve"> адміністративної комісії представники державних органів, службові особи, які мають право складати протоколи про адміністративні правопорушення, а також працівники прокуратури, суду і адвокати.</w:t>
      </w:r>
    </w:p>
    <w:p w:rsidR="00FA2F5C" w:rsidRDefault="00FA2F5C" w:rsidP="00FA2F5C">
      <w:pPr>
        <w:pStyle w:val="a3"/>
        <w:jc w:val="both"/>
        <w:rPr>
          <w:sz w:val="28"/>
          <w:szCs w:val="28"/>
        </w:rPr>
      </w:pPr>
      <w:r>
        <w:rPr>
          <w:b/>
          <w:sz w:val="28"/>
          <w:szCs w:val="28"/>
        </w:rPr>
        <w:t>2.11</w:t>
      </w:r>
      <w:r>
        <w:rPr>
          <w:sz w:val="28"/>
          <w:szCs w:val="28"/>
        </w:rPr>
        <w:t>. Адміністративна комісія в своїй діяльності спирається на широкий актив громадськості.</w:t>
      </w:r>
    </w:p>
    <w:p w:rsidR="00FA2F5C" w:rsidRDefault="00FA2F5C" w:rsidP="00FA2F5C">
      <w:pPr>
        <w:pStyle w:val="a3"/>
        <w:jc w:val="both"/>
        <w:rPr>
          <w:sz w:val="28"/>
          <w:szCs w:val="28"/>
        </w:rPr>
      </w:pPr>
      <w:r>
        <w:rPr>
          <w:sz w:val="28"/>
          <w:szCs w:val="28"/>
        </w:rPr>
        <w:t>Адміністративна комісія в усіх питаннях, віднесених до її компетенції, взаємодіє з постійними комісіями депутатів міської ради та комісіями, утвореними при виконавчому комітеті.</w:t>
      </w:r>
    </w:p>
    <w:p w:rsidR="00FA2F5C" w:rsidRDefault="00FA2F5C" w:rsidP="00FA2F5C">
      <w:pPr>
        <w:pStyle w:val="a3"/>
        <w:jc w:val="both"/>
        <w:rPr>
          <w:sz w:val="28"/>
          <w:szCs w:val="28"/>
        </w:rPr>
      </w:pPr>
      <w:r>
        <w:rPr>
          <w:b/>
          <w:sz w:val="28"/>
          <w:szCs w:val="28"/>
        </w:rPr>
        <w:t>2.12</w:t>
      </w:r>
      <w:r>
        <w:rPr>
          <w:sz w:val="28"/>
          <w:szCs w:val="28"/>
        </w:rPr>
        <w:t>. Адімінстративна комісія у своїй діяльності керується Конституцією України, Кодексом України про адміністративні правопорушення, цим Положенням та іншими законодавчими актами України, а також рішеннями обласної, міської рад та їх виконавчих комітетів, за порушення яких передбачається адміністративна відповідальність.</w:t>
      </w:r>
    </w:p>
    <w:p w:rsidR="00FA2F5C" w:rsidRDefault="00FA2F5C" w:rsidP="00FA2F5C">
      <w:pPr>
        <w:pStyle w:val="a3"/>
        <w:jc w:val="both"/>
        <w:rPr>
          <w:sz w:val="28"/>
          <w:szCs w:val="28"/>
        </w:rPr>
      </w:pPr>
      <w:r>
        <w:rPr>
          <w:b/>
          <w:sz w:val="28"/>
          <w:szCs w:val="28"/>
        </w:rPr>
        <w:t>2.13</w:t>
      </w:r>
      <w:r>
        <w:rPr>
          <w:sz w:val="28"/>
          <w:szCs w:val="28"/>
        </w:rPr>
        <w:t xml:space="preserve">. Адміністративна комісія організує облік розглянутих справ про адміністративні правопорушення, узагальнює практику цих справ </w:t>
      </w:r>
      <w:proofErr w:type="gramStart"/>
      <w:r>
        <w:rPr>
          <w:sz w:val="28"/>
          <w:szCs w:val="28"/>
        </w:rPr>
        <w:t>у межах</w:t>
      </w:r>
      <w:proofErr w:type="gramEnd"/>
      <w:r>
        <w:rPr>
          <w:sz w:val="28"/>
          <w:szCs w:val="28"/>
        </w:rPr>
        <w:t xml:space="preserve"> міста.</w:t>
      </w:r>
    </w:p>
    <w:p w:rsidR="00FA2F5C" w:rsidRDefault="00FA2F5C" w:rsidP="00FA2F5C">
      <w:pPr>
        <w:pStyle w:val="a3"/>
        <w:jc w:val="both"/>
        <w:rPr>
          <w:sz w:val="28"/>
          <w:szCs w:val="28"/>
        </w:rPr>
      </w:pPr>
      <w:r>
        <w:rPr>
          <w:sz w:val="28"/>
          <w:szCs w:val="28"/>
        </w:rPr>
        <w:t>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адміністративних правопорушень, вносить у виконавчий комітет або посадовій особі органу місцевого самоврядування пропозиції про вжиття заходів щодо усунення цих причин та умов.</w:t>
      </w:r>
    </w:p>
    <w:p w:rsidR="00FA2F5C" w:rsidRDefault="00FA2F5C" w:rsidP="00FA2F5C">
      <w:pPr>
        <w:pStyle w:val="a3"/>
        <w:jc w:val="both"/>
        <w:rPr>
          <w:sz w:val="28"/>
          <w:szCs w:val="28"/>
        </w:rPr>
      </w:pPr>
      <w:r>
        <w:rPr>
          <w:sz w:val="28"/>
          <w:szCs w:val="28"/>
        </w:rPr>
        <w:t>Не пізніш як у місячний строк по пропозиції має бути вжито необхідних заходів і про результати повідомлено адміністративну комісію, що внесла пропозицію.</w:t>
      </w:r>
    </w:p>
    <w:p w:rsidR="008772F5" w:rsidRDefault="00FA2F5C" w:rsidP="00FA2F5C">
      <w:pPr>
        <w:pStyle w:val="a3"/>
        <w:jc w:val="both"/>
        <w:rPr>
          <w:sz w:val="28"/>
          <w:szCs w:val="28"/>
        </w:rPr>
      </w:pPr>
      <w:r>
        <w:rPr>
          <w:b/>
          <w:sz w:val="28"/>
          <w:szCs w:val="28"/>
        </w:rPr>
        <w:t>2.14</w:t>
      </w:r>
      <w:r>
        <w:rPr>
          <w:sz w:val="28"/>
          <w:szCs w:val="28"/>
        </w:rPr>
        <w:t xml:space="preserve">. Діловодство </w:t>
      </w:r>
      <w:proofErr w:type="gramStart"/>
      <w:r>
        <w:rPr>
          <w:sz w:val="28"/>
          <w:szCs w:val="28"/>
        </w:rPr>
        <w:t>у справах</w:t>
      </w:r>
      <w:proofErr w:type="gramEnd"/>
      <w:r>
        <w:rPr>
          <w:sz w:val="28"/>
          <w:szCs w:val="28"/>
        </w:rPr>
        <w:t>, що розглядаються адміністративною комісією ведеться відповідно до вимог Кодексу України про адміністративні правопорушення, цього Положення та інших актів законодавства про адміністративні правопорушення.</w:t>
      </w:r>
    </w:p>
    <w:p w:rsidR="008772F5" w:rsidRDefault="008772F5" w:rsidP="00FA2F5C">
      <w:pPr>
        <w:pStyle w:val="a3"/>
        <w:jc w:val="both"/>
        <w:rPr>
          <w:sz w:val="28"/>
          <w:szCs w:val="28"/>
        </w:rPr>
      </w:pPr>
    </w:p>
    <w:p w:rsidR="008772F5" w:rsidRDefault="008772F5" w:rsidP="00FA2F5C">
      <w:pPr>
        <w:pStyle w:val="a3"/>
        <w:jc w:val="both"/>
        <w:rPr>
          <w:sz w:val="28"/>
          <w:szCs w:val="28"/>
        </w:rPr>
      </w:pPr>
    </w:p>
    <w:p w:rsidR="008772F5" w:rsidRDefault="008772F5" w:rsidP="00FA2F5C">
      <w:pPr>
        <w:pStyle w:val="a3"/>
        <w:jc w:val="both"/>
        <w:rPr>
          <w:sz w:val="28"/>
          <w:szCs w:val="28"/>
        </w:rPr>
      </w:pPr>
    </w:p>
    <w:p w:rsidR="008772F5" w:rsidRPr="008772F5" w:rsidRDefault="008772F5" w:rsidP="00FA2F5C">
      <w:pPr>
        <w:pStyle w:val="a3"/>
        <w:jc w:val="both"/>
        <w:rPr>
          <w:sz w:val="28"/>
          <w:szCs w:val="28"/>
          <w:lang w:val="uk-UA"/>
        </w:rPr>
      </w:pPr>
      <w:r>
        <w:rPr>
          <w:sz w:val="28"/>
          <w:szCs w:val="28"/>
          <w:lang w:val="uk-UA"/>
        </w:rPr>
        <w:lastRenderedPageBreak/>
        <w:t xml:space="preserve">                                                                   </w:t>
      </w:r>
      <w:r>
        <w:rPr>
          <w:sz w:val="22"/>
          <w:szCs w:val="22"/>
          <w:lang w:val="uk-UA"/>
        </w:rPr>
        <w:t>6</w:t>
      </w:r>
      <w:r>
        <w:rPr>
          <w:sz w:val="28"/>
          <w:szCs w:val="28"/>
          <w:lang w:val="uk-UA"/>
        </w:rPr>
        <w:t xml:space="preserve">                                  </w:t>
      </w:r>
      <w:r w:rsidRPr="008772F5">
        <w:rPr>
          <w:sz w:val="22"/>
          <w:szCs w:val="22"/>
          <w:lang w:val="uk-UA"/>
        </w:rPr>
        <w:t>Продовження додатку</w:t>
      </w:r>
    </w:p>
    <w:p w:rsidR="00FA2F5C" w:rsidRPr="00661D77" w:rsidRDefault="00FA2F5C" w:rsidP="00FA2F5C">
      <w:pPr>
        <w:pStyle w:val="a3"/>
        <w:jc w:val="both"/>
        <w:rPr>
          <w:sz w:val="28"/>
          <w:szCs w:val="28"/>
          <w:lang w:val="uk-UA"/>
        </w:rPr>
      </w:pPr>
      <w:r w:rsidRPr="00661D77">
        <w:rPr>
          <w:sz w:val="28"/>
          <w:szCs w:val="28"/>
          <w:lang w:val="uk-UA"/>
        </w:rPr>
        <w:t>Порядок реєстрації та зберігання справ, зразки форм документів, необхідних для роботи адміністративної комісії, затверджується виконавчим комітетом Сумської міської ради.</w:t>
      </w:r>
    </w:p>
    <w:p w:rsidR="00515F9E" w:rsidRDefault="00FA2F5C" w:rsidP="00FA2F5C">
      <w:pPr>
        <w:pStyle w:val="a3"/>
        <w:jc w:val="both"/>
        <w:rPr>
          <w:sz w:val="28"/>
          <w:szCs w:val="28"/>
        </w:rPr>
      </w:pPr>
      <w:r>
        <w:rPr>
          <w:b/>
          <w:sz w:val="28"/>
          <w:szCs w:val="28"/>
        </w:rPr>
        <w:t>2.15</w:t>
      </w:r>
      <w:r>
        <w:rPr>
          <w:sz w:val="28"/>
          <w:szCs w:val="28"/>
        </w:rPr>
        <w:t xml:space="preserve">.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 про </w:t>
      </w:r>
    </w:p>
    <w:p w:rsidR="00FA2F5C" w:rsidRPr="00515F9E" w:rsidRDefault="00FA2F5C" w:rsidP="00FA2F5C">
      <w:pPr>
        <w:pStyle w:val="a3"/>
        <w:jc w:val="both"/>
        <w:rPr>
          <w:sz w:val="28"/>
          <w:szCs w:val="28"/>
          <w:lang w:val="uk-UA"/>
        </w:rPr>
      </w:pPr>
      <w:r w:rsidRPr="00515F9E">
        <w:rPr>
          <w:sz w:val="28"/>
          <w:szCs w:val="28"/>
          <w:lang w:val="uk-UA"/>
        </w:rPr>
        <w:t>день і час засідання комісії, вручення або надіслання постанови особі, щодо якої її винесено, відмітки про звернення до виконання постанови, хід і результати її виконання та інші документи у цій справі.</w:t>
      </w:r>
    </w:p>
    <w:p w:rsidR="00FA2F5C" w:rsidRPr="00661D77" w:rsidRDefault="00FA2F5C" w:rsidP="00FA2F5C">
      <w:pPr>
        <w:pStyle w:val="a3"/>
        <w:jc w:val="both"/>
        <w:rPr>
          <w:sz w:val="28"/>
          <w:szCs w:val="28"/>
          <w:lang w:val="uk-UA"/>
        </w:rPr>
      </w:pPr>
      <w:r w:rsidRPr="00661D77">
        <w:rPr>
          <w:b/>
          <w:sz w:val="28"/>
          <w:szCs w:val="28"/>
          <w:lang w:val="uk-UA"/>
        </w:rPr>
        <w:t>2.16</w:t>
      </w:r>
      <w:r w:rsidRPr="00661D77">
        <w:rPr>
          <w:sz w:val="28"/>
          <w:szCs w:val="28"/>
          <w:lang w:val="uk-UA"/>
        </w:rPr>
        <w:t>. Технічне обслуговування та матеріально-технічне забезпечення адміністративної комісії покладається на виконавчий комітет Сумської міської ради.</w:t>
      </w:r>
    </w:p>
    <w:p w:rsidR="00FA2F5C" w:rsidRPr="00661D77" w:rsidRDefault="00FA2F5C" w:rsidP="00FA2F5C">
      <w:pPr>
        <w:pStyle w:val="a3"/>
        <w:jc w:val="both"/>
        <w:rPr>
          <w:sz w:val="28"/>
          <w:szCs w:val="28"/>
          <w:lang w:val="uk-UA"/>
        </w:rPr>
      </w:pPr>
      <w:r w:rsidRPr="00661D77">
        <w:rPr>
          <w:b/>
          <w:sz w:val="28"/>
          <w:szCs w:val="28"/>
          <w:lang w:val="uk-UA"/>
        </w:rPr>
        <w:t>2.17</w:t>
      </w:r>
      <w:r w:rsidRPr="00661D77">
        <w:rPr>
          <w:sz w:val="28"/>
          <w:szCs w:val="28"/>
          <w:lang w:val="uk-UA"/>
        </w:rPr>
        <w:t>. Адміністративна комісія користується штампом і печаткою виконавчого комітету Сумської міської ради.</w:t>
      </w:r>
    </w:p>
    <w:p w:rsidR="00FA2F5C" w:rsidRDefault="00FA2F5C" w:rsidP="00FA2F5C">
      <w:pPr>
        <w:pStyle w:val="a3"/>
        <w:jc w:val="both"/>
        <w:rPr>
          <w:b/>
          <w:sz w:val="28"/>
          <w:szCs w:val="28"/>
        </w:rPr>
      </w:pPr>
      <w:r>
        <w:rPr>
          <w:b/>
          <w:sz w:val="28"/>
          <w:szCs w:val="28"/>
        </w:rPr>
        <w:t>III. Порядок розгляду справ про адміністративні правопорушення</w:t>
      </w:r>
    </w:p>
    <w:p w:rsidR="00FA2F5C" w:rsidRDefault="00FA2F5C" w:rsidP="00FA2F5C">
      <w:pPr>
        <w:pStyle w:val="a3"/>
        <w:jc w:val="both"/>
        <w:rPr>
          <w:sz w:val="28"/>
          <w:szCs w:val="28"/>
        </w:rPr>
      </w:pPr>
      <w:r>
        <w:rPr>
          <w:b/>
          <w:sz w:val="28"/>
          <w:szCs w:val="28"/>
        </w:rPr>
        <w:t>3.1</w:t>
      </w:r>
      <w:r>
        <w:rPr>
          <w:sz w:val="28"/>
          <w:szCs w:val="28"/>
        </w:rPr>
        <w:t>. Адміністративна комісія розглядає справи про адміністративні правопорушення, відповідно Кодексу України про адміністративні правопорушення.</w:t>
      </w:r>
    </w:p>
    <w:p w:rsidR="00FA2F5C" w:rsidRDefault="00FA2F5C" w:rsidP="00FA2F5C">
      <w:pPr>
        <w:pStyle w:val="a3"/>
        <w:jc w:val="both"/>
        <w:rPr>
          <w:sz w:val="28"/>
          <w:szCs w:val="28"/>
        </w:rPr>
      </w:pPr>
      <w:r>
        <w:rPr>
          <w:b/>
          <w:sz w:val="28"/>
          <w:szCs w:val="28"/>
        </w:rPr>
        <w:t>3.2</w:t>
      </w:r>
      <w:r>
        <w:rPr>
          <w:sz w:val="28"/>
          <w:szCs w:val="28"/>
        </w:rPr>
        <w:t>.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службовою особою відповідно до статті 255 Кодексу України про адміністративні правопорушення.</w:t>
      </w:r>
    </w:p>
    <w:p w:rsidR="00FA2F5C" w:rsidRDefault="00FA2F5C" w:rsidP="00E637D1">
      <w:pPr>
        <w:pStyle w:val="a3"/>
        <w:jc w:val="both"/>
        <w:rPr>
          <w:sz w:val="28"/>
          <w:szCs w:val="28"/>
        </w:rPr>
      </w:pPr>
      <w:r>
        <w:rPr>
          <w:b/>
          <w:sz w:val="28"/>
          <w:szCs w:val="28"/>
        </w:rPr>
        <w:t>3.3</w:t>
      </w:r>
      <w:r>
        <w:rPr>
          <w:sz w:val="28"/>
          <w:szCs w:val="28"/>
        </w:rPr>
        <w:t>. Засідання комісії</w:t>
      </w:r>
      <w:r w:rsidR="003D49BC">
        <w:rPr>
          <w:sz w:val="28"/>
          <w:szCs w:val="28"/>
        </w:rPr>
        <w:t xml:space="preserve"> проводиться раз на </w:t>
      </w:r>
      <w:proofErr w:type="gramStart"/>
      <w:r w:rsidR="003D49BC">
        <w:rPr>
          <w:sz w:val="28"/>
          <w:szCs w:val="28"/>
        </w:rPr>
        <w:t xml:space="preserve">тиждень </w:t>
      </w:r>
      <w:r w:rsidR="00FC7C5F">
        <w:rPr>
          <w:sz w:val="28"/>
          <w:szCs w:val="28"/>
        </w:rPr>
        <w:t>,</w:t>
      </w:r>
      <w:proofErr w:type="gramEnd"/>
      <w:r w:rsidR="00FC7C5F">
        <w:rPr>
          <w:sz w:val="28"/>
          <w:szCs w:val="28"/>
          <w:lang w:val="uk-UA"/>
        </w:rPr>
        <w:t xml:space="preserve"> відповідно до плану роботи виконавчого комітету Сумської міської ради, </w:t>
      </w:r>
      <w:r w:rsidR="00FC7C5F">
        <w:rPr>
          <w:sz w:val="28"/>
          <w:szCs w:val="28"/>
        </w:rPr>
        <w:t>з урахуванням святкових та неробочих днів засідання комісії може бути перенесено,</w:t>
      </w:r>
      <w:r w:rsidR="00FC7C5F">
        <w:rPr>
          <w:sz w:val="28"/>
          <w:szCs w:val="28"/>
          <w:lang w:val="uk-UA"/>
        </w:rPr>
        <w:t xml:space="preserve"> </w:t>
      </w:r>
      <w:r w:rsidR="00FC7C5F">
        <w:rPr>
          <w:sz w:val="28"/>
          <w:szCs w:val="28"/>
        </w:rPr>
        <w:t xml:space="preserve">однак проведення </w:t>
      </w:r>
      <w:r w:rsidR="0026577D">
        <w:rPr>
          <w:sz w:val="28"/>
          <w:szCs w:val="28"/>
          <w:lang w:val="uk-UA"/>
        </w:rPr>
        <w:t xml:space="preserve"> засідання </w:t>
      </w:r>
      <w:r w:rsidR="00FC7C5F">
        <w:rPr>
          <w:sz w:val="28"/>
          <w:szCs w:val="28"/>
        </w:rPr>
        <w:t>комісії</w:t>
      </w:r>
      <w:r w:rsidR="00FC7C5F">
        <w:rPr>
          <w:sz w:val="28"/>
          <w:szCs w:val="28"/>
          <w:lang w:val="uk-UA"/>
        </w:rPr>
        <w:t xml:space="preserve"> </w:t>
      </w:r>
      <w:r w:rsidR="00E637D1">
        <w:rPr>
          <w:sz w:val="28"/>
          <w:szCs w:val="28"/>
          <w:lang w:val="uk-UA"/>
        </w:rPr>
        <w:t xml:space="preserve">повинно бути </w:t>
      </w:r>
      <w:r>
        <w:rPr>
          <w:sz w:val="28"/>
          <w:szCs w:val="28"/>
        </w:rPr>
        <w:t>не рідше одного разу на місяць.</w:t>
      </w:r>
    </w:p>
    <w:p w:rsidR="00FA2F5C" w:rsidRDefault="00FA2F5C" w:rsidP="00FA2F5C">
      <w:pPr>
        <w:pStyle w:val="a3"/>
        <w:jc w:val="both"/>
        <w:rPr>
          <w:sz w:val="28"/>
          <w:szCs w:val="28"/>
        </w:rPr>
      </w:pPr>
      <w:r>
        <w:rPr>
          <w:b/>
          <w:sz w:val="28"/>
          <w:szCs w:val="28"/>
        </w:rPr>
        <w:t>3.4</w:t>
      </w:r>
      <w:r>
        <w:rPr>
          <w:sz w:val="28"/>
          <w:szCs w:val="28"/>
        </w:rPr>
        <w:t>. Справи розглядаються відкрито.</w:t>
      </w:r>
    </w:p>
    <w:p w:rsidR="00FA2F5C" w:rsidRDefault="00FA2F5C" w:rsidP="00FA2F5C">
      <w:pPr>
        <w:pStyle w:val="a3"/>
        <w:jc w:val="both"/>
        <w:rPr>
          <w:sz w:val="28"/>
          <w:szCs w:val="28"/>
        </w:rPr>
      </w:pPr>
      <w:r>
        <w:rPr>
          <w:b/>
          <w:sz w:val="28"/>
          <w:szCs w:val="28"/>
        </w:rPr>
        <w:t>3.5</w:t>
      </w:r>
      <w:r>
        <w:rPr>
          <w:sz w:val="28"/>
          <w:szCs w:val="28"/>
        </w:rPr>
        <w:t>.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за довіреністю особи, яка притягується до адміністративної відповідальності.</w:t>
      </w:r>
    </w:p>
    <w:p w:rsidR="008772F5" w:rsidRDefault="008772F5" w:rsidP="00FA2F5C">
      <w:pPr>
        <w:pStyle w:val="a3"/>
        <w:jc w:val="both"/>
        <w:rPr>
          <w:sz w:val="28"/>
          <w:szCs w:val="28"/>
        </w:rPr>
      </w:pPr>
    </w:p>
    <w:p w:rsidR="008772F5" w:rsidRPr="008772F5" w:rsidRDefault="008772F5" w:rsidP="008772F5">
      <w:pPr>
        <w:pStyle w:val="a3"/>
        <w:jc w:val="both"/>
        <w:rPr>
          <w:sz w:val="28"/>
          <w:szCs w:val="28"/>
          <w:lang w:val="uk-UA"/>
        </w:rPr>
      </w:pPr>
      <w:r>
        <w:rPr>
          <w:sz w:val="28"/>
          <w:szCs w:val="28"/>
          <w:lang w:val="uk-UA"/>
        </w:rPr>
        <w:lastRenderedPageBreak/>
        <w:t xml:space="preserve">                                                                  </w:t>
      </w:r>
      <w:r w:rsidRPr="008772F5">
        <w:rPr>
          <w:sz w:val="22"/>
          <w:szCs w:val="22"/>
          <w:lang w:val="uk-UA"/>
        </w:rPr>
        <w:t xml:space="preserve"> 7</w:t>
      </w:r>
      <w:r>
        <w:rPr>
          <w:sz w:val="28"/>
          <w:szCs w:val="28"/>
          <w:lang w:val="uk-UA"/>
        </w:rPr>
        <w:t xml:space="preserve">                                  </w:t>
      </w:r>
      <w:r w:rsidRPr="008772F5">
        <w:rPr>
          <w:sz w:val="22"/>
          <w:szCs w:val="22"/>
          <w:lang w:val="uk-UA"/>
        </w:rPr>
        <w:t>Продовження додатку</w:t>
      </w:r>
    </w:p>
    <w:p w:rsidR="00FA2F5C" w:rsidRPr="00661D77" w:rsidRDefault="00FA2F5C" w:rsidP="00FA2F5C">
      <w:pPr>
        <w:pStyle w:val="a3"/>
        <w:jc w:val="both"/>
        <w:rPr>
          <w:sz w:val="28"/>
          <w:szCs w:val="28"/>
          <w:lang w:val="uk-UA"/>
        </w:rPr>
      </w:pPr>
      <w:r w:rsidRPr="00661D77">
        <w:rPr>
          <w:b/>
          <w:sz w:val="28"/>
          <w:szCs w:val="28"/>
          <w:lang w:val="uk-UA"/>
        </w:rPr>
        <w:t>3.6</w:t>
      </w:r>
      <w:r w:rsidRPr="00661D77">
        <w:rPr>
          <w:sz w:val="28"/>
          <w:szCs w:val="28"/>
          <w:lang w:val="uk-UA"/>
        </w:rPr>
        <w:t>. При підготовці до розгляду справи відповідальний секретар адміністративної комісії вирішує такі питання:</w:t>
      </w:r>
    </w:p>
    <w:p w:rsidR="00FA2F5C" w:rsidRDefault="00FA2F5C" w:rsidP="00FA2F5C">
      <w:pPr>
        <w:pStyle w:val="a3"/>
        <w:jc w:val="both"/>
        <w:rPr>
          <w:sz w:val="28"/>
          <w:szCs w:val="28"/>
        </w:rPr>
      </w:pPr>
      <w:r>
        <w:rPr>
          <w:sz w:val="28"/>
          <w:szCs w:val="28"/>
        </w:rPr>
        <w:t>1) чи належить до компетенції адміністративної комісії розгляд даної справи;</w:t>
      </w:r>
    </w:p>
    <w:p w:rsidR="00FA2F5C" w:rsidRDefault="00FA2F5C" w:rsidP="00FA2F5C">
      <w:pPr>
        <w:pStyle w:val="a3"/>
        <w:jc w:val="both"/>
        <w:rPr>
          <w:sz w:val="28"/>
          <w:szCs w:val="28"/>
        </w:rPr>
      </w:pPr>
      <w:r>
        <w:rPr>
          <w:sz w:val="28"/>
          <w:szCs w:val="28"/>
        </w:rPr>
        <w:t>2) чи правильно складено протокол та інші матеріали справи;</w:t>
      </w:r>
    </w:p>
    <w:p w:rsidR="00FA2F5C" w:rsidRDefault="00FA2F5C" w:rsidP="00FA2F5C">
      <w:pPr>
        <w:pStyle w:val="a3"/>
        <w:jc w:val="both"/>
        <w:rPr>
          <w:sz w:val="28"/>
          <w:szCs w:val="28"/>
        </w:rPr>
      </w:pPr>
      <w:r>
        <w:rPr>
          <w:sz w:val="28"/>
          <w:szCs w:val="28"/>
        </w:rPr>
        <w:t>3) чи сповіщено осіб, які беруть участь у розгляді справи, про час і місце її розгляду;</w:t>
      </w:r>
    </w:p>
    <w:p w:rsidR="00FA2F5C" w:rsidRDefault="00FA2F5C" w:rsidP="00FA2F5C">
      <w:pPr>
        <w:pStyle w:val="a3"/>
        <w:jc w:val="both"/>
        <w:rPr>
          <w:sz w:val="28"/>
          <w:szCs w:val="28"/>
        </w:rPr>
      </w:pPr>
      <w:r>
        <w:rPr>
          <w:sz w:val="28"/>
          <w:szCs w:val="28"/>
        </w:rPr>
        <w:t>4) чи витребувано необхідні додаткові матеріали;</w:t>
      </w:r>
    </w:p>
    <w:p w:rsidR="00FA2F5C" w:rsidRDefault="00FA2F5C" w:rsidP="00FA2F5C">
      <w:pPr>
        <w:pStyle w:val="a3"/>
        <w:jc w:val="both"/>
        <w:rPr>
          <w:sz w:val="28"/>
          <w:szCs w:val="28"/>
        </w:rPr>
      </w:pPr>
      <w:r>
        <w:rPr>
          <w:sz w:val="28"/>
          <w:szCs w:val="28"/>
        </w:rPr>
        <w:t>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FA2F5C" w:rsidRDefault="00FA2F5C" w:rsidP="00FA2F5C">
      <w:pPr>
        <w:pStyle w:val="a3"/>
        <w:jc w:val="both"/>
        <w:rPr>
          <w:sz w:val="28"/>
          <w:szCs w:val="28"/>
        </w:rPr>
      </w:pPr>
      <w:r>
        <w:rPr>
          <w:b/>
          <w:sz w:val="28"/>
          <w:szCs w:val="28"/>
        </w:rPr>
        <w:t>3.7</w:t>
      </w:r>
      <w:r>
        <w:rPr>
          <w:sz w:val="28"/>
          <w:szCs w:val="28"/>
        </w:rPr>
        <w:t>. Розгляд справи розпочинається з оголошення складу адміністративної комісії, яка розглядає дану справу.</w:t>
      </w:r>
    </w:p>
    <w:p w:rsidR="00FA2F5C" w:rsidRDefault="00FA2F5C" w:rsidP="00FA2F5C">
      <w:pPr>
        <w:pStyle w:val="a3"/>
        <w:jc w:val="both"/>
        <w:rPr>
          <w:sz w:val="28"/>
          <w:szCs w:val="28"/>
        </w:rPr>
      </w:pPr>
      <w:r>
        <w:rPr>
          <w:sz w:val="28"/>
          <w:szCs w:val="28"/>
        </w:rPr>
        <w:t>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w:t>
      </w:r>
      <w:r w:rsidR="0026577D">
        <w:rPr>
          <w:sz w:val="28"/>
          <w:szCs w:val="28"/>
          <w:lang w:val="uk-UA"/>
        </w:rPr>
        <w:t xml:space="preserve"> </w:t>
      </w:r>
      <w:r>
        <w:rPr>
          <w:sz w:val="28"/>
          <w:szCs w:val="28"/>
        </w:rPr>
        <w:t>-</w:t>
      </w:r>
      <w:r w:rsidR="0026577D">
        <w:rPr>
          <w:sz w:val="28"/>
          <w:szCs w:val="28"/>
          <w:lang w:val="uk-UA"/>
        </w:rPr>
        <w:t xml:space="preserve"> </w:t>
      </w:r>
      <w:r>
        <w:rPr>
          <w:sz w:val="28"/>
          <w:szCs w:val="28"/>
        </w:rPr>
        <w:t>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У разі участі в розгляді справи прокурора заслуховується його висновок.</w:t>
      </w:r>
    </w:p>
    <w:p w:rsidR="00FA2F5C" w:rsidRDefault="00FA2F5C" w:rsidP="00FA2F5C">
      <w:pPr>
        <w:pStyle w:val="a3"/>
        <w:jc w:val="both"/>
        <w:rPr>
          <w:sz w:val="28"/>
          <w:szCs w:val="28"/>
        </w:rPr>
      </w:pPr>
      <w:r>
        <w:rPr>
          <w:b/>
          <w:sz w:val="28"/>
          <w:szCs w:val="28"/>
        </w:rPr>
        <w:t>3.8.</w:t>
      </w:r>
      <w:r>
        <w:rPr>
          <w:sz w:val="28"/>
          <w:szCs w:val="28"/>
        </w:rPr>
        <w:t xml:space="preserve"> Адміністративна комісія при розгляді справи про адміністративне правопорушення зобов'язана з'ясувати:</w:t>
      </w:r>
    </w:p>
    <w:p w:rsidR="00FA2F5C" w:rsidRDefault="00FA2F5C" w:rsidP="00FA2F5C">
      <w:pPr>
        <w:pStyle w:val="a3"/>
        <w:jc w:val="both"/>
        <w:rPr>
          <w:sz w:val="28"/>
          <w:szCs w:val="28"/>
        </w:rPr>
      </w:pPr>
      <w:r>
        <w:rPr>
          <w:sz w:val="28"/>
          <w:szCs w:val="28"/>
        </w:rPr>
        <w:t>1) чи було вчинено адміністративне правопорушення;</w:t>
      </w:r>
    </w:p>
    <w:p w:rsidR="00FA2F5C" w:rsidRDefault="00FA2F5C" w:rsidP="00FA2F5C">
      <w:pPr>
        <w:pStyle w:val="a3"/>
        <w:jc w:val="both"/>
        <w:rPr>
          <w:sz w:val="28"/>
          <w:szCs w:val="28"/>
        </w:rPr>
      </w:pPr>
      <w:r>
        <w:rPr>
          <w:sz w:val="28"/>
          <w:szCs w:val="28"/>
        </w:rPr>
        <w:t>2) чи винна дана особа в його вчиненні;</w:t>
      </w:r>
    </w:p>
    <w:p w:rsidR="00FA2F5C" w:rsidRDefault="00FA2F5C" w:rsidP="00FA2F5C">
      <w:pPr>
        <w:pStyle w:val="a3"/>
        <w:jc w:val="both"/>
        <w:rPr>
          <w:sz w:val="28"/>
          <w:szCs w:val="28"/>
        </w:rPr>
      </w:pPr>
      <w:r>
        <w:rPr>
          <w:sz w:val="28"/>
          <w:szCs w:val="28"/>
        </w:rPr>
        <w:t>3) чи підлягає вона адміністративній відповідальності;</w:t>
      </w:r>
    </w:p>
    <w:p w:rsidR="00FA2F5C" w:rsidRDefault="00FA2F5C" w:rsidP="00FA2F5C">
      <w:pPr>
        <w:pStyle w:val="a3"/>
        <w:jc w:val="both"/>
        <w:rPr>
          <w:sz w:val="28"/>
          <w:szCs w:val="28"/>
        </w:rPr>
      </w:pPr>
      <w:r>
        <w:rPr>
          <w:sz w:val="28"/>
          <w:szCs w:val="28"/>
        </w:rPr>
        <w:t>4) чи є обставини, що пом'якшують і обтяжують відповідальність;</w:t>
      </w:r>
    </w:p>
    <w:p w:rsidR="00FA2F5C" w:rsidRDefault="00FA2F5C" w:rsidP="00FA2F5C">
      <w:pPr>
        <w:pStyle w:val="a3"/>
        <w:jc w:val="both"/>
        <w:rPr>
          <w:sz w:val="28"/>
          <w:szCs w:val="28"/>
        </w:rPr>
      </w:pPr>
      <w:r>
        <w:rPr>
          <w:sz w:val="28"/>
          <w:szCs w:val="28"/>
        </w:rPr>
        <w:t>5) чи заподіяно майнову шкоду;</w:t>
      </w:r>
    </w:p>
    <w:p w:rsidR="00FA2F5C" w:rsidRDefault="00FA2F5C" w:rsidP="00FA2F5C">
      <w:pPr>
        <w:pStyle w:val="a3"/>
        <w:jc w:val="both"/>
        <w:rPr>
          <w:sz w:val="28"/>
          <w:szCs w:val="28"/>
        </w:rPr>
      </w:pPr>
      <w:r>
        <w:rPr>
          <w:sz w:val="28"/>
          <w:szCs w:val="28"/>
        </w:rPr>
        <w:t>6) інші обставини, що мають значення для правильного вирішення справи.</w:t>
      </w:r>
    </w:p>
    <w:p w:rsidR="008772F5" w:rsidRDefault="008772F5" w:rsidP="00FA2F5C">
      <w:pPr>
        <w:pStyle w:val="a3"/>
        <w:jc w:val="both"/>
        <w:rPr>
          <w:sz w:val="28"/>
          <w:szCs w:val="28"/>
        </w:rPr>
      </w:pPr>
    </w:p>
    <w:p w:rsidR="008772F5" w:rsidRPr="008772F5" w:rsidRDefault="008772F5" w:rsidP="00FA2F5C">
      <w:pPr>
        <w:pStyle w:val="a3"/>
        <w:jc w:val="both"/>
        <w:rPr>
          <w:sz w:val="28"/>
          <w:szCs w:val="28"/>
          <w:lang w:val="uk-UA"/>
        </w:rPr>
      </w:pPr>
      <w:r>
        <w:rPr>
          <w:sz w:val="28"/>
          <w:szCs w:val="28"/>
          <w:lang w:val="uk-UA"/>
        </w:rPr>
        <w:lastRenderedPageBreak/>
        <w:t xml:space="preserve">                                                                    </w:t>
      </w:r>
      <w:r w:rsidRPr="008772F5">
        <w:rPr>
          <w:sz w:val="22"/>
          <w:szCs w:val="22"/>
          <w:lang w:val="uk-UA"/>
        </w:rPr>
        <w:t>8</w:t>
      </w:r>
      <w:r>
        <w:rPr>
          <w:sz w:val="28"/>
          <w:szCs w:val="28"/>
          <w:lang w:val="uk-UA"/>
        </w:rPr>
        <w:t xml:space="preserve">                                 </w:t>
      </w:r>
      <w:r w:rsidRPr="008772F5">
        <w:rPr>
          <w:sz w:val="22"/>
          <w:szCs w:val="22"/>
          <w:lang w:val="uk-UA"/>
        </w:rPr>
        <w:t>Продовження додатку</w:t>
      </w:r>
      <w:r>
        <w:rPr>
          <w:sz w:val="28"/>
          <w:szCs w:val="28"/>
          <w:lang w:val="uk-UA"/>
        </w:rPr>
        <w:t xml:space="preserve"> </w:t>
      </w:r>
    </w:p>
    <w:p w:rsidR="00FA2F5C" w:rsidRDefault="00FA2F5C" w:rsidP="00FA2F5C">
      <w:pPr>
        <w:pStyle w:val="a3"/>
        <w:jc w:val="both"/>
        <w:rPr>
          <w:sz w:val="28"/>
          <w:szCs w:val="28"/>
        </w:rPr>
      </w:pPr>
      <w:r>
        <w:rPr>
          <w:b/>
          <w:sz w:val="28"/>
          <w:szCs w:val="28"/>
        </w:rPr>
        <w:t>3.9</w:t>
      </w:r>
      <w:r>
        <w:rPr>
          <w:sz w:val="28"/>
          <w:szCs w:val="28"/>
        </w:rPr>
        <w:t>. При розгляді кожної справи про адміністративне правопорушення адміністративною комісією ведеться протокол, в якому зазначаються:</w:t>
      </w:r>
    </w:p>
    <w:p w:rsidR="00FA2F5C" w:rsidRDefault="00FA2F5C" w:rsidP="00FA2F5C">
      <w:pPr>
        <w:pStyle w:val="a3"/>
        <w:jc w:val="both"/>
        <w:rPr>
          <w:sz w:val="28"/>
          <w:szCs w:val="28"/>
        </w:rPr>
      </w:pPr>
      <w:r>
        <w:rPr>
          <w:sz w:val="28"/>
          <w:szCs w:val="28"/>
        </w:rPr>
        <w:t>1) дата і місце засідання;</w:t>
      </w:r>
    </w:p>
    <w:p w:rsidR="00FA2F5C" w:rsidRDefault="00FA2F5C" w:rsidP="00FA2F5C">
      <w:pPr>
        <w:pStyle w:val="a3"/>
        <w:jc w:val="both"/>
        <w:rPr>
          <w:sz w:val="28"/>
          <w:szCs w:val="28"/>
        </w:rPr>
      </w:pPr>
      <w:r>
        <w:rPr>
          <w:sz w:val="28"/>
          <w:szCs w:val="28"/>
        </w:rPr>
        <w:t>2) найменування і склад комісії;</w:t>
      </w:r>
    </w:p>
    <w:p w:rsidR="00FA2F5C" w:rsidRDefault="00FA2F5C" w:rsidP="00FA2F5C">
      <w:pPr>
        <w:pStyle w:val="a3"/>
        <w:jc w:val="both"/>
        <w:rPr>
          <w:sz w:val="28"/>
          <w:szCs w:val="28"/>
        </w:rPr>
      </w:pPr>
      <w:r>
        <w:rPr>
          <w:sz w:val="28"/>
          <w:szCs w:val="28"/>
        </w:rPr>
        <w:t>3) зміст справи, що розглядається;</w:t>
      </w:r>
    </w:p>
    <w:p w:rsidR="00FA2F5C" w:rsidRDefault="00FA2F5C" w:rsidP="00FA2F5C">
      <w:pPr>
        <w:pStyle w:val="a3"/>
        <w:jc w:val="both"/>
        <w:rPr>
          <w:sz w:val="28"/>
          <w:szCs w:val="28"/>
        </w:rPr>
      </w:pPr>
      <w:r>
        <w:rPr>
          <w:sz w:val="28"/>
          <w:szCs w:val="28"/>
        </w:rPr>
        <w:t>4) відомості про явку осіб, які беруть участь у справі;</w:t>
      </w:r>
    </w:p>
    <w:p w:rsidR="00FA2F5C" w:rsidRDefault="00FA2F5C" w:rsidP="00FA2F5C">
      <w:pPr>
        <w:pStyle w:val="a3"/>
        <w:jc w:val="both"/>
        <w:rPr>
          <w:sz w:val="28"/>
          <w:szCs w:val="28"/>
        </w:rPr>
      </w:pPr>
      <w:r>
        <w:rPr>
          <w:sz w:val="28"/>
          <w:szCs w:val="28"/>
        </w:rPr>
        <w:t>5) пояснення осіб, які беруть участь у розгляді справи, їх клопотання і результати їх розгляду;</w:t>
      </w:r>
    </w:p>
    <w:p w:rsidR="00FA2F5C" w:rsidRDefault="00FA2F5C" w:rsidP="00FA2F5C">
      <w:pPr>
        <w:pStyle w:val="a3"/>
        <w:jc w:val="both"/>
        <w:rPr>
          <w:sz w:val="28"/>
          <w:szCs w:val="28"/>
        </w:rPr>
      </w:pPr>
      <w:r>
        <w:rPr>
          <w:sz w:val="28"/>
          <w:szCs w:val="28"/>
        </w:rPr>
        <w:t>6) документи і речові докази, досліджені при розгляді справи;</w:t>
      </w:r>
    </w:p>
    <w:p w:rsidR="00FA2F5C" w:rsidRDefault="00FA2F5C" w:rsidP="00FA2F5C">
      <w:pPr>
        <w:pStyle w:val="a3"/>
        <w:jc w:val="both"/>
        <w:rPr>
          <w:sz w:val="28"/>
          <w:szCs w:val="28"/>
        </w:rPr>
      </w:pPr>
      <w:r>
        <w:rPr>
          <w:sz w:val="28"/>
          <w:szCs w:val="28"/>
        </w:rPr>
        <w:t>7) відомості про оголошення прийнятої постанови і роз'яснення порядку та строків її оскарження.</w:t>
      </w:r>
    </w:p>
    <w:p w:rsidR="00FA2F5C" w:rsidRDefault="00FA2F5C" w:rsidP="00FA2F5C">
      <w:pPr>
        <w:pStyle w:val="a3"/>
        <w:jc w:val="both"/>
        <w:rPr>
          <w:sz w:val="28"/>
          <w:szCs w:val="28"/>
        </w:rPr>
      </w:pPr>
      <w:r>
        <w:rPr>
          <w:sz w:val="28"/>
          <w:szCs w:val="28"/>
        </w:rPr>
        <w:t>Протокол засідання адміністративної комісії підписується головуючим на засіданні і відповідальним секретарем.</w:t>
      </w:r>
    </w:p>
    <w:p w:rsidR="00FA2F5C" w:rsidRDefault="00FA2F5C" w:rsidP="00FA2F5C">
      <w:pPr>
        <w:pStyle w:val="a3"/>
        <w:jc w:val="both"/>
        <w:rPr>
          <w:sz w:val="28"/>
          <w:szCs w:val="28"/>
        </w:rPr>
      </w:pPr>
      <w:r>
        <w:rPr>
          <w:b/>
          <w:sz w:val="28"/>
          <w:szCs w:val="28"/>
        </w:rPr>
        <w:t>3.10</w:t>
      </w:r>
      <w:r>
        <w:rPr>
          <w:sz w:val="28"/>
          <w:szCs w:val="28"/>
        </w:rPr>
        <w:t>. По справі про адміністративне правопорушення адміністративна комісія виносить одну з таких постанов:</w:t>
      </w:r>
    </w:p>
    <w:p w:rsidR="00FA2F5C" w:rsidRDefault="00FA2F5C" w:rsidP="00FA2F5C">
      <w:pPr>
        <w:pStyle w:val="a3"/>
        <w:jc w:val="both"/>
        <w:rPr>
          <w:sz w:val="28"/>
          <w:szCs w:val="28"/>
        </w:rPr>
      </w:pPr>
      <w:r>
        <w:rPr>
          <w:sz w:val="28"/>
          <w:szCs w:val="28"/>
        </w:rPr>
        <w:t>1) про накладення адміністративного стягнення;</w:t>
      </w:r>
    </w:p>
    <w:p w:rsidR="00FA2F5C" w:rsidRDefault="00FA2F5C" w:rsidP="00FA2F5C">
      <w:pPr>
        <w:pStyle w:val="a3"/>
        <w:jc w:val="both"/>
        <w:rPr>
          <w:sz w:val="28"/>
          <w:szCs w:val="28"/>
        </w:rPr>
      </w:pPr>
      <w:r>
        <w:rPr>
          <w:sz w:val="28"/>
          <w:szCs w:val="28"/>
        </w:rPr>
        <w:t>2) про закриття справи.</w:t>
      </w:r>
    </w:p>
    <w:p w:rsidR="00FA2F5C" w:rsidRDefault="00FA2F5C" w:rsidP="00FA2F5C">
      <w:pPr>
        <w:pStyle w:val="a3"/>
        <w:jc w:val="both"/>
        <w:rPr>
          <w:sz w:val="28"/>
          <w:szCs w:val="28"/>
        </w:rPr>
      </w:pPr>
      <w:r>
        <w:rPr>
          <w:b/>
          <w:sz w:val="28"/>
          <w:szCs w:val="28"/>
        </w:rPr>
        <w:t>3.11</w:t>
      </w:r>
      <w:r>
        <w:rPr>
          <w:sz w:val="28"/>
          <w:szCs w:val="28"/>
        </w:rPr>
        <w:t>. За вчинення правопорушень адміністративна комісія може застосовувати такі адміністративні стягнення:</w:t>
      </w:r>
    </w:p>
    <w:p w:rsidR="00FA2F5C" w:rsidRDefault="00FA2F5C" w:rsidP="00FA2F5C">
      <w:pPr>
        <w:pStyle w:val="a3"/>
        <w:jc w:val="both"/>
        <w:rPr>
          <w:sz w:val="28"/>
          <w:szCs w:val="28"/>
        </w:rPr>
      </w:pPr>
      <w:r>
        <w:rPr>
          <w:sz w:val="28"/>
          <w:szCs w:val="28"/>
        </w:rPr>
        <w:t>1) попередження;</w:t>
      </w:r>
    </w:p>
    <w:p w:rsidR="00FA2F5C" w:rsidRDefault="00FA2F5C" w:rsidP="00FA2F5C">
      <w:pPr>
        <w:pStyle w:val="a3"/>
        <w:jc w:val="both"/>
        <w:rPr>
          <w:sz w:val="28"/>
          <w:szCs w:val="28"/>
        </w:rPr>
      </w:pPr>
      <w:r>
        <w:rPr>
          <w:sz w:val="28"/>
          <w:szCs w:val="28"/>
        </w:rPr>
        <w:t>2) штраф.</w:t>
      </w:r>
    </w:p>
    <w:p w:rsidR="00FA2F5C" w:rsidRDefault="00FA2F5C" w:rsidP="00FA2F5C">
      <w:pPr>
        <w:pStyle w:val="a3"/>
        <w:jc w:val="both"/>
        <w:rPr>
          <w:sz w:val="28"/>
          <w:szCs w:val="28"/>
        </w:rPr>
      </w:pPr>
      <w:r>
        <w:rPr>
          <w:sz w:val="28"/>
          <w:szCs w:val="28"/>
        </w:rPr>
        <w:t>При вирішенні питання про накладення адміністративного стягнення адміністративна комісія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8772F5" w:rsidRDefault="008772F5" w:rsidP="00FA2F5C">
      <w:pPr>
        <w:pStyle w:val="a3"/>
        <w:jc w:val="both"/>
        <w:rPr>
          <w:sz w:val="28"/>
          <w:szCs w:val="28"/>
        </w:rPr>
      </w:pPr>
    </w:p>
    <w:p w:rsidR="008772F5" w:rsidRPr="008772F5" w:rsidRDefault="008772F5" w:rsidP="008772F5">
      <w:pPr>
        <w:pStyle w:val="a3"/>
        <w:jc w:val="center"/>
        <w:rPr>
          <w:sz w:val="28"/>
          <w:szCs w:val="28"/>
          <w:lang w:val="uk-UA"/>
        </w:rPr>
      </w:pPr>
      <w:r>
        <w:rPr>
          <w:sz w:val="28"/>
          <w:szCs w:val="28"/>
          <w:lang w:val="uk-UA"/>
        </w:rPr>
        <w:lastRenderedPageBreak/>
        <w:t xml:space="preserve">                                                               </w:t>
      </w:r>
      <w:r w:rsidRPr="008772F5">
        <w:rPr>
          <w:sz w:val="22"/>
          <w:szCs w:val="22"/>
          <w:lang w:val="uk-UA"/>
        </w:rPr>
        <w:t>9</w:t>
      </w:r>
      <w:r>
        <w:rPr>
          <w:sz w:val="28"/>
          <w:szCs w:val="28"/>
          <w:lang w:val="uk-UA"/>
        </w:rPr>
        <w:t xml:space="preserve">                                     </w:t>
      </w:r>
      <w:r w:rsidRPr="008772F5">
        <w:rPr>
          <w:sz w:val="22"/>
          <w:szCs w:val="22"/>
          <w:lang w:val="uk-UA"/>
        </w:rPr>
        <w:t>Продовження додатку</w:t>
      </w:r>
    </w:p>
    <w:p w:rsidR="00FA2F5C" w:rsidRDefault="00FA2F5C" w:rsidP="00FA2F5C">
      <w:pPr>
        <w:pStyle w:val="a3"/>
        <w:jc w:val="both"/>
        <w:rPr>
          <w:sz w:val="28"/>
          <w:szCs w:val="28"/>
        </w:rPr>
      </w:pPr>
      <w:r w:rsidRPr="00661D77">
        <w:rPr>
          <w:sz w:val="28"/>
          <w:szCs w:val="28"/>
          <w:lang w:val="uk-UA"/>
        </w:rPr>
        <w:t xml:space="preserve">Якщо одночасно розглядаються дві або більше справи про вчинення однією особою кількох порушень, адміністративна комісія накладає стягнення в межах санкцій, встановлених за більш серйозне правопорушення з числа вчинених. </w:t>
      </w:r>
      <w:r>
        <w:rPr>
          <w:sz w:val="28"/>
          <w:szCs w:val="28"/>
        </w:rPr>
        <w:t>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FA2F5C" w:rsidRDefault="00FA2F5C" w:rsidP="00FA2F5C">
      <w:pPr>
        <w:pStyle w:val="a3"/>
        <w:jc w:val="both"/>
        <w:rPr>
          <w:sz w:val="28"/>
          <w:szCs w:val="28"/>
        </w:rPr>
      </w:pPr>
      <w:r>
        <w:rPr>
          <w:sz w:val="28"/>
          <w:szCs w:val="28"/>
        </w:rPr>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FA2F5C" w:rsidRDefault="00FA2F5C" w:rsidP="00FA2F5C">
      <w:pPr>
        <w:pStyle w:val="a3"/>
        <w:jc w:val="both"/>
        <w:rPr>
          <w:sz w:val="28"/>
          <w:szCs w:val="28"/>
        </w:rPr>
      </w:pPr>
      <w:r>
        <w:rPr>
          <w:b/>
          <w:sz w:val="28"/>
          <w:szCs w:val="28"/>
        </w:rPr>
        <w:t>3.12</w:t>
      </w:r>
      <w:r>
        <w:rPr>
          <w:sz w:val="28"/>
          <w:szCs w:val="28"/>
        </w:rPr>
        <w:t>. 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 Кодексу України про адміністративні правопорушення.</w:t>
      </w:r>
    </w:p>
    <w:p w:rsidR="00FA2F5C" w:rsidRDefault="00FA2F5C" w:rsidP="00FA2F5C">
      <w:pPr>
        <w:pStyle w:val="a3"/>
        <w:jc w:val="both"/>
        <w:rPr>
          <w:sz w:val="28"/>
          <w:szCs w:val="28"/>
        </w:rPr>
      </w:pPr>
      <w:r>
        <w:rPr>
          <w:b/>
          <w:sz w:val="28"/>
          <w:szCs w:val="28"/>
        </w:rPr>
        <w:t>3.13</w:t>
      </w:r>
      <w:r>
        <w:rPr>
          <w:sz w:val="28"/>
          <w:szCs w:val="28"/>
        </w:rPr>
        <w:t>. Постанова комісії повинна містити:</w:t>
      </w:r>
    </w:p>
    <w:p w:rsidR="00FA2F5C" w:rsidRDefault="00FA2F5C" w:rsidP="00FA2F5C">
      <w:pPr>
        <w:pStyle w:val="a3"/>
        <w:jc w:val="both"/>
        <w:rPr>
          <w:sz w:val="28"/>
          <w:szCs w:val="28"/>
        </w:rPr>
      </w:pPr>
      <w:r>
        <w:rPr>
          <w:sz w:val="28"/>
          <w:szCs w:val="28"/>
        </w:rPr>
        <w:t>1) найменування адміністративної комісії, яка винесла постанову;</w:t>
      </w:r>
    </w:p>
    <w:p w:rsidR="00FA2F5C" w:rsidRDefault="00FA2F5C" w:rsidP="00FA2F5C">
      <w:pPr>
        <w:pStyle w:val="a3"/>
        <w:jc w:val="both"/>
        <w:rPr>
          <w:sz w:val="28"/>
          <w:szCs w:val="28"/>
        </w:rPr>
      </w:pPr>
      <w:r>
        <w:rPr>
          <w:sz w:val="28"/>
          <w:szCs w:val="28"/>
        </w:rPr>
        <w:t>2) дату розгляду справи;</w:t>
      </w:r>
    </w:p>
    <w:p w:rsidR="00FA2F5C" w:rsidRDefault="00FA2F5C" w:rsidP="00FA2F5C">
      <w:pPr>
        <w:pStyle w:val="a3"/>
        <w:jc w:val="both"/>
        <w:rPr>
          <w:sz w:val="28"/>
          <w:szCs w:val="28"/>
        </w:rPr>
      </w:pPr>
      <w:r>
        <w:rPr>
          <w:sz w:val="28"/>
          <w:szCs w:val="28"/>
        </w:rPr>
        <w:t>3) відомості про особу, щодо якої розглядається справа;</w:t>
      </w:r>
    </w:p>
    <w:p w:rsidR="00FA2F5C" w:rsidRDefault="00FA2F5C" w:rsidP="00FA2F5C">
      <w:pPr>
        <w:pStyle w:val="a3"/>
        <w:jc w:val="both"/>
        <w:rPr>
          <w:sz w:val="28"/>
          <w:szCs w:val="28"/>
        </w:rPr>
      </w:pPr>
      <w:r>
        <w:rPr>
          <w:sz w:val="28"/>
          <w:szCs w:val="28"/>
        </w:rPr>
        <w:t>4) викладення обставин, установлених при розгляді справи;</w:t>
      </w:r>
    </w:p>
    <w:p w:rsidR="00FA2F5C" w:rsidRDefault="00FA2F5C" w:rsidP="00FA2F5C">
      <w:pPr>
        <w:pStyle w:val="a3"/>
        <w:jc w:val="both"/>
        <w:rPr>
          <w:sz w:val="28"/>
          <w:szCs w:val="28"/>
        </w:rPr>
      </w:pPr>
      <w:r>
        <w:rPr>
          <w:sz w:val="28"/>
          <w:szCs w:val="28"/>
        </w:rPr>
        <w:t>5) зазначення нормативного акта, який передбачає відповідальність за дане адміністративне правопорушення;</w:t>
      </w:r>
    </w:p>
    <w:p w:rsidR="00FA2F5C" w:rsidRDefault="00FA2F5C" w:rsidP="00FA2F5C">
      <w:pPr>
        <w:pStyle w:val="a3"/>
        <w:jc w:val="both"/>
        <w:rPr>
          <w:sz w:val="28"/>
          <w:szCs w:val="28"/>
        </w:rPr>
      </w:pPr>
      <w:r>
        <w:rPr>
          <w:sz w:val="28"/>
          <w:szCs w:val="28"/>
        </w:rPr>
        <w:t>6) прийняте по справі рішення.</w:t>
      </w:r>
    </w:p>
    <w:p w:rsidR="00FA2F5C" w:rsidRPr="009B245B" w:rsidRDefault="00FA2F5C" w:rsidP="00FA2F5C">
      <w:pPr>
        <w:pStyle w:val="a3"/>
        <w:jc w:val="both"/>
        <w:rPr>
          <w:sz w:val="28"/>
          <w:szCs w:val="28"/>
          <w:lang w:val="uk-UA"/>
        </w:rPr>
      </w:pPr>
      <w:r>
        <w:rPr>
          <w:sz w:val="28"/>
          <w:szCs w:val="28"/>
        </w:rPr>
        <w:t>Постанова адміністративної комісії приймається простою більшістю голосів членів комісії, присутніх на засіданні.</w:t>
      </w:r>
      <w:r w:rsidR="009B245B">
        <w:rPr>
          <w:sz w:val="28"/>
          <w:szCs w:val="28"/>
          <w:lang w:val="uk-UA"/>
        </w:rPr>
        <w:t xml:space="preserve"> При рівному розподілі голосів, проводиться повторне голосування. </w:t>
      </w:r>
    </w:p>
    <w:p w:rsidR="00FA2F5C" w:rsidRDefault="00FA2F5C" w:rsidP="00FA2F5C">
      <w:pPr>
        <w:pStyle w:val="a3"/>
        <w:jc w:val="both"/>
        <w:rPr>
          <w:sz w:val="28"/>
          <w:szCs w:val="28"/>
        </w:rPr>
      </w:pPr>
      <w:r>
        <w:rPr>
          <w:sz w:val="28"/>
          <w:szCs w:val="28"/>
        </w:rPr>
        <w:t>Постанова підписується головуючим на засіданні і відповідальним секретарем комісії.</w:t>
      </w:r>
    </w:p>
    <w:p w:rsidR="00FA2F5C" w:rsidRDefault="00FA2F5C" w:rsidP="00FA2F5C">
      <w:pPr>
        <w:pStyle w:val="a3"/>
        <w:jc w:val="both"/>
        <w:rPr>
          <w:sz w:val="28"/>
          <w:szCs w:val="28"/>
        </w:rPr>
      </w:pPr>
      <w:r>
        <w:rPr>
          <w:b/>
          <w:sz w:val="28"/>
          <w:szCs w:val="28"/>
        </w:rPr>
        <w:t>3.14</w:t>
      </w:r>
      <w:r>
        <w:rPr>
          <w:sz w:val="28"/>
          <w:szCs w:val="28"/>
        </w:rPr>
        <w:t>.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FA2F5C" w:rsidRDefault="00FA2F5C" w:rsidP="00FA2F5C">
      <w:pPr>
        <w:pStyle w:val="a3"/>
        <w:jc w:val="both"/>
        <w:rPr>
          <w:sz w:val="28"/>
          <w:szCs w:val="28"/>
        </w:rPr>
      </w:pPr>
      <w:r>
        <w:rPr>
          <w:sz w:val="28"/>
          <w:szCs w:val="28"/>
        </w:rPr>
        <w:t>Копія постанови в той же строк вручається або висилається потерпілому на його прохання.</w:t>
      </w:r>
    </w:p>
    <w:p w:rsidR="008772F5" w:rsidRPr="008772F5" w:rsidRDefault="008772F5" w:rsidP="00FA2F5C">
      <w:pPr>
        <w:pStyle w:val="a3"/>
        <w:jc w:val="both"/>
        <w:rPr>
          <w:sz w:val="28"/>
          <w:szCs w:val="28"/>
          <w:lang w:val="uk-UA"/>
        </w:rPr>
      </w:pPr>
      <w:r>
        <w:rPr>
          <w:sz w:val="28"/>
          <w:szCs w:val="28"/>
          <w:lang w:val="uk-UA"/>
        </w:rPr>
        <w:lastRenderedPageBreak/>
        <w:t xml:space="preserve">                                                                    </w:t>
      </w:r>
      <w:r w:rsidRPr="008772F5">
        <w:rPr>
          <w:sz w:val="22"/>
          <w:szCs w:val="22"/>
          <w:lang w:val="uk-UA"/>
        </w:rPr>
        <w:t>10</w:t>
      </w:r>
      <w:r>
        <w:rPr>
          <w:sz w:val="28"/>
          <w:szCs w:val="28"/>
          <w:lang w:val="uk-UA"/>
        </w:rPr>
        <w:t xml:space="preserve">                                  </w:t>
      </w:r>
      <w:r w:rsidRPr="008772F5">
        <w:rPr>
          <w:sz w:val="22"/>
          <w:szCs w:val="22"/>
          <w:lang w:val="uk-UA"/>
        </w:rPr>
        <w:t>Продовження додатку</w:t>
      </w:r>
    </w:p>
    <w:p w:rsidR="00FA2F5C" w:rsidRDefault="00FA2F5C" w:rsidP="00FA2F5C">
      <w:pPr>
        <w:pStyle w:val="a3"/>
        <w:jc w:val="both"/>
        <w:rPr>
          <w:sz w:val="28"/>
          <w:szCs w:val="28"/>
        </w:rPr>
      </w:pPr>
      <w:r>
        <w:rPr>
          <w:sz w:val="28"/>
          <w:szCs w:val="28"/>
        </w:rPr>
        <w:t>Копія постанови вручається під розписку. В разі, якщо копія постанови висилається, про це робиться відповідна помітка у справі.</w:t>
      </w:r>
    </w:p>
    <w:p w:rsidR="00FA2F5C" w:rsidRDefault="00FA2F5C" w:rsidP="00FA2F5C">
      <w:pPr>
        <w:pStyle w:val="a3"/>
        <w:jc w:val="both"/>
        <w:rPr>
          <w:sz w:val="28"/>
          <w:szCs w:val="28"/>
        </w:rPr>
      </w:pPr>
      <w:r>
        <w:rPr>
          <w:b/>
          <w:sz w:val="28"/>
          <w:szCs w:val="28"/>
        </w:rPr>
        <w:t>3.15</w:t>
      </w:r>
      <w:r>
        <w:rPr>
          <w:sz w:val="28"/>
          <w:szCs w:val="28"/>
        </w:rPr>
        <w:t>. Постанова адміністративної комісії може бути оскаржена протягом десяти днів з дня винесення постанови особою, щодо якої її винесено, а також потерпілим у виконавчий комітет Сумської міської ради або в суд. У разі пропуску зазначеного строку з поважних причин цей строк адміністративною комісією за заявою особи, щодо якої винесено постанову, може бути поновлено.</w:t>
      </w:r>
    </w:p>
    <w:p w:rsidR="00FA2F5C" w:rsidRDefault="00FA2F5C" w:rsidP="00FA2F5C">
      <w:pPr>
        <w:pStyle w:val="a3"/>
        <w:jc w:val="both"/>
        <w:rPr>
          <w:sz w:val="28"/>
          <w:szCs w:val="28"/>
        </w:rPr>
      </w:pPr>
      <w:r>
        <w:rPr>
          <w:sz w:val="28"/>
          <w:szCs w:val="28"/>
        </w:rPr>
        <w:t>Постанову адміністративної комісії може бути опротестовано прокурором.</w:t>
      </w:r>
    </w:p>
    <w:p w:rsidR="00FA2F5C" w:rsidRDefault="00FA2F5C" w:rsidP="00FA2F5C">
      <w:pPr>
        <w:pStyle w:val="a3"/>
        <w:jc w:val="both"/>
        <w:rPr>
          <w:sz w:val="28"/>
          <w:szCs w:val="28"/>
        </w:rPr>
      </w:pPr>
      <w:r>
        <w:rPr>
          <w:b/>
          <w:sz w:val="28"/>
          <w:szCs w:val="28"/>
        </w:rPr>
        <w:t>3.16.</w:t>
      </w:r>
      <w:r>
        <w:rPr>
          <w:sz w:val="28"/>
          <w:szCs w:val="28"/>
        </w:rPr>
        <w:t xml:space="preserve"> Подання у встановлений строк скарги </w:t>
      </w:r>
      <w:proofErr w:type="gramStart"/>
      <w:r>
        <w:rPr>
          <w:sz w:val="28"/>
          <w:szCs w:val="28"/>
        </w:rPr>
        <w:t>на постанову</w:t>
      </w:r>
      <w:proofErr w:type="gramEnd"/>
      <w:r>
        <w:rPr>
          <w:sz w:val="28"/>
          <w:szCs w:val="28"/>
        </w:rPr>
        <w:t>, за винятком постанови про накладення адміністративного стягнення у вигляді попередження, а також принесення прокурором протесту, зупиняє виконання постанови до розгляду скарги або протесту.</w:t>
      </w:r>
    </w:p>
    <w:p w:rsidR="00FA2F5C" w:rsidRDefault="00FA2F5C" w:rsidP="00FA2F5C">
      <w:pPr>
        <w:pStyle w:val="a3"/>
        <w:jc w:val="both"/>
        <w:rPr>
          <w:sz w:val="28"/>
          <w:szCs w:val="28"/>
        </w:rPr>
      </w:pPr>
      <w:r>
        <w:rPr>
          <w:b/>
          <w:sz w:val="28"/>
          <w:szCs w:val="28"/>
        </w:rPr>
        <w:t>3.17</w:t>
      </w:r>
      <w:r>
        <w:rPr>
          <w:sz w:val="28"/>
          <w:szCs w:val="28"/>
        </w:rPr>
        <w:t>. 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службовими особами і громадянами.</w:t>
      </w:r>
    </w:p>
    <w:p w:rsidR="00FA2F5C" w:rsidRDefault="00FA2F5C" w:rsidP="00FA2F5C">
      <w:pPr>
        <w:pStyle w:val="a3"/>
        <w:jc w:val="both"/>
        <w:rPr>
          <w:sz w:val="28"/>
          <w:szCs w:val="28"/>
        </w:rPr>
      </w:pPr>
      <w:r>
        <w:rPr>
          <w:b/>
          <w:sz w:val="28"/>
          <w:szCs w:val="28"/>
        </w:rPr>
        <w:t>3.18.</w:t>
      </w:r>
      <w:r>
        <w:rPr>
          <w:sz w:val="28"/>
          <w:szCs w:val="28"/>
        </w:rPr>
        <w:t xml:space="preserve"> Постанова адміністративної комісії про накладення адміністративного стягнення надається порушнику відповідно до правил, установлених Кодексом України про адміністративні правопорушення.</w:t>
      </w:r>
    </w:p>
    <w:p w:rsidR="009765DA" w:rsidRDefault="00FA2F5C" w:rsidP="009765DA">
      <w:pPr>
        <w:pStyle w:val="a3"/>
        <w:spacing w:after="240" w:afterAutospacing="0"/>
        <w:jc w:val="both"/>
        <w:rPr>
          <w:sz w:val="28"/>
          <w:szCs w:val="28"/>
        </w:rPr>
      </w:pPr>
      <w:r>
        <w:rPr>
          <w:b/>
          <w:sz w:val="28"/>
          <w:szCs w:val="28"/>
        </w:rPr>
        <w:t>3.19</w:t>
      </w:r>
      <w:r>
        <w:rPr>
          <w:sz w:val="28"/>
          <w:szCs w:val="28"/>
        </w:rPr>
        <w:t>.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CE1D31" w:rsidRDefault="00CE1D31" w:rsidP="00CE1D31">
      <w:pPr>
        <w:pStyle w:val="a3"/>
        <w:spacing w:after="240" w:afterAutospacing="0"/>
        <w:jc w:val="both"/>
        <w:rPr>
          <w:sz w:val="28"/>
          <w:szCs w:val="28"/>
          <w:lang w:val="uk-UA"/>
        </w:rPr>
      </w:pPr>
    </w:p>
    <w:p w:rsidR="00CE1D31" w:rsidRPr="00CE1D31" w:rsidRDefault="00CE1D31" w:rsidP="00CE1D31">
      <w:pPr>
        <w:tabs>
          <w:tab w:val="left" w:pos="5505"/>
        </w:tabs>
        <w:jc w:val="both"/>
        <w:rPr>
          <w:b/>
          <w:sz w:val="28"/>
          <w:szCs w:val="28"/>
          <w:lang w:val="uk-UA"/>
        </w:rPr>
      </w:pPr>
      <w:r w:rsidRPr="00CE1D31">
        <w:rPr>
          <w:b/>
          <w:sz w:val="28"/>
          <w:szCs w:val="28"/>
          <w:lang w:val="uk-UA"/>
        </w:rPr>
        <w:t>Завідувач сектору з питань забезпечення</w:t>
      </w:r>
    </w:p>
    <w:p w:rsidR="00CE1D31" w:rsidRPr="00CE1D31" w:rsidRDefault="00CE1D31" w:rsidP="00CE1D31">
      <w:pPr>
        <w:tabs>
          <w:tab w:val="left" w:pos="5505"/>
        </w:tabs>
        <w:jc w:val="both"/>
        <w:rPr>
          <w:b/>
          <w:sz w:val="28"/>
          <w:szCs w:val="28"/>
          <w:lang w:val="uk-UA"/>
        </w:rPr>
      </w:pPr>
      <w:r w:rsidRPr="00CE1D31">
        <w:rPr>
          <w:b/>
          <w:sz w:val="28"/>
          <w:szCs w:val="28"/>
          <w:lang w:val="uk-UA"/>
        </w:rPr>
        <w:t>роботи адміністративної комісії</w:t>
      </w:r>
      <w:r w:rsidRPr="00CE1D31">
        <w:rPr>
          <w:b/>
          <w:sz w:val="28"/>
          <w:szCs w:val="28"/>
          <w:lang w:val="uk-UA"/>
        </w:rPr>
        <w:tab/>
      </w:r>
      <w:r w:rsidRPr="00CE1D31">
        <w:rPr>
          <w:b/>
          <w:sz w:val="28"/>
          <w:szCs w:val="28"/>
          <w:lang w:val="uk-UA"/>
        </w:rPr>
        <w:tab/>
      </w:r>
      <w:r w:rsidRPr="00CE1D31">
        <w:rPr>
          <w:b/>
          <w:sz w:val="28"/>
          <w:szCs w:val="28"/>
          <w:lang w:val="uk-UA"/>
        </w:rPr>
        <w:tab/>
      </w:r>
      <w:r w:rsidRPr="00CE1D31">
        <w:rPr>
          <w:b/>
          <w:sz w:val="28"/>
          <w:szCs w:val="28"/>
          <w:lang w:val="uk-UA"/>
        </w:rPr>
        <w:tab/>
        <w:t>О.М. Качанова</w:t>
      </w:r>
    </w:p>
    <w:p w:rsidR="00CE1D31" w:rsidRDefault="00CE1D31" w:rsidP="00CE1D31">
      <w:pPr>
        <w:pStyle w:val="a3"/>
        <w:spacing w:after="240" w:afterAutospacing="0"/>
        <w:jc w:val="both"/>
        <w:rPr>
          <w:sz w:val="28"/>
          <w:szCs w:val="28"/>
          <w:lang w:val="uk-UA"/>
        </w:rPr>
      </w:pPr>
    </w:p>
    <w:sectPr w:rsidR="00CE1D31" w:rsidSect="00515F9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8F" w:rsidRDefault="00245C8F" w:rsidP="00245C8F">
      <w:r>
        <w:separator/>
      </w:r>
    </w:p>
  </w:endnote>
  <w:endnote w:type="continuationSeparator" w:id="0">
    <w:p w:rsidR="00245C8F" w:rsidRDefault="00245C8F"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8F" w:rsidRDefault="00245C8F" w:rsidP="00245C8F">
      <w:r>
        <w:separator/>
      </w:r>
    </w:p>
  </w:footnote>
  <w:footnote w:type="continuationSeparator" w:id="0">
    <w:p w:rsidR="00245C8F" w:rsidRDefault="00245C8F" w:rsidP="0024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FA" w:rsidRPr="00515F9E" w:rsidRDefault="005765FA" w:rsidP="00515F9E">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245C8F"/>
    <w:rsid w:val="0026577D"/>
    <w:rsid w:val="003D49BC"/>
    <w:rsid w:val="004026A4"/>
    <w:rsid w:val="00515F9E"/>
    <w:rsid w:val="00516084"/>
    <w:rsid w:val="005765FA"/>
    <w:rsid w:val="00661D77"/>
    <w:rsid w:val="00711302"/>
    <w:rsid w:val="00756439"/>
    <w:rsid w:val="007C3578"/>
    <w:rsid w:val="0085715C"/>
    <w:rsid w:val="008772F5"/>
    <w:rsid w:val="009765DA"/>
    <w:rsid w:val="009B245B"/>
    <w:rsid w:val="00B171FA"/>
    <w:rsid w:val="00B53F68"/>
    <w:rsid w:val="00C338CA"/>
    <w:rsid w:val="00C4271F"/>
    <w:rsid w:val="00C5220F"/>
    <w:rsid w:val="00CD70FB"/>
    <w:rsid w:val="00CE1D31"/>
    <w:rsid w:val="00D51E0A"/>
    <w:rsid w:val="00D7494D"/>
    <w:rsid w:val="00DE7918"/>
    <w:rsid w:val="00E637D1"/>
    <w:rsid w:val="00E7532B"/>
    <w:rsid w:val="00F40DCF"/>
    <w:rsid w:val="00FA2F5C"/>
    <w:rsid w:val="00FA31E5"/>
    <w:rsid w:val="00FC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F4197"/>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FEFA4-6089-4B0D-B9B0-D884214D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11</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Качанова Олена Миколаївна</cp:lastModifiedBy>
  <cp:revision>15</cp:revision>
  <cp:lastPrinted>2018-12-06T12:25:00Z</cp:lastPrinted>
  <dcterms:created xsi:type="dcterms:W3CDTF">2018-12-05T14:35:00Z</dcterms:created>
  <dcterms:modified xsi:type="dcterms:W3CDTF">2018-12-19T14:28:00Z</dcterms:modified>
</cp:coreProperties>
</file>