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533928" w:rsidRPr="00482C93" w:rsidRDefault="00533928" w:rsidP="00533928">
            <w:pPr>
              <w:jc w:val="center"/>
              <w:rPr>
                <w:lang w:val="uk-UA"/>
              </w:rPr>
            </w:pPr>
            <w:r w:rsidRPr="00482C93">
              <w:rPr>
                <w:lang w:val="uk-UA"/>
              </w:rPr>
              <w:t xml:space="preserve">Додаток </w:t>
            </w:r>
          </w:p>
          <w:p w:rsidR="00533928" w:rsidRPr="00482C93" w:rsidRDefault="00533928" w:rsidP="00533928">
            <w:pPr>
              <w:rPr>
                <w:lang w:val="uk-UA"/>
              </w:rPr>
            </w:pPr>
            <w:r w:rsidRPr="00482C93">
              <w:rPr>
                <w:lang w:val="uk-UA"/>
              </w:rPr>
              <w:t xml:space="preserve">             до рішення виконавчого комітету</w:t>
            </w:r>
          </w:p>
          <w:p w:rsidR="00D201E6" w:rsidRPr="00482C93" w:rsidRDefault="00533928" w:rsidP="004E03E4">
            <w:pPr>
              <w:jc w:val="both"/>
              <w:rPr>
                <w:lang w:val="uk-UA"/>
              </w:rPr>
            </w:pPr>
            <w:r w:rsidRPr="00482C93">
              <w:rPr>
                <w:lang w:val="uk-UA"/>
              </w:rPr>
              <w:t xml:space="preserve">             від  </w:t>
            </w:r>
            <w:r w:rsidR="004E03E4">
              <w:rPr>
                <w:lang w:val="uk-UA"/>
              </w:rPr>
              <w:t xml:space="preserve">               </w:t>
            </w:r>
            <w:r w:rsidRPr="00482C93">
              <w:rPr>
                <w:lang w:val="uk-UA"/>
              </w:rPr>
              <w:t xml:space="preserve">  № </w:t>
            </w:r>
          </w:p>
        </w:tc>
      </w:tr>
    </w:tbl>
    <w:p w:rsidR="0088132D" w:rsidRDefault="0088132D" w:rsidP="00D201E6">
      <w:pPr>
        <w:pStyle w:val="a3"/>
        <w:widowControl w:val="0"/>
        <w:rPr>
          <w:b/>
          <w:spacing w:val="-6"/>
          <w:sz w:val="24"/>
        </w:rPr>
      </w:pPr>
    </w:p>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311"/>
        <w:gridCol w:w="1207"/>
        <w:gridCol w:w="2312"/>
        <w:gridCol w:w="6600"/>
      </w:tblGrid>
      <w:tr w:rsidR="005E5000"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ind w:left="-114" w:right="-78"/>
              <w:jc w:val="center"/>
              <w:rPr>
                <w:b/>
                <w:sz w:val="20"/>
                <w:szCs w:val="20"/>
                <w:lang w:val="uk-UA"/>
              </w:rPr>
            </w:pPr>
            <w:r w:rsidRPr="00B0528E">
              <w:rPr>
                <w:b/>
                <w:sz w:val="20"/>
                <w:szCs w:val="20"/>
                <w:lang w:val="uk-UA"/>
              </w:rPr>
              <w:t>№</w:t>
            </w:r>
            <w:r w:rsidRPr="00B0528E">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jc w:val="center"/>
              <w:rPr>
                <w:b/>
                <w:sz w:val="20"/>
                <w:szCs w:val="20"/>
                <w:lang w:val="uk-UA"/>
              </w:rPr>
            </w:pPr>
            <w:r w:rsidRPr="00B0528E">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ind w:left="-108" w:right="-108"/>
              <w:jc w:val="center"/>
              <w:rPr>
                <w:b/>
                <w:sz w:val="20"/>
                <w:szCs w:val="20"/>
                <w:lang w:val="uk-UA"/>
              </w:rPr>
            </w:pPr>
            <w:r w:rsidRPr="00B0528E">
              <w:rPr>
                <w:b/>
                <w:sz w:val="20"/>
                <w:szCs w:val="20"/>
                <w:lang w:val="uk-UA"/>
              </w:rPr>
              <w:t xml:space="preserve">Термін реалізації </w:t>
            </w:r>
            <w:r w:rsidRPr="00B0528E">
              <w:rPr>
                <w:sz w:val="20"/>
                <w:szCs w:val="20"/>
                <w:lang w:val="uk-UA"/>
              </w:rPr>
              <w:t>(початок/</w:t>
            </w:r>
            <w:r w:rsidRPr="00B0528E">
              <w:rPr>
                <w:sz w:val="20"/>
                <w:szCs w:val="20"/>
                <w:lang w:val="uk-UA"/>
              </w:rPr>
              <w:br/>
              <w:t>закінчення)</w:t>
            </w:r>
            <w:r w:rsidRPr="00B0528E">
              <w:rPr>
                <w:b/>
                <w:sz w:val="20"/>
                <w:szCs w:val="20"/>
                <w:lang w:val="uk-UA"/>
              </w:rPr>
              <w:t xml:space="preserve">, </w:t>
            </w:r>
          </w:p>
          <w:p w:rsidR="005E5000" w:rsidRPr="00B0528E" w:rsidRDefault="005E5000" w:rsidP="00B5160D">
            <w:pPr>
              <w:ind w:left="-108" w:right="-108"/>
              <w:jc w:val="center"/>
              <w:rPr>
                <w:b/>
                <w:sz w:val="20"/>
                <w:szCs w:val="20"/>
                <w:lang w:val="uk-UA"/>
              </w:rPr>
            </w:pPr>
            <w:r w:rsidRPr="00B0528E">
              <w:rPr>
                <w:sz w:val="20"/>
                <w:szCs w:val="20"/>
                <w:lang w:val="uk-UA"/>
              </w:rPr>
              <w:t>роки</w:t>
            </w:r>
            <w:r w:rsidRPr="00B0528E">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center"/>
              <w:rPr>
                <w:b/>
                <w:sz w:val="20"/>
                <w:szCs w:val="20"/>
                <w:lang w:val="uk-UA"/>
              </w:rPr>
            </w:pPr>
            <w:r w:rsidRPr="00B0528E">
              <w:rPr>
                <w:b/>
                <w:sz w:val="20"/>
                <w:szCs w:val="20"/>
                <w:lang w:val="uk-UA"/>
              </w:rPr>
              <w:t>Обсяги фінансування передбачені програмою</w:t>
            </w:r>
          </w:p>
          <w:p w:rsidR="005E5000" w:rsidRPr="00B0528E" w:rsidRDefault="005E5000" w:rsidP="00B5160D">
            <w:pPr>
              <w:jc w:val="center"/>
              <w:rPr>
                <w:b/>
                <w:sz w:val="20"/>
                <w:szCs w:val="20"/>
                <w:lang w:val="uk-UA"/>
              </w:rPr>
            </w:pPr>
            <w:r w:rsidRPr="00B0528E">
              <w:rPr>
                <w:b/>
                <w:sz w:val="20"/>
                <w:szCs w:val="20"/>
                <w:lang w:val="uk-UA"/>
              </w:rPr>
              <w:t>на 2018 рік</w:t>
            </w:r>
          </w:p>
          <w:p w:rsidR="005E5000" w:rsidRDefault="005E5000" w:rsidP="00B5160D">
            <w:pPr>
              <w:jc w:val="center"/>
              <w:rPr>
                <w:sz w:val="20"/>
                <w:szCs w:val="20"/>
                <w:lang w:val="uk-UA"/>
              </w:rPr>
            </w:pPr>
            <w:r w:rsidRPr="00B0528E">
              <w:rPr>
                <w:sz w:val="20"/>
                <w:szCs w:val="20"/>
                <w:lang w:val="uk-UA"/>
              </w:rPr>
              <w:t>(окремо по державному (ДБ), міському (МБ), обласному (ОБ) бюджетах та інших джерелах), тис. грн.</w:t>
            </w:r>
          </w:p>
          <w:p w:rsidR="005E5000" w:rsidRPr="00B0528E" w:rsidRDefault="005E5000" w:rsidP="00B5160D">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jc w:val="center"/>
              <w:rPr>
                <w:b/>
                <w:sz w:val="20"/>
                <w:szCs w:val="20"/>
                <w:lang w:val="uk-UA"/>
              </w:rPr>
            </w:pPr>
            <w:r w:rsidRPr="00B0528E">
              <w:rPr>
                <w:b/>
                <w:sz w:val="20"/>
                <w:szCs w:val="20"/>
                <w:lang w:val="uk-UA"/>
              </w:rPr>
              <w:t>Очікуваний результат</w:t>
            </w:r>
          </w:p>
          <w:p w:rsidR="005E5000" w:rsidRPr="00B0528E" w:rsidRDefault="005E5000" w:rsidP="00B5160D">
            <w:pPr>
              <w:jc w:val="center"/>
              <w:rPr>
                <w:b/>
                <w:sz w:val="20"/>
                <w:szCs w:val="20"/>
                <w:lang w:val="uk-UA"/>
              </w:rPr>
            </w:pPr>
            <w:r w:rsidRPr="00B0528E">
              <w:rPr>
                <w:b/>
                <w:sz w:val="20"/>
                <w:szCs w:val="20"/>
                <w:lang w:val="uk-UA"/>
              </w:rPr>
              <w:t>за підсумками 2018 року</w:t>
            </w:r>
          </w:p>
        </w:tc>
      </w:tr>
      <w:tr w:rsidR="005E5000" w:rsidRPr="0083088B"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E5000" w:rsidRPr="0083088B" w:rsidRDefault="005E5000" w:rsidP="00B5160D">
            <w:pPr>
              <w:ind w:firstLine="318"/>
              <w:jc w:val="center"/>
              <w:rPr>
                <w:b/>
                <w:sz w:val="20"/>
                <w:szCs w:val="20"/>
                <w:lang w:val="uk-UA"/>
              </w:rPr>
            </w:pPr>
            <w:r w:rsidRPr="0083088B">
              <w:rPr>
                <w:b/>
                <w:spacing w:val="-6"/>
                <w:sz w:val="20"/>
                <w:szCs w:val="20"/>
                <w:lang w:val="uk-UA"/>
              </w:rPr>
              <w:t>Транспорт</w:t>
            </w:r>
          </w:p>
        </w:tc>
      </w:tr>
      <w:tr w:rsidR="005E5000" w:rsidRPr="0083088B"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ind w:right="-78"/>
              <w:rPr>
                <w:sz w:val="20"/>
                <w:szCs w:val="20"/>
                <w:lang w:val="uk-UA"/>
              </w:rPr>
            </w:pPr>
            <w:r w:rsidRPr="0083088B">
              <w:rPr>
                <w:sz w:val="20"/>
                <w:szCs w:val="20"/>
                <w:lang w:val="uk-UA"/>
              </w:rPr>
              <w:t>2.</w:t>
            </w:r>
          </w:p>
        </w:tc>
        <w:tc>
          <w:tcPr>
            <w:tcW w:w="1668"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jc w:val="both"/>
              <w:rPr>
                <w:sz w:val="20"/>
                <w:szCs w:val="20"/>
                <w:lang w:val="uk-UA"/>
              </w:rPr>
            </w:pPr>
            <w:r w:rsidRPr="0083088B">
              <w:rPr>
                <w:sz w:val="20"/>
                <w:szCs w:val="20"/>
                <w:lang w:val="uk-UA"/>
              </w:rPr>
              <w:t>Міська цільова (комплексна) Програма розвитку міського пасажирського транспорту м. Суми на 2016-2018 роки (</w:t>
            </w:r>
            <w:r w:rsidRPr="0083088B">
              <w:rPr>
                <w:bCs/>
                <w:sz w:val="20"/>
                <w:szCs w:val="20"/>
                <w:lang w:val="uk-UA"/>
              </w:rPr>
              <w:t xml:space="preserve">рішення СМР від 24.12.2015  № 150-МР </w:t>
            </w:r>
            <w:r w:rsidRPr="0083088B">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ind w:left="-108" w:right="-108"/>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E5000" w:rsidRPr="00296927" w:rsidRDefault="005E5000" w:rsidP="00B5160D">
            <w:pPr>
              <w:jc w:val="center"/>
              <w:rPr>
                <w:sz w:val="20"/>
                <w:szCs w:val="20"/>
                <w:lang w:val="uk-UA"/>
              </w:rPr>
            </w:pPr>
            <w:r w:rsidRPr="00296927">
              <w:rPr>
                <w:bCs/>
                <w:sz w:val="20"/>
                <w:szCs w:val="20"/>
                <w:lang w:val="uk-UA"/>
              </w:rPr>
              <w:t xml:space="preserve">290971,3 </w:t>
            </w:r>
            <w:r w:rsidRPr="00296927">
              <w:rPr>
                <w:sz w:val="20"/>
                <w:szCs w:val="20"/>
                <w:lang w:val="uk-UA"/>
              </w:rPr>
              <w:t>(МБ)</w:t>
            </w:r>
          </w:p>
          <w:p w:rsidR="005E5000" w:rsidRPr="00296927" w:rsidRDefault="005E5000" w:rsidP="00B5160D">
            <w:pPr>
              <w:jc w:val="center"/>
              <w:rPr>
                <w:sz w:val="20"/>
                <w:szCs w:val="20"/>
                <w:lang w:val="uk-UA"/>
              </w:rPr>
            </w:pPr>
            <w:r w:rsidRPr="00296927">
              <w:rPr>
                <w:sz w:val="20"/>
                <w:szCs w:val="20"/>
                <w:lang w:val="uk-UA"/>
              </w:rPr>
              <w:t xml:space="preserve">65613,2 (інші джерела) </w:t>
            </w:r>
          </w:p>
          <w:p w:rsidR="005E5000" w:rsidRDefault="005E5000" w:rsidP="00B5160D">
            <w:pPr>
              <w:jc w:val="center"/>
              <w:rPr>
                <w:sz w:val="20"/>
                <w:szCs w:val="20"/>
                <w:highlight w:val="cyan"/>
                <w:lang w:val="uk-UA"/>
              </w:rPr>
            </w:pPr>
          </w:p>
          <w:p w:rsidR="005E5000" w:rsidRPr="00ED7DC5" w:rsidRDefault="005E5000" w:rsidP="00B5160D">
            <w:pPr>
              <w:jc w:val="center"/>
              <w:rPr>
                <w:sz w:val="20"/>
                <w:szCs w:val="20"/>
                <w:highlight w:val="cyan"/>
                <w:lang w:val="uk-UA"/>
              </w:rPr>
            </w:pPr>
          </w:p>
          <w:p w:rsidR="005E5000" w:rsidRPr="0083088B" w:rsidRDefault="005E5000" w:rsidP="00B5160D">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jc w:val="both"/>
              <w:rPr>
                <w:sz w:val="20"/>
                <w:szCs w:val="20"/>
                <w:lang w:val="uk-UA"/>
              </w:rPr>
            </w:pPr>
            <w:r w:rsidRPr="0083088B">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tc>
      </w:tr>
      <w:tr w:rsidR="005E5000" w:rsidRPr="00B0528E" w:rsidTr="00B5160D">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E5000" w:rsidRPr="00B0528E" w:rsidRDefault="005E5000" w:rsidP="00B5160D">
            <w:pPr>
              <w:jc w:val="center"/>
              <w:rPr>
                <w:b/>
                <w:sz w:val="20"/>
                <w:szCs w:val="20"/>
                <w:lang w:val="uk-UA"/>
              </w:rPr>
            </w:pPr>
            <w:r w:rsidRPr="00B0528E">
              <w:rPr>
                <w:b/>
                <w:spacing w:val="-6"/>
                <w:sz w:val="20"/>
                <w:szCs w:val="20"/>
                <w:lang w:val="uk-UA"/>
              </w:rPr>
              <w:t>Житлово-комунальне господарство</w:t>
            </w:r>
          </w:p>
        </w:tc>
      </w:tr>
      <w:tr w:rsidR="005E5000" w:rsidRPr="00B0528E" w:rsidTr="00B5160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center"/>
              <w:rPr>
                <w:sz w:val="20"/>
                <w:szCs w:val="20"/>
                <w:lang w:val="uk-UA"/>
              </w:rPr>
            </w:pPr>
            <w:r>
              <w:rPr>
                <w:sz w:val="20"/>
                <w:szCs w:val="20"/>
                <w:lang w:val="uk-UA"/>
              </w:rPr>
              <w:t>6</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ind w:right="-78"/>
              <w:jc w:val="both"/>
              <w:rPr>
                <w:sz w:val="20"/>
                <w:szCs w:val="20"/>
                <w:lang w:val="uk-UA"/>
              </w:rPr>
            </w:pPr>
            <w:r w:rsidRPr="00B0528E">
              <w:rPr>
                <w:sz w:val="20"/>
                <w:szCs w:val="20"/>
                <w:lang w:val="uk-UA"/>
              </w:rPr>
              <w:t>Комплексна цільова програма реформування і розвитку житлово-комунального господарства міста Суми на                   2018-2020 роки (</w:t>
            </w:r>
            <w:r w:rsidRPr="00B0528E">
              <w:rPr>
                <w:bCs/>
                <w:sz w:val="20"/>
                <w:szCs w:val="20"/>
                <w:lang w:val="uk-UA"/>
              </w:rPr>
              <w:t>рішення СМР від 21.12.2017 № 2913-МР</w:t>
            </w:r>
            <w:r w:rsidRPr="00B0528E">
              <w:rPr>
                <w:sz w:val="20"/>
                <w:szCs w:val="20"/>
                <w:lang w:val="uk-UA"/>
              </w:rPr>
              <w:t>)</w:t>
            </w:r>
          </w:p>
          <w:p w:rsidR="005E5000" w:rsidRPr="00B0528E" w:rsidRDefault="005E5000" w:rsidP="00B5160D">
            <w:pPr>
              <w:ind w:right="-78"/>
              <w:jc w:val="both"/>
              <w:rPr>
                <w:sz w:val="20"/>
                <w:szCs w:val="20"/>
                <w:lang w:val="uk-UA"/>
              </w:rPr>
            </w:pPr>
            <w:r w:rsidRPr="00B0528E">
              <w:rPr>
                <w:bCs/>
                <w:sz w:val="20"/>
                <w:szCs w:val="20"/>
                <w:lang w:val="uk-UA"/>
              </w:rPr>
              <w:t>(зі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ind w:right="-78"/>
              <w:jc w:val="center"/>
              <w:rPr>
                <w:sz w:val="20"/>
                <w:szCs w:val="20"/>
                <w:lang w:val="uk-UA"/>
              </w:rPr>
            </w:pPr>
            <w:r w:rsidRPr="00B0528E">
              <w:rPr>
                <w:sz w:val="20"/>
                <w:szCs w:val="20"/>
                <w:lang w:val="uk-UA"/>
              </w:rPr>
              <w:t>2018-2020</w:t>
            </w:r>
          </w:p>
        </w:tc>
        <w:tc>
          <w:tcPr>
            <w:tcW w:w="726" w:type="pct"/>
            <w:tcBorders>
              <w:top w:val="single" w:sz="4" w:space="0" w:color="auto"/>
              <w:left w:val="single" w:sz="4" w:space="0" w:color="auto"/>
              <w:bottom w:val="single" w:sz="4" w:space="0" w:color="auto"/>
              <w:right w:val="single" w:sz="4" w:space="0" w:color="auto"/>
            </w:tcBorders>
          </w:tcPr>
          <w:p w:rsidR="005E5000" w:rsidRPr="00D14155" w:rsidRDefault="005E5000" w:rsidP="00B5160D">
            <w:pPr>
              <w:spacing w:line="228" w:lineRule="auto"/>
              <w:jc w:val="center"/>
              <w:rPr>
                <w:sz w:val="20"/>
                <w:szCs w:val="20"/>
                <w:lang w:val="uk-UA"/>
              </w:rPr>
            </w:pPr>
            <w:r w:rsidRPr="00D14155">
              <w:rPr>
                <w:sz w:val="20"/>
                <w:szCs w:val="20"/>
                <w:lang w:val="uk-UA"/>
              </w:rPr>
              <w:t>18479,92 (ДБ)</w:t>
            </w:r>
          </w:p>
          <w:p w:rsidR="005E5000" w:rsidRPr="00D14155" w:rsidRDefault="005E5000" w:rsidP="00B5160D">
            <w:pPr>
              <w:spacing w:line="228" w:lineRule="auto"/>
              <w:jc w:val="center"/>
              <w:rPr>
                <w:sz w:val="20"/>
                <w:szCs w:val="20"/>
                <w:lang w:val="uk-UA"/>
              </w:rPr>
            </w:pPr>
            <w:r w:rsidRPr="00D14155">
              <w:rPr>
                <w:sz w:val="20"/>
                <w:szCs w:val="20"/>
                <w:lang w:val="uk-UA"/>
              </w:rPr>
              <w:t>30,0 (ОБ)</w:t>
            </w:r>
          </w:p>
          <w:p w:rsidR="005E5000" w:rsidRPr="00D14155" w:rsidRDefault="005E5000" w:rsidP="00B5160D">
            <w:pPr>
              <w:spacing w:line="228" w:lineRule="auto"/>
              <w:jc w:val="center"/>
              <w:rPr>
                <w:sz w:val="20"/>
                <w:szCs w:val="20"/>
                <w:lang w:val="uk-UA"/>
              </w:rPr>
            </w:pPr>
            <w:r w:rsidRPr="00D14155">
              <w:rPr>
                <w:sz w:val="20"/>
                <w:szCs w:val="20"/>
                <w:lang w:val="uk-UA"/>
              </w:rPr>
              <w:t>879349,66 (МБ)</w:t>
            </w:r>
          </w:p>
          <w:p w:rsidR="005E5000" w:rsidRPr="00B0528E" w:rsidRDefault="005E5000" w:rsidP="00B5160D">
            <w:pPr>
              <w:spacing w:line="228" w:lineRule="auto"/>
              <w:jc w:val="center"/>
              <w:rPr>
                <w:sz w:val="20"/>
                <w:szCs w:val="20"/>
                <w:lang w:val="uk-UA"/>
              </w:rPr>
            </w:pPr>
            <w:r w:rsidRPr="00D14155">
              <w:rPr>
                <w:sz w:val="20"/>
                <w:szCs w:val="20"/>
                <w:lang w:val="uk-UA"/>
              </w:rPr>
              <w:t>656,0 (інші джерела)</w:t>
            </w:r>
          </w:p>
        </w:tc>
        <w:tc>
          <w:tcPr>
            <w:tcW w:w="2073"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ind w:right="-78"/>
              <w:jc w:val="both"/>
              <w:rPr>
                <w:sz w:val="20"/>
                <w:szCs w:val="20"/>
                <w:lang w:val="uk-UA"/>
              </w:rPr>
            </w:pPr>
            <w:r w:rsidRPr="00B0528E">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5E5000"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E5000" w:rsidRPr="00B0528E" w:rsidRDefault="005E5000" w:rsidP="00B5160D">
            <w:pPr>
              <w:pStyle w:val="a5"/>
              <w:widowControl w:val="0"/>
              <w:spacing w:line="228" w:lineRule="auto"/>
              <w:rPr>
                <w:rFonts w:ascii="Times New Roman" w:hAnsi="Times New Roman"/>
                <w:b/>
                <w:color w:val="auto"/>
                <w:sz w:val="20"/>
                <w:szCs w:val="20"/>
              </w:rPr>
            </w:pPr>
            <w:r w:rsidRPr="00B0528E">
              <w:rPr>
                <w:rFonts w:ascii="Times New Roman" w:hAnsi="Times New Roman"/>
                <w:b/>
                <w:color w:val="auto"/>
                <w:sz w:val="20"/>
                <w:szCs w:val="20"/>
              </w:rPr>
              <w:t>Соціальне забезпечення</w:t>
            </w:r>
          </w:p>
        </w:tc>
      </w:tr>
      <w:tr w:rsidR="005E5000" w:rsidRPr="00B0528E"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D14155" w:rsidRDefault="005E5000" w:rsidP="00B5160D">
            <w:pPr>
              <w:spacing w:line="228" w:lineRule="auto"/>
              <w:rPr>
                <w:sz w:val="20"/>
                <w:szCs w:val="20"/>
                <w:lang w:val="uk-UA"/>
              </w:rPr>
            </w:pPr>
            <w:r w:rsidRPr="00D14155">
              <w:rPr>
                <w:sz w:val="20"/>
                <w:szCs w:val="20"/>
                <w:lang w:val="uk-UA"/>
              </w:rPr>
              <w:t>16.</w:t>
            </w:r>
          </w:p>
        </w:tc>
        <w:tc>
          <w:tcPr>
            <w:tcW w:w="1668" w:type="pct"/>
            <w:tcBorders>
              <w:top w:val="single" w:sz="4" w:space="0" w:color="auto"/>
              <w:left w:val="single" w:sz="4" w:space="0" w:color="auto"/>
              <w:bottom w:val="single" w:sz="4" w:space="0" w:color="auto"/>
              <w:right w:val="single" w:sz="4" w:space="0" w:color="auto"/>
            </w:tcBorders>
          </w:tcPr>
          <w:p w:rsidR="005E5000" w:rsidRPr="00D14155" w:rsidRDefault="005E5000" w:rsidP="00B5160D">
            <w:pPr>
              <w:spacing w:line="228" w:lineRule="auto"/>
              <w:jc w:val="both"/>
              <w:rPr>
                <w:sz w:val="20"/>
                <w:szCs w:val="20"/>
                <w:lang w:val="uk-UA"/>
              </w:rPr>
            </w:pPr>
            <w:r w:rsidRPr="00D14155">
              <w:rPr>
                <w:sz w:val="20"/>
                <w:szCs w:val="20"/>
                <w:lang w:val="uk-UA"/>
              </w:rPr>
              <w:t>Міська програма «Місто Суми – територія добра та милосердя» на 2016 – 2018 роки»  (</w:t>
            </w:r>
            <w:r w:rsidRPr="00D14155">
              <w:rPr>
                <w:bCs/>
                <w:sz w:val="20"/>
                <w:szCs w:val="20"/>
                <w:lang w:val="uk-UA"/>
              </w:rPr>
              <w:t>рішення СМР від 24.12.2015  № 148-МР (зі змінами)</w:t>
            </w:r>
          </w:p>
        </w:tc>
        <w:tc>
          <w:tcPr>
            <w:tcW w:w="379" w:type="pct"/>
            <w:tcBorders>
              <w:top w:val="single" w:sz="4" w:space="0" w:color="auto"/>
              <w:left w:val="single" w:sz="4" w:space="0" w:color="auto"/>
              <w:bottom w:val="single" w:sz="4" w:space="0" w:color="auto"/>
              <w:right w:val="single" w:sz="4" w:space="0" w:color="auto"/>
            </w:tcBorders>
          </w:tcPr>
          <w:p w:rsidR="005E5000" w:rsidRPr="00D14155" w:rsidRDefault="005E5000" w:rsidP="00B5160D">
            <w:pPr>
              <w:spacing w:line="228" w:lineRule="auto"/>
              <w:jc w:val="center"/>
              <w:rPr>
                <w:sz w:val="20"/>
                <w:szCs w:val="20"/>
                <w:lang w:val="uk-UA"/>
              </w:rPr>
            </w:pPr>
            <w:r w:rsidRPr="00D14155">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E5000" w:rsidRPr="00D14155" w:rsidRDefault="005E5000" w:rsidP="00B5160D">
            <w:pPr>
              <w:ind w:left="-108" w:right="-108"/>
              <w:jc w:val="center"/>
              <w:rPr>
                <w:sz w:val="20"/>
                <w:szCs w:val="20"/>
              </w:rPr>
            </w:pPr>
            <w:r w:rsidRPr="00D14155">
              <w:rPr>
                <w:sz w:val="20"/>
                <w:szCs w:val="20"/>
                <w:lang w:val="uk-UA"/>
              </w:rPr>
              <w:t>73107,8</w:t>
            </w:r>
            <w:r w:rsidRPr="00D14155">
              <w:rPr>
                <w:sz w:val="20"/>
                <w:szCs w:val="20"/>
              </w:rPr>
              <w:t xml:space="preserve"> (МБ)</w:t>
            </w:r>
          </w:p>
          <w:p w:rsidR="005E5000" w:rsidRPr="00D14155" w:rsidRDefault="005E5000" w:rsidP="00B5160D">
            <w:pPr>
              <w:ind w:left="-108" w:right="-108"/>
              <w:jc w:val="center"/>
              <w:rPr>
                <w:sz w:val="20"/>
                <w:szCs w:val="20"/>
                <w:lang w:val="uk-UA"/>
              </w:rPr>
            </w:pPr>
            <w:r w:rsidRPr="00D14155">
              <w:rPr>
                <w:sz w:val="20"/>
                <w:szCs w:val="20"/>
              </w:rPr>
              <w:t>41,4 (інші джерела)</w:t>
            </w:r>
          </w:p>
          <w:p w:rsidR="005E5000" w:rsidRPr="00D14155" w:rsidRDefault="005E5000" w:rsidP="00B5160D">
            <w:pPr>
              <w:ind w:left="-108" w:right="-108"/>
              <w:jc w:val="center"/>
              <w:rPr>
                <w:sz w:val="20"/>
                <w:szCs w:val="20"/>
                <w:lang w:val="uk-UA"/>
              </w:rPr>
            </w:pPr>
          </w:p>
          <w:p w:rsidR="005E5000" w:rsidRPr="00D14155" w:rsidRDefault="005E5000" w:rsidP="00B5160D">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28" w:lineRule="auto"/>
              <w:jc w:val="both"/>
              <w:rPr>
                <w:sz w:val="20"/>
                <w:szCs w:val="20"/>
                <w:lang w:val="uk-UA"/>
              </w:rPr>
            </w:pPr>
            <w:r w:rsidRPr="00D14155">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5E5000" w:rsidRPr="005E5000"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28" w:lineRule="auto"/>
              <w:rPr>
                <w:sz w:val="20"/>
                <w:szCs w:val="20"/>
                <w:lang w:val="uk-UA"/>
              </w:rPr>
            </w:pPr>
            <w:r w:rsidRPr="00B0528E">
              <w:rPr>
                <w:sz w:val="20"/>
                <w:szCs w:val="20"/>
                <w:lang w:val="uk-UA"/>
              </w:rPr>
              <w:t>1</w:t>
            </w:r>
            <w:r>
              <w:rPr>
                <w:sz w:val="20"/>
                <w:szCs w:val="20"/>
                <w:lang w:val="uk-UA"/>
              </w:rPr>
              <w:t>7</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5E5000" w:rsidRPr="0083088B" w:rsidRDefault="005E5000" w:rsidP="00B5160D">
            <w:pPr>
              <w:jc w:val="both"/>
              <w:rPr>
                <w:sz w:val="20"/>
                <w:szCs w:val="20"/>
                <w:lang w:val="uk-UA"/>
              </w:rPr>
            </w:pPr>
            <w:r w:rsidRPr="0083088B">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83088B">
              <w:rPr>
                <w:sz w:val="20"/>
                <w:szCs w:val="20"/>
                <w:lang w:val="uk-UA"/>
              </w:rPr>
              <w:t xml:space="preserve"> (</w:t>
            </w:r>
            <w:r w:rsidRPr="0083088B">
              <w:rPr>
                <w:bCs/>
                <w:sz w:val="20"/>
                <w:szCs w:val="20"/>
                <w:lang w:val="uk-UA"/>
              </w:rPr>
              <w:t>рішення СМР від 26.10.2016 № 1268-МР (зі змінами)</w:t>
            </w:r>
          </w:p>
          <w:p w:rsidR="005E5000" w:rsidRPr="00B0528E" w:rsidRDefault="005E5000" w:rsidP="00B5160D">
            <w:pPr>
              <w:jc w:val="both"/>
              <w:rPr>
                <w:sz w:val="20"/>
                <w:szCs w:val="20"/>
                <w:lang w:val="uk-UA" w:eastAsia="ar-SA"/>
              </w:rPr>
            </w:pPr>
          </w:p>
        </w:tc>
        <w:tc>
          <w:tcPr>
            <w:tcW w:w="379"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ind w:left="-108" w:right="-108"/>
              <w:jc w:val="center"/>
              <w:rPr>
                <w:sz w:val="20"/>
                <w:szCs w:val="20"/>
                <w:lang w:val="uk-UA"/>
              </w:rPr>
            </w:pPr>
            <w:r w:rsidRPr="00B0528E">
              <w:rPr>
                <w:sz w:val="20"/>
                <w:szCs w:val="20"/>
                <w:lang w:val="uk-UA"/>
              </w:rPr>
              <w:t xml:space="preserve">2017-2019 </w:t>
            </w:r>
          </w:p>
          <w:p w:rsidR="005E5000" w:rsidRPr="00B0528E" w:rsidRDefault="005E5000" w:rsidP="00B5160D">
            <w:pPr>
              <w:ind w:left="-108" w:right="-108"/>
              <w:jc w:val="center"/>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5E5000" w:rsidRPr="007C027E" w:rsidRDefault="005E5000" w:rsidP="00B5160D">
            <w:pPr>
              <w:ind w:left="-108" w:right="-108"/>
              <w:jc w:val="center"/>
              <w:rPr>
                <w:sz w:val="20"/>
                <w:szCs w:val="20"/>
                <w:lang w:val="uk-UA"/>
              </w:rPr>
            </w:pPr>
            <w:r w:rsidRPr="007C027E">
              <w:rPr>
                <w:sz w:val="20"/>
                <w:szCs w:val="20"/>
              </w:rPr>
              <w:t>37</w:t>
            </w:r>
            <w:r w:rsidRPr="007C027E">
              <w:rPr>
                <w:sz w:val="20"/>
                <w:szCs w:val="20"/>
                <w:lang w:val="uk-UA"/>
              </w:rPr>
              <w:t>500,5 (МБ)</w:t>
            </w:r>
          </w:p>
          <w:p w:rsidR="005E5000" w:rsidRDefault="005E5000" w:rsidP="00B5160D">
            <w:pPr>
              <w:ind w:left="-108" w:right="-108"/>
              <w:jc w:val="center"/>
              <w:rPr>
                <w:sz w:val="20"/>
                <w:szCs w:val="20"/>
                <w:lang w:val="uk-UA"/>
              </w:rPr>
            </w:pPr>
          </w:p>
          <w:p w:rsidR="005E5000" w:rsidRPr="00B0528E" w:rsidRDefault="005E5000" w:rsidP="00B5160D">
            <w:pPr>
              <w:ind w:left="-108" w:right="-108"/>
              <w:jc w:val="center"/>
              <w:rPr>
                <w:sz w:val="20"/>
                <w:szCs w:val="20"/>
                <w:lang w:val="uk-UA"/>
              </w:rPr>
            </w:pPr>
          </w:p>
          <w:p w:rsidR="005E5000" w:rsidRPr="00B0528E" w:rsidRDefault="005E5000" w:rsidP="00B5160D">
            <w:pPr>
              <w:ind w:left="-108" w:right="-10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both"/>
              <w:rPr>
                <w:sz w:val="20"/>
                <w:szCs w:val="20"/>
                <w:lang w:val="uk-UA"/>
              </w:rPr>
            </w:pPr>
            <w:r w:rsidRPr="00B0528E">
              <w:rPr>
                <w:sz w:val="20"/>
                <w:szCs w:val="20"/>
                <w:lang w:val="uk-UA"/>
              </w:rPr>
              <w:t xml:space="preserve">Підвищення рівня соціальної захищеності </w:t>
            </w:r>
            <w:r w:rsidRPr="00B0528E">
              <w:rPr>
                <w:bCs/>
                <w:sz w:val="20"/>
                <w:szCs w:val="20"/>
                <w:lang w:val="uk-UA"/>
              </w:rPr>
              <w:t xml:space="preserve">учасників антитерористичної операції та членів їх сімей, </w:t>
            </w:r>
            <w:r w:rsidRPr="00B0528E">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5E5000"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28" w:lineRule="auto"/>
              <w:jc w:val="center"/>
              <w:rPr>
                <w:sz w:val="20"/>
                <w:szCs w:val="20"/>
                <w:lang w:val="uk-UA"/>
              </w:rPr>
            </w:pPr>
            <w:r w:rsidRPr="00B0528E">
              <w:rPr>
                <w:b/>
                <w:spacing w:val="-6"/>
                <w:sz w:val="20"/>
                <w:szCs w:val="20"/>
              </w:rPr>
              <w:lastRenderedPageBreak/>
              <w:t>Охорона навколишнього природного середовища</w:t>
            </w:r>
          </w:p>
        </w:tc>
      </w:tr>
      <w:tr w:rsidR="005E5000" w:rsidRPr="005E5000"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28" w:lineRule="auto"/>
              <w:rPr>
                <w:sz w:val="20"/>
                <w:szCs w:val="20"/>
                <w:lang w:val="en-US"/>
              </w:rPr>
            </w:pPr>
            <w:r w:rsidRPr="00B0528E">
              <w:rPr>
                <w:sz w:val="20"/>
                <w:szCs w:val="20"/>
                <w:lang w:val="en-US"/>
              </w:rPr>
              <w:t>2</w:t>
            </w:r>
            <w:r>
              <w:rPr>
                <w:sz w:val="20"/>
                <w:szCs w:val="20"/>
                <w:lang w:val="uk-UA"/>
              </w:rPr>
              <w:t>5</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jc w:val="both"/>
              <w:rPr>
                <w:sz w:val="20"/>
                <w:szCs w:val="20"/>
                <w:lang w:val="uk-UA"/>
              </w:rPr>
            </w:pPr>
            <w:r w:rsidRPr="00B0528E">
              <w:rPr>
                <w:sz w:val="20"/>
                <w:szCs w:val="20"/>
                <w:lang w:val="uk-UA"/>
              </w:rPr>
              <w:t>Комплексна програма охорони навколишнього природного середовища м. Суми на 2016-2018 роки (</w:t>
            </w:r>
            <w:r w:rsidRPr="00B0528E">
              <w:rPr>
                <w:bCs/>
                <w:sz w:val="20"/>
                <w:szCs w:val="20"/>
                <w:lang w:val="uk-UA"/>
              </w:rPr>
              <w:t>рішення СМР від 24.12.2015  № 160-МР (зі змінами)</w:t>
            </w:r>
          </w:p>
        </w:tc>
        <w:tc>
          <w:tcPr>
            <w:tcW w:w="379"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E5000" w:rsidRPr="00942DED" w:rsidRDefault="005E5000" w:rsidP="00B5160D">
            <w:pPr>
              <w:jc w:val="center"/>
              <w:rPr>
                <w:sz w:val="20"/>
                <w:szCs w:val="20"/>
                <w:lang w:val="uk-UA"/>
              </w:rPr>
            </w:pPr>
            <w:r w:rsidRPr="00942DED">
              <w:rPr>
                <w:sz w:val="20"/>
                <w:szCs w:val="20"/>
                <w:lang w:val="uk-UA"/>
              </w:rPr>
              <w:t>18611,3 (ДБ)</w:t>
            </w:r>
          </w:p>
          <w:p w:rsidR="005E5000" w:rsidRPr="008B548A" w:rsidRDefault="005E5000" w:rsidP="00B5160D">
            <w:pPr>
              <w:jc w:val="center"/>
              <w:rPr>
                <w:sz w:val="20"/>
                <w:szCs w:val="20"/>
                <w:lang w:val="uk-UA"/>
              </w:rPr>
            </w:pPr>
            <w:r w:rsidRPr="00942DED">
              <w:rPr>
                <w:sz w:val="20"/>
                <w:szCs w:val="20"/>
                <w:lang w:val="uk-UA"/>
              </w:rPr>
              <w:t>42310,6 (МБ)</w:t>
            </w:r>
          </w:p>
          <w:p w:rsidR="005E5000" w:rsidRDefault="005E5000" w:rsidP="00B5160D">
            <w:pPr>
              <w:jc w:val="center"/>
              <w:rPr>
                <w:sz w:val="20"/>
                <w:szCs w:val="20"/>
                <w:lang w:val="uk-UA"/>
              </w:rPr>
            </w:pPr>
          </w:p>
          <w:p w:rsidR="005E5000" w:rsidRPr="00B0528E" w:rsidRDefault="005E5000" w:rsidP="00B5160D">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jc w:val="both"/>
              <w:rPr>
                <w:sz w:val="20"/>
                <w:szCs w:val="20"/>
                <w:lang w:val="uk-UA"/>
              </w:rPr>
            </w:pPr>
            <w:r w:rsidRPr="00B0528E">
              <w:rPr>
                <w:bCs/>
                <w:sz w:val="20"/>
                <w:szCs w:val="20"/>
                <w:lang w:val="uk-UA"/>
              </w:rPr>
              <w:t xml:space="preserve">Покращення якості міського середовища за рахунок реалізації заходів по  реконструкції </w:t>
            </w:r>
            <w:r w:rsidRPr="00B0528E">
              <w:rPr>
                <w:snapToGrid w:val="0"/>
                <w:sz w:val="20"/>
                <w:szCs w:val="20"/>
                <w:lang w:val="uk-UA"/>
              </w:rPr>
              <w:t>обладнання міських очисних споруд та</w:t>
            </w:r>
            <w:r w:rsidRPr="00B0528E">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B0528E">
              <w:rPr>
                <w:bCs/>
                <w:sz w:val="18"/>
                <w:szCs w:val="18"/>
                <w:lang w:val="uk-UA"/>
              </w:rPr>
              <w:t xml:space="preserve">. </w:t>
            </w:r>
          </w:p>
        </w:tc>
      </w:tr>
      <w:tr w:rsidR="005E5000"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E5000" w:rsidRPr="00B0528E" w:rsidRDefault="005E5000" w:rsidP="00B5160D">
            <w:pPr>
              <w:pStyle w:val="a5"/>
              <w:widowControl w:val="0"/>
              <w:spacing w:line="216" w:lineRule="auto"/>
              <w:rPr>
                <w:rFonts w:ascii="Times New Roman" w:hAnsi="Times New Roman"/>
                <w:b/>
                <w:color w:val="auto"/>
                <w:spacing w:val="-6"/>
                <w:sz w:val="20"/>
                <w:szCs w:val="20"/>
              </w:rPr>
            </w:pPr>
            <w:r w:rsidRPr="00B0528E">
              <w:rPr>
                <w:rFonts w:ascii="Times New Roman" w:hAnsi="Times New Roman"/>
                <w:b/>
                <w:color w:val="auto"/>
                <w:spacing w:val="-6"/>
                <w:sz w:val="20"/>
                <w:szCs w:val="20"/>
              </w:rPr>
              <w:t>Забезпечення законності і правопорядку, техногенна безпека</w:t>
            </w:r>
          </w:p>
        </w:tc>
      </w:tr>
      <w:tr w:rsidR="005E5000" w:rsidRPr="005E5000"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28" w:lineRule="auto"/>
              <w:rPr>
                <w:sz w:val="20"/>
                <w:szCs w:val="20"/>
                <w:lang w:val="en-US"/>
              </w:rPr>
            </w:pPr>
            <w:r w:rsidRPr="00B0528E">
              <w:rPr>
                <w:sz w:val="20"/>
                <w:szCs w:val="20"/>
                <w:lang w:val="en-US"/>
              </w:rPr>
              <w:t>2</w:t>
            </w:r>
            <w:r>
              <w:rPr>
                <w:sz w:val="20"/>
                <w:szCs w:val="20"/>
                <w:lang w:val="uk-UA"/>
              </w:rPr>
              <w:t>6</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both"/>
              <w:rPr>
                <w:sz w:val="20"/>
                <w:szCs w:val="20"/>
                <w:lang w:val="uk-UA"/>
              </w:rPr>
            </w:pPr>
            <w:r w:rsidRPr="00B0528E">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9"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5E5000" w:rsidRDefault="005E5000" w:rsidP="00B5160D">
            <w:pPr>
              <w:jc w:val="center"/>
              <w:rPr>
                <w:sz w:val="20"/>
                <w:szCs w:val="20"/>
                <w:lang w:val="uk-UA"/>
              </w:rPr>
            </w:pPr>
            <w:r w:rsidRPr="00942DED">
              <w:rPr>
                <w:sz w:val="20"/>
                <w:szCs w:val="20"/>
                <w:lang w:val="uk-UA"/>
              </w:rPr>
              <w:t>2446,0 (МБ)</w:t>
            </w:r>
          </w:p>
          <w:p w:rsidR="005E5000" w:rsidRDefault="005E5000" w:rsidP="00B5160D">
            <w:pPr>
              <w:jc w:val="center"/>
              <w:rPr>
                <w:sz w:val="20"/>
                <w:szCs w:val="20"/>
                <w:lang w:val="uk-UA"/>
              </w:rPr>
            </w:pPr>
          </w:p>
          <w:p w:rsidR="005E5000" w:rsidRPr="00B0528E" w:rsidRDefault="005E5000" w:rsidP="00B5160D">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jc w:val="both"/>
              <w:rPr>
                <w:sz w:val="20"/>
                <w:szCs w:val="20"/>
                <w:lang w:val="uk-UA"/>
              </w:rPr>
            </w:pPr>
            <w:r w:rsidRPr="00B0528E">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r w:rsidR="005E5000" w:rsidRPr="005E5000"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28" w:lineRule="auto"/>
              <w:rPr>
                <w:sz w:val="20"/>
                <w:szCs w:val="20"/>
                <w:lang w:val="en-US"/>
              </w:rPr>
            </w:pPr>
            <w:r w:rsidRPr="00B0528E">
              <w:rPr>
                <w:sz w:val="20"/>
                <w:szCs w:val="20"/>
                <w:lang w:val="en-US"/>
              </w:rPr>
              <w:t>2</w:t>
            </w:r>
            <w:r>
              <w:rPr>
                <w:sz w:val="20"/>
                <w:szCs w:val="20"/>
                <w:lang w:val="uk-UA"/>
              </w:rPr>
              <w:t>7</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both"/>
              <w:rPr>
                <w:sz w:val="20"/>
                <w:szCs w:val="20"/>
                <w:lang w:val="uk-UA"/>
              </w:rPr>
            </w:pPr>
            <w:r w:rsidRPr="00B0528E">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(рішення СМР від 21.12.2017 № 2912-МР) (зі змінами)             </w:t>
            </w:r>
          </w:p>
        </w:tc>
        <w:tc>
          <w:tcPr>
            <w:tcW w:w="379"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jc w:val="center"/>
              <w:rPr>
                <w:sz w:val="20"/>
                <w:szCs w:val="20"/>
                <w:lang w:val="uk-UA"/>
              </w:rPr>
            </w:pPr>
            <w:r w:rsidRPr="00B0528E">
              <w:rPr>
                <w:sz w:val="20"/>
                <w:szCs w:val="20"/>
                <w:lang w:val="uk-UA"/>
              </w:rPr>
              <w:t>2018</w:t>
            </w:r>
          </w:p>
        </w:tc>
        <w:tc>
          <w:tcPr>
            <w:tcW w:w="726" w:type="pct"/>
            <w:tcBorders>
              <w:top w:val="single" w:sz="4" w:space="0" w:color="auto"/>
              <w:left w:val="single" w:sz="4" w:space="0" w:color="auto"/>
              <w:bottom w:val="single" w:sz="4" w:space="0" w:color="auto"/>
              <w:right w:val="single" w:sz="4" w:space="0" w:color="auto"/>
            </w:tcBorders>
          </w:tcPr>
          <w:p w:rsidR="005E5000" w:rsidRPr="009C2E56" w:rsidRDefault="005E5000" w:rsidP="00B5160D">
            <w:pPr>
              <w:jc w:val="center"/>
              <w:rPr>
                <w:sz w:val="20"/>
                <w:szCs w:val="20"/>
                <w:lang w:val="uk-UA"/>
              </w:rPr>
            </w:pPr>
            <w:r w:rsidRPr="00937474">
              <w:rPr>
                <w:sz w:val="20"/>
                <w:szCs w:val="20"/>
                <w:lang w:val="uk-UA"/>
              </w:rPr>
              <w:t>3793,7 (МБ)</w:t>
            </w:r>
          </w:p>
          <w:p w:rsidR="005E5000" w:rsidRDefault="005E5000" w:rsidP="00B5160D">
            <w:pPr>
              <w:jc w:val="center"/>
              <w:rPr>
                <w:sz w:val="20"/>
                <w:szCs w:val="20"/>
                <w:lang w:val="uk-UA"/>
              </w:rPr>
            </w:pPr>
          </w:p>
          <w:p w:rsidR="005E5000" w:rsidRPr="00B0528E" w:rsidRDefault="005E5000" w:rsidP="00B5160D">
            <w:pPr>
              <w:spacing w:line="216" w:lineRule="auto"/>
              <w:jc w:val="center"/>
              <w:rPr>
                <w:sz w:val="20"/>
                <w:szCs w:val="20"/>
                <w:lang w:val="uk-UA"/>
              </w:rPr>
            </w:pPr>
          </w:p>
          <w:p w:rsidR="005E5000" w:rsidRPr="00B0528E" w:rsidRDefault="005E5000" w:rsidP="00B5160D">
            <w:pPr>
              <w:spacing w:line="216" w:lineRule="auto"/>
              <w:jc w:val="center"/>
              <w:rPr>
                <w:sz w:val="20"/>
                <w:szCs w:val="20"/>
                <w:lang w:val="uk-UA"/>
              </w:rPr>
            </w:pPr>
          </w:p>
          <w:p w:rsidR="005E5000" w:rsidRPr="00B0528E" w:rsidRDefault="005E5000" w:rsidP="00B5160D">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both"/>
              <w:rPr>
                <w:sz w:val="20"/>
                <w:szCs w:val="20"/>
                <w:lang w:val="uk-UA"/>
              </w:rPr>
            </w:pPr>
            <w:r w:rsidRPr="00B0528E">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5E5000" w:rsidRPr="00B0528E" w:rsidRDefault="005E5000" w:rsidP="00B5160D">
            <w:pPr>
              <w:jc w:val="both"/>
              <w:rPr>
                <w:sz w:val="20"/>
                <w:szCs w:val="20"/>
                <w:lang w:val="uk-UA"/>
              </w:rPr>
            </w:pPr>
          </w:p>
        </w:tc>
      </w:tr>
      <w:tr w:rsidR="005E5000" w:rsidRPr="00B0528E"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5E5000" w:rsidRPr="00B0528E" w:rsidRDefault="005E5000" w:rsidP="00B5160D">
            <w:pPr>
              <w:ind w:firstLine="459"/>
              <w:jc w:val="center"/>
              <w:rPr>
                <w:b/>
                <w:sz w:val="20"/>
                <w:szCs w:val="20"/>
                <w:lang w:val="uk-UA"/>
              </w:rPr>
            </w:pPr>
            <w:r w:rsidRPr="00B0528E">
              <w:rPr>
                <w:b/>
                <w:sz w:val="20"/>
                <w:szCs w:val="20"/>
                <w:lang w:val="uk-UA"/>
              </w:rPr>
              <w:t>Управління земельними ресурсами та об’єктами комунальної власності</w:t>
            </w:r>
          </w:p>
        </w:tc>
      </w:tr>
      <w:tr w:rsidR="005E5000" w:rsidRPr="00B0528E"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rPr>
                <w:sz w:val="20"/>
                <w:szCs w:val="20"/>
                <w:lang w:val="uk-UA"/>
              </w:rPr>
            </w:pPr>
            <w:r w:rsidRPr="00B0528E">
              <w:rPr>
                <w:sz w:val="20"/>
                <w:szCs w:val="20"/>
                <w:lang w:val="uk-UA"/>
              </w:rPr>
              <w:t>2</w:t>
            </w:r>
            <w:r>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jc w:val="both"/>
              <w:rPr>
                <w:sz w:val="20"/>
                <w:szCs w:val="20"/>
                <w:lang w:val="uk-UA"/>
              </w:rPr>
            </w:pPr>
            <w:r w:rsidRPr="00B0528E">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w:t>
            </w:r>
            <w:r>
              <w:rPr>
                <w:sz w:val="20"/>
                <w:szCs w:val="20"/>
                <w:lang w:val="uk-UA"/>
              </w:rPr>
              <w:t xml:space="preserve">                      </w:t>
            </w:r>
            <w:r w:rsidRPr="00B0528E">
              <w:rPr>
                <w:sz w:val="20"/>
                <w:szCs w:val="20"/>
                <w:lang w:val="uk-UA"/>
              </w:rPr>
              <w:t xml:space="preserve"> 2016-2018 роки (рішення СМР від 02.12.2015 № 26-МР (зі змінами)</w:t>
            </w:r>
          </w:p>
        </w:tc>
        <w:tc>
          <w:tcPr>
            <w:tcW w:w="379"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jc w:val="center"/>
              <w:rPr>
                <w:sz w:val="20"/>
                <w:szCs w:val="20"/>
                <w:lang w:val="uk-UA"/>
              </w:rPr>
            </w:pPr>
            <w:r w:rsidRPr="00B0528E">
              <w:rPr>
                <w:sz w:val="20"/>
                <w:szCs w:val="20"/>
                <w:lang w:val="uk-UA"/>
              </w:rPr>
              <w:t>2016-2018</w:t>
            </w:r>
          </w:p>
          <w:p w:rsidR="005E5000" w:rsidRPr="00B0528E" w:rsidRDefault="005E5000" w:rsidP="00B5160D">
            <w:pPr>
              <w:spacing w:line="216" w:lineRule="auto"/>
              <w:jc w:val="center"/>
              <w:rPr>
                <w:sz w:val="20"/>
                <w:szCs w:val="20"/>
                <w:lang w:val="uk-UA"/>
              </w:rPr>
            </w:pPr>
          </w:p>
          <w:p w:rsidR="005E5000" w:rsidRPr="00B0528E" w:rsidRDefault="005E5000" w:rsidP="00B5160D">
            <w:pPr>
              <w:spacing w:line="216" w:lineRule="auto"/>
              <w:rPr>
                <w:sz w:val="20"/>
                <w:szCs w:val="20"/>
                <w:lang w:val="uk-UA"/>
              </w:rPr>
            </w:pPr>
          </w:p>
          <w:p w:rsidR="005E5000" w:rsidRPr="00B0528E" w:rsidRDefault="005E5000" w:rsidP="00B5160D">
            <w:pPr>
              <w:spacing w:line="216" w:lineRule="auto"/>
              <w:rPr>
                <w:sz w:val="20"/>
                <w:szCs w:val="20"/>
                <w:lang w:val="uk-UA"/>
              </w:rPr>
            </w:pPr>
          </w:p>
          <w:p w:rsidR="005E5000" w:rsidRPr="00B0528E" w:rsidRDefault="005E5000" w:rsidP="00B5160D">
            <w:pPr>
              <w:spacing w:line="216" w:lineRule="auto"/>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5E5000" w:rsidRPr="00C00691" w:rsidRDefault="005E5000" w:rsidP="00B5160D">
            <w:pPr>
              <w:spacing w:line="216" w:lineRule="auto"/>
              <w:jc w:val="center"/>
              <w:rPr>
                <w:sz w:val="20"/>
                <w:szCs w:val="20"/>
                <w:lang w:val="uk-UA"/>
              </w:rPr>
            </w:pPr>
            <w:r w:rsidRPr="00C00691">
              <w:rPr>
                <w:sz w:val="20"/>
                <w:szCs w:val="20"/>
                <w:lang w:val="uk-UA"/>
              </w:rPr>
              <w:t>4367,0 (МБ)</w:t>
            </w:r>
          </w:p>
          <w:p w:rsidR="005E5000" w:rsidRPr="008B548A" w:rsidRDefault="005E5000" w:rsidP="00B5160D">
            <w:pPr>
              <w:spacing w:line="216" w:lineRule="auto"/>
              <w:jc w:val="center"/>
              <w:rPr>
                <w:sz w:val="20"/>
                <w:szCs w:val="20"/>
                <w:highlight w:val="yellow"/>
                <w:lang w:val="uk-UA"/>
              </w:rPr>
            </w:pPr>
          </w:p>
          <w:p w:rsidR="005E5000" w:rsidRPr="00B0528E" w:rsidRDefault="005E5000" w:rsidP="00B5160D">
            <w:pPr>
              <w:spacing w:line="216" w:lineRule="auto"/>
              <w:jc w:val="center"/>
              <w:rPr>
                <w:sz w:val="20"/>
                <w:szCs w:val="20"/>
                <w:lang w:val="uk-UA"/>
              </w:rPr>
            </w:pPr>
          </w:p>
          <w:p w:rsidR="005E5000" w:rsidRPr="00B0528E" w:rsidRDefault="005E5000" w:rsidP="00B5160D">
            <w:pPr>
              <w:spacing w:line="216" w:lineRule="auto"/>
              <w:jc w:val="center"/>
              <w:rPr>
                <w:b/>
                <w:sz w:val="20"/>
                <w:szCs w:val="20"/>
                <w:lang w:val="uk-UA"/>
              </w:rPr>
            </w:pPr>
          </w:p>
          <w:p w:rsidR="005E5000" w:rsidRPr="00B0528E" w:rsidRDefault="005E5000" w:rsidP="00B5160D">
            <w:pPr>
              <w:spacing w:line="216" w:lineRule="auto"/>
              <w:jc w:val="center"/>
              <w:rPr>
                <w:sz w:val="20"/>
                <w:szCs w:val="20"/>
                <w:lang w:val="uk-UA"/>
              </w:rPr>
            </w:pPr>
          </w:p>
          <w:p w:rsidR="005E5000" w:rsidRPr="00B0528E" w:rsidRDefault="005E5000" w:rsidP="00B5160D">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E5000" w:rsidRPr="00B0528E" w:rsidRDefault="005E5000" w:rsidP="00B5160D">
            <w:pPr>
              <w:spacing w:line="216" w:lineRule="auto"/>
              <w:jc w:val="both"/>
              <w:rPr>
                <w:sz w:val="20"/>
                <w:szCs w:val="20"/>
                <w:lang w:val="uk-UA"/>
              </w:rPr>
            </w:pPr>
            <w:r w:rsidRPr="00B0528E">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5E5000" w:rsidRPr="00B0528E" w:rsidRDefault="005E5000" w:rsidP="00B5160D">
            <w:pPr>
              <w:spacing w:line="216" w:lineRule="auto"/>
              <w:jc w:val="both"/>
              <w:rPr>
                <w:sz w:val="20"/>
                <w:szCs w:val="20"/>
                <w:lang w:val="uk-UA"/>
              </w:rPr>
            </w:pPr>
          </w:p>
        </w:tc>
      </w:tr>
    </w:tbl>
    <w:p w:rsidR="00F33952" w:rsidRDefault="00F33952">
      <w:pPr>
        <w:rPr>
          <w:lang w:val="uk-UA"/>
        </w:rPr>
      </w:pPr>
      <w:bookmarkStart w:id="0" w:name="_GoBack"/>
      <w:bookmarkEnd w:id="0"/>
    </w:p>
    <w:p w:rsidR="00407453" w:rsidRDefault="00407453">
      <w:pPr>
        <w:rPr>
          <w:lang w:val="uk-UA"/>
        </w:rPr>
      </w:pPr>
    </w:p>
    <w:p w:rsidR="00407453" w:rsidRDefault="00407453">
      <w:pPr>
        <w:rPr>
          <w:lang w:val="uk-UA"/>
        </w:rPr>
      </w:pPr>
    </w:p>
    <w:p w:rsidR="00407453" w:rsidRPr="001C1949" w:rsidRDefault="00407453" w:rsidP="00407453">
      <w:pPr>
        <w:jc w:val="both"/>
        <w:rPr>
          <w:b/>
          <w:sz w:val="28"/>
          <w:szCs w:val="28"/>
          <w:lang w:val="uk-UA"/>
        </w:rPr>
      </w:pPr>
      <w:r w:rsidRPr="001C1949">
        <w:rPr>
          <w:b/>
          <w:sz w:val="28"/>
          <w:szCs w:val="28"/>
          <w:lang w:val="uk-UA"/>
        </w:rPr>
        <w:t xml:space="preserve">Директор департаменту фінансів, економіки та </w:t>
      </w:r>
    </w:p>
    <w:p w:rsidR="00407453" w:rsidRPr="00482C93" w:rsidRDefault="00407453" w:rsidP="0025031F">
      <w:pPr>
        <w:jc w:val="both"/>
        <w:rPr>
          <w:lang w:val="uk-UA"/>
        </w:rPr>
      </w:pPr>
      <w:r w:rsidRPr="001C1949">
        <w:rPr>
          <w:b/>
          <w:sz w:val="28"/>
          <w:szCs w:val="28"/>
          <w:lang w:val="uk-UA"/>
        </w:rPr>
        <w:t>інвестицій Сумської міської ради</w:t>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t xml:space="preserve">                         С.А. Липова</w:t>
      </w:r>
    </w:p>
    <w:sectPr w:rsidR="00407453" w:rsidRPr="00482C93" w:rsidSect="003A764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71" w:rsidRDefault="00205C71" w:rsidP="00F34016">
      <w:r>
        <w:separator/>
      </w:r>
    </w:p>
  </w:endnote>
  <w:endnote w:type="continuationSeparator" w:id="0">
    <w:p w:rsidR="00205C71" w:rsidRDefault="00205C71"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F34016">
        <w:pPr>
          <w:pStyle w:val="aa"/>
          <w:jc w:val="right"/>
        </w:pPr>
        <w:r>
          <w:fldChar w:fldCharType="begin"/>
        </w:r>
        <w:r>
          <w:instrText>PAGE   \* MERGEFORMAT</w:instrText>
        </w:r>
        <w:r>
          <w:fldChar w:fldCharType="separate"/>
        </w:r>
        <w:r w:rsidR="003A764C">
          <w:rPr>
            <w:noProof/>
          </w:rPr>
          <w:t>3</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71" w:rsidRDefault="00205C71" w:rsidP="00F34016">
      <w:r>
        <w:separator/>
      </w:r>
    </w:p>
  </w:footnote>
  <w:footnote w:type="continuationSeparator" w:id="0">
    <w:p w:rsidR="00205C71" w:rsidRDefault="00205C71"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1C218F"/>
    <w:rsid w:val="001D42B2"/>
    <w:rsid w:val="001E554E"/>
    <w:rsid w:val="00205C71"/>
    <w:rsid w:val="0025031F"/>
    <w:rsid w:val="002C587D"/>
    <w:rsid w:val="00375C38"/>
    <w:rsid w:val="003A764C"/>
    <w:rsid w:val="00407453"/>
    <w:rsid w:val="00431001"/>
    <w:rsid w:val="00444431"/>
    <w:rsid w:val="00482C93"/>
    <w:rsid w:val="004A5441"/>
    <w:rsid w:val="004E03E4"/>
    <w:rsid w:val="004E3304"/>
    <w:rsid w:val="004E35BB"/>
    <w:rsid w:val="00533928"/>
    <w:rsid w:val="00567189"/>
    <w:rsid w:val="005739D4"/>
    <w:rsid w:val="005A7175"/>
    <w:rsid w:val="005E5000"/>
    <w:rsid w:val="00626A89"/>
    <w:rsid w:val="006610E8"/>
    <w:rsid w:val="007150A7"/>
    <w:rsid w:val="0076437E"/>
    <w:rsid w:val="007B64D7"/>
    <w:rsid w:val="007D3479"/>
    <w:rsid w:val="008604D0"/>
    <w:rsid w:val="00874C8F"/>
    <w:rsid w:val="0088104F"/>
    <w:rsid w:val="0088132D"/>
    <w:rsid w:val="008E7A32"/>
    <w:rsid w:val="008E7FF4"/>
    <w:rsid w:val="00A25BD0"/>
    <w:rsid w:val="00AB777C"/>
    <w:rsid w:val="00B03784"/>
    <w:rsid w:val="00B112DB"/>
    <w:rsid w:val="00C24093"/>
    <w:rsid w:val="00CC5026"/>
    <w:rsid w:val="00D201E6"/>
    <w:rsid w:val="00D2719E"/>
    <w:rsid w:val="00DA36F6"/>
    <w:rsid w:val="00DB4100"/>
    <w:rsid w:val="00E30A3C"/>
    <w:rsid w:val="00E31C60"/>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9C77-3A05-4D19-AFDD-3B3FA2D6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2018-09-07T10:00:00Z</cp:lastPrinted>
  <dcterms:created xsi:type="dcterms:W3CDTF">2018-07-10T21:00:00Z</dcterms:created>
  <dcterms:modified xsi:type="dcterms:W3CDTF">2018-09-07T10:00:00Z</dcterms:modified>
</cp:coreProperties>
</file>