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садівничому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товаристві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C46621">
              <w:rPr>
                <w:b/>
                <w:bCs/>
                <w:sz w:val="28"/>
                <w:szCs w:val="28"/>
                <w:lang w:val="uk-UA"/>
              </w:rPr>
              <w:t>Хімік-1»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, будинок </w:t>
            </w:r>
            <w:r w:rsidR="00C742F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9A68B3" w:rsidRDefault="009A68B3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46621">
        <w:rPr>
          <w:sz w:val="28"/>
          <w:szCs w:val="28"/>
          <w:lang w:val="uk-UA"/>
        </w:rPr>
        <w:t>163,5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</w:t>
      </w:r>
      <w:r w:rsidR="00FA1100">
        <w:rPr>
          <w:sz w:val="28"/>
          <w:szCs w:val="28"/>
          <w:lang w:val="uk-UA"/>
        </w:rPr>
        <w:t>садівничому товаристві «</w:t>
      </w:r>
      <w:r w:rsidR="00C46621">
        <w:rPr>
          <w:sz w:val="28"/>
          <w:szCs w:val="28"/>
          <w:lang w:val="uk-UA"/>
        </w:rPr>
        <w:t>Хімік-1»</w:t>
      </w:r>
      <w:r w:rsidR="00990B55">
        <w:rPr>
          <w:sz w:val="28"/>
          <w:szCs w:val="28"/>
          <w:lang w:val="uk-UA"/>
        </w:rPr>
        <w:t xml:space="preserve">, будинок </w:t>
      </w:r>
      <w:r w:rsidR="00C742FC">
        <w:rPr>
          <w:sz w:val="28"/>
          <w:szCs w:val="28"/>
          <w:lang w:val="uk-UA"/>
        </w:rPr>
        <w:t>Х</w:t>
      </w:r>
      <w:r w:rsidR="00990B55">
        <w:rPr>
          <w:sz w:val="28"/>
          <w:szCs w:val="28"/>
          <w:lang w:val="uk-UA"/>
        </w:rPr>
        <w:t>,</w:t>
      </w:r>
      <w:r w:rsidR="00FA1100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C46621">
        <w:rPr>
          <w:sz w:val="28"/>
          <w:szCs w:val="28"/>
          <w:lang w:val="uk-UA"/>
        </w:rPr>
        <w:t>ина</w:t>
      </w:r>
      <w:r w:rsidR="000E6A20">
        <w:rPr>
          <w:sz w:val="28"/>
          <w:szCs w:val="28"/>
          <w:lang w:val="uk-UA"/>
        </w:rPr>
        <w:t xml:space="preserve"> </w:t>
      </w:r>
      <w:r w:rsidR="00C742F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</w:t>
      </w:r>
      <w:r w:rsidRPr="0066019D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Pr="00AD043A" w:rsidRDefault="009A68B3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2</w:t>
      </w:r>
    </w:p>
    <w:p w:rsidR="009A68B3" w:rsidRDefault="009A68B3" w:rsidP="009A68B3">
      <w:pPr>
        <w:pStyle w:val="Standard"/>
        <w:ind w:firstLine="15"/>
        <w:rPr>
          <w:b/>
          <w:sz w:val="28"/>
          <w:szCs w:val="28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163,5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садівничому товаристві «Хімік-1», будинок </w:t>
      </w:r>
      <w:r w:rsidR="00C742F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місто Суми, який є власністю громадянина </w:t>
      </w:r>
      <w:r w:rsidR="00C742FC">
        <w:rPr>
          <w:sz w:val="28"/>
          <w:szCs w:val="28"/>
          <w:lang w:val="uk-UA"/>
        </w:rPr>
        <w:t>1</w:t>
      </w:r>
      <w:bookmarkStart w:id="1" w:name="_GoBack"/>
      <w:bookmarkEnd w:id="1"/>
      <w:r>
        <w:rPr>
          <w:sz w:val="28"/>
          <w:szCs w:val="28"/>
          <w:lang w:val="uk-UA"/>
        </w:rPr>
        <w:t>, в жилий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розміщенням на території, яка передбачає змін</w:t>
      </w:r>
      <w:r w:rsidR="00A80A0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цільового призначення під садибну забудову при умові виконання детальних планів (згідно з Генеральним планом міста Суми</w:t>
      </w:r>
      <w:r w:rsidR="00082603">
        <w:rPr>
          <w:sz w:val="28"/>
          <w:szCs w:val="28"/>
          <w:lang w:val="uk-UA"/>
        </w:rPr>
        <w:t xml:space="preserve"> затвердженим рішенням Сумської міської ради від 16.10.2002 № 139-МР зі змінами від 19.12.2012 № 1943-МР) та протиріччям містобудівному законодавству (</w:t>
      </w:r>
      <w:r w:rsidR="00082603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082603">
        <w:rPr>
          <w:sz w:val="28"/>
          <w:szCs w:val="28"/>
          <w:lang w:val="uk-UA"/>
        </w:rPr>
        <w:t xml:space="preserve"> </w:t>
      </w:r>
      <w:r w:rsidR="00082603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082603">
        <w:rPr>
          <w:sz w:val="28"/>
          <w:szCs w:val="28"/>
          <w:lang w:val="uk-UA"/>
        </w:rPr>
        <w:t>»).</w:t>
      </w: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EF" w:rsidRDefault="009357EF" w:rsidP="00C50815">
      <w:r>
        <w:separator/>
      </w:r>
    </w:p>
  </w:endnote>
  <w:endnote w:type="continuationSeparator" w:id="0">
    <w:p w:rsidR="009357EF" w:rsidRDefault="009357E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EF" w:rsidRDefault="009357EF" w:rsidP="00C50815">
      <w:r>
        <w:separator/>
      </w:r>
    </w:p>
  </w:footnote>
  <w:footnote w:type="continuationSeparator" w:id="0">
    <w:p w:rsidR="009357EF" w:rsidRDefault="009357E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357EF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42FC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31F4B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E489-B643-4C0D-A1D3-4E4876EA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>/</vt:lpstr>
      <vt:lpstr/>
    </vt:vector>
  </TitlesOfParts>
  <Company>Управление архитектуры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32</cp:revision>
  <cp:lastPrinted>2017-11-22T07:09:00Z</cp:lastPrinted>
  <dcterms:created xsi:type="dcterms:W3CDTF">2017-06-09T12:01:00Z</dcterms:created>
  <dcterms:modified xsi:type="dcterms:W3CDTF">2017-11-24T08:41:00Z</dcterms:modified>
</cp:coreProperties>
</file>