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DC46D3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DC46D3">
              <w:rPr>
                <w:b/>
              </w:rPr>
              <w:t>ТОВ «Сумипастранс»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DC46D3" w:rsidRDefault="00DC46D3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DC46D3">
        <w:rPr>
          <w:sz w:val="28"/>
          <w:szCs w:val="28"/>
          <w:lang w:val="uk-UA"/>
        </w:rPr>
        <w:t>ТОВ «Сумипастранс»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 w:rsidR="00DC46D3" w:rsidRPr="00B65053">
        <w:rPr>
          <w:sz w:val="28"/>
          <w:szCs w:val="28"/>
          <w:lang w:val="uk-UA"/>
        </w:rPr>
        <w:t>№ 1 «Роменська-Гамал</w:t>
      </w:r>
      <w:r w:rsidR="00DC46D3">
        <w:rPr>
          <w:sz w:val="28"/>
          <w:szCs w:val="28"/>
          <w:lang w:val="uk-UA"/>
        </w:rPr>
        <w:t>ія», № 14 «</w:t>
      </w:r>
      <w:proofErr w:type="spellStart"/>
      <w:r w:rsidR="00DC46D3">
        <w:rPr>
          <w:sz w:val="28"/>
          <w:szCs w:val="28"/>
          <w:lang w:val="uk-UA"/>
        </w:rPr>
        <w:t>Тімірязівка-З.вокзал</w:t>
      </w:r>
      <w:proofErr w:type="spellEnd"/>
      <w:r w:rsidR="00DC46D3">
        <w:rPr>
          <w:sz w:val="28"/>
          <w:szCs w:val="28"/>
          <w:lang w:val="uk-UA"/>
        </w:rPr>
        <w:t>»</w:t>
      </w:r>
      <w:r w:rsidR="00DC46D3" w:rsidRPr="00B65053">
        <w:rPr>
          <w:sz w:val="28"/>
          <w:szCs w:val="28"/>
          <w:lang w:val="uk-UA"/>
        </w:rPr>
        <w:t>,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15 «</w:t>
      </w:r>
      <w:proofErr w:type="spellStart"/>
      <w:r w:rsidR="00DC46D3" w:rsidRPr="00B65053">
        <w:rPr>
          <w:sz w:val="28"/>
          <w:szCs w:val="28"/>
          <w:lang w:val="uk-UA"/>
        </w:rPr>
        <w:t>СНАУ-коледж</w:t>
      </w:r>
      <w:proofErr w:type="spellEnd"/>
      <w:r w:rsidR="00DC46D3" w:rsidRPr="00B65053">
        <w:rPr>
          <w:sz w:val="28"/>
          <w:szCs w:val="28"/>
          <w:lang w:val="uk-UA"/>
        </w:rPr>
        <w:t xml:space="preserve"> СНАУ»,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16 «</w:t>
      </w:r>
      <w:proofErr w:type="spellStart"/>
      <w:r w:rsidR="00DC46D3" w:rsidRPr="00B65053">
        <w:rPr>
          <w:sz w:val="28"/>
          <w:szCs w:val="28"/>
          <w:lang w:val="uk-UA"/>
        </w:rPr>
        <w:t>Ковпака-Баранівка</w:t>
      </w:r>
      <w:proofErr w:type="spellEnd"/>
      <w:r w:rsidR="00DC46D3" w:rsidRPr="00B65053">
        <w:rPr>
          <w:b/>
          <w:sz w:val="28"/>
          <w:szCs w:val="28"/>
          <w:lang w:val="uk-UA"/>
        </w:rPr>
        <w:t>»</w:t>
      </w:r>
      <w:r w:rsidR="00DC46D3" w:rsidRPr="00B65053">
        <w:rPr>
          <w:sz w:val="28"/>
          <w:szCs w:val="28"/>
          <w:lang w:val="uk-UA"/>
        </w:rPr>
        <w:t>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18 «</w:t>
      </w:r>
      <w:proofErr w:type="spellStart"/>
      <w:r w:rsidR="00DC46D3" w:rsidRPr="00B65053">
        <w:rPr>
          <w:sz w:val="28"/>
          <w:szCs w:val="28"/>
          <w:lang w:val="uk-UA"/>
        </w:rPr>
        <w:t>Веретенівка-</w:t>
      </w:r>
      <w:r w:rsidR="00DC46D3">
        <w:rPr>
          <w:sz w:val="28"/>
          <w:szCs w:val="28"/>
          <w:lang w:val="uk-UA"/>
        </w:rPr>
        <w:t>Г.Крут</w:t>
      </w:r>
      <w:proofErr w:type="spellEnd"/>
      <w:r w:rsidR="00DC46D3" w:rsidRPr="00B65053">
        <w:rPr>
          <w:sz w:val="28"/>
          <w:szCs w:val="28"/>
          <w:lang w:val="uk-UA"/>
        </w:rPr>
        <w:t>»,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23 «Тепличний-Тепличний»,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52 «</w:t>
      </w:r>
      <w:proofErr w:type="spellStart"/>
      <w:r w:rsidR="00DC46D3" w:rsidRPr="00B65053">
        <w:rPr>
          <w:sz w:val="28"/>
          <w:szCs w:val="28"/>
          <w:lang w:val="uk-UA"/>
        </w:rPr>
        <w:t>Ковпака-Прокофєва</w:t>
      </w:r>
      <w:proofErr w:type="spellEnd"/>
      <w:r w:rsidR="00DC46D3" w:rsidRPr="00B65053">
        <w:rPr>
          <w:sz w:val="28"/>
          <w:szCs w:val="28"/>
          <w:lang w:val="uk-UA"/>
        </w:rPr>
        <w:t>», №56 «</w:t>
      </w:r>
      <w:proofErr w:type="spellStart"/>
      <w:r w:rsidR="00DC46D3" w:rsidRPr="00B65053">
        <w:rPr>
          <w:sz w:val="28"/>
          <w:szCs w:val="28"/>
          <w:lang w:val="uk-UA"/>
        </w:rPr>
        <w:t>Ганнівка-Хіммістечко</w:t>
      </w:r>
      <w:proofErr w:type="spellEnd"/>
      <w:r w:rsidR="00DC46D3" w:rsidRPr="00B65053">
        <w:rPr>
          <w:sz w:val="28"/>
          <w:szCs w:val="28"/>
          <w:lang w:val="uk-UA"/>
        </w:rPr>
        <w:t>» та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61 «</w:t>
      </w:r>
      <w:proofErr w:type="spellStart"/>
      <w:r w:rsidR="00DC46D3" w:rsidRPr="00B65053">
        <w:rPr>
          <w:sz w:val="28"/>
          <w:szCs w:val="28"/>
          <w:lang w:val="uk-UA"/>
        </w:rPr>
        <w:t>Автовокзал-Хіммістечко</w:t>
      </w:r>
      <w:proofErr w:type="spellEnd"/>
      <w:r w:rsidR="00DC46D3" w:rsidRPr="00B650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</w:t>
      </w:r>
      <w:r w:rsidR="00DC46D3" w:rsidRPr="00B65053">
        <w:rPr>
          <w:sz w:val="28"/>
          <w:szCs w:val="28"/>
          <w:lang w:val="uk-UA"/>
        </w:rPr>
        <w:t>№ 1 «Роменська-Гамал</w:t>
      </w:r>
      <w:r w:rsidR="00DC46D3">
        <w:rPr>
          <w:sz w:val="28"/>
          <w:szCs w:val="28"/>
          <w:lang w:val="uk-UA"/>
        </w:rPr>
        <w:t>ія», № 14 «</w:t>
      </w:r>
      <w:proofErr w:type="spellStart"/>
      <w:r w:rsidR="00DC46D3">
        <w:rPr>
          <w:sz w:val="28"/>
          <w:szCs w:val="28"/>
          <w:lang w:val="uk-UA"/>
        </w:rPr>
        <w:t>Тімірязівка-З.вокзал</w:t>
      </w:r>
      <w:proofErr w:type="spellEnd"/>
      <w:r w:rsidR="00DC46D3">
        <w:rPr>
          <w:sz w:val="28"/>
          <w:szCs w:val="28"/>
          <w:lang w:val="uk-UA"/>
        </w:rPr>
        <w:t>»</w:t>
      </w:r>
      <w:r w:rsidR="00DC46D3" w:rsidRPr="00B65053">
        <w:rPr>
          <w:sz w:val="28"/>
          <w:szCs w:val="28"/>
          <w:lang w:val="uk-UA"/>
        </w:rPr>
        <w:t>,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15 «</w:t>
      </w:r>
      <w:proofErr w:type="spellStart"/>
      <w:r w:rsidR="00DC46D3" w:rsidRPr="00B65053">
        <w:rPr>
          <w:sz w:val="28"/>
          <w:szCs w:val="28"/>
          <w:lang w:val="uk-UA"/>
        </w:rPr>
        <w:t>СНАУ-коледж</w:t>
      </w:r>
      <w:proofErr w:type="spellEnd"/>
      <w:r w:rsidR="00DC46D3" w:rsidRPr="00B65053">
        <w:rPr>
          <w:sz w:val="28"/>
          <w:szCs w:val="28"/>
          <w:lang w:val="uk-UA"/>
        </w:rPr>
        <w:t xml:space="preserve"> СНАУ»,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16 «</w:t>
      </w:r>
      <w:proofErr w:type="spellStart"/>
      <w:r w:rsidR="00DC46D3" w:rsidRPr="00B65053">
        <w:rPr>
          <w:sz w:val="28"/>
          <w:szCs w:val="28"/>
          <w:lang w:val="uk-UA"/>
        </w:rPr>
        <w:t>Ковпака-Баранівка</w:t>
      </w:r>
      <w:proofErr w:type="spellEnd"/>
      <w:r w:rsidR="00DC46D3" w:rsidRPr="00B65053">
        <w:rPr>
          <w:b/>
          <w:sz w:val="28"/>
          <w:szCs w:val="28"/>
          <w:lang w:val="uk-UA"/>
        </w:rPr>
        <w:t>»</w:t>
      </w:r>
      <w:r w:rsidR="00DC46D3" w:rsidRPr="00B65053">
        <w:rPr>
          <w:sz w:val="28"/>
          <w:szCs w:val="28"/>
          <w:lang w:val="uk-UA"/>
        </w:rPr>
        <w:t>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18 «</w:t>
      </w:r>
      <w:proofErr w:type="spellStart"/>
      <w:r w:rsidR="00DC46D3" w:rsidRPr="00B65053">
        <w:rPr>
          <w:sz w:val="28"/>
          <w:szCs w:val="28"/>
          <w:lang w:val="uk-UA"/>
        </w:rPr>
        <w:t>Веретенівка-</w:t>
      </w:r>
      <w:r w:rsidR="00DC46D3">
        <w:rPr>
          <w:sz w:val="28"/>
          <w:szCs w:val="28"/>
          <w:lang w:val="uk-UA"/>
        </w:rPr>
        <w:t>Г.Крут</w:t>
      </w:r>
      <w:proofErr w:type="spellEnd"/>
      <w:r w:rsidR="00DC46D3" w:rsidRPr="00B65053">
        <w:rPr>
          <w:sz w:val="28"/>
          <w:szCs w:val="28"/>
          <w:lang w:val="uk-UA"/>
        </w:rPr>
        <w:t>»,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23 «Тепличний-Тепличний»,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52 «</w:t>
      </w:r>
      <w:proofErr w:type="spellStart"/>
      <w:r w:rsidR="00DC46D3" w:rsidRPr="00B65053">
        <w:rPr>
          <w:sz w:val="28"/>
          <w:szCs w:val="28"/>
          <w:lang w:val="uk-UA"/>
        </w:rPr>
        <w:t>Ковпака-Прокофєва</w:t>
      </w:r>
      <w:proofErr w:type="spellEnd"/>
      <w:r w:rsidR="00DC46D3" w:rsidRPr="00B65053">
        <w:rPr>
          <w:sz w:val="28"/>
          <w:szCs w:val="28"/>
          <w:lang w:val="uk-UA"/>
        </w:rPr>
        <w:t>», №56 «</w:t>
      </w:r>
      <w:proofErr w:type="spellStart"/>
      <w:r w:rsidR="00DC46D3" w:rsidRPr="00B65053">
        <w:rPr>
          <w:sz w:val="28"/>
          <w:szCs w:val="28"/>
          <w:lang w:val="uk-UA"/>
        </w:rPr>
        <w:t>Ганнівка-Хіммістечко</w:t>
      </w:r>
      <w:proofErr w:type="spellEnd"/>
      <w:r w:rsidR="00DC46D3" w:rsidRPr="00B65053">
        <w:rPr>
          <w:sz w:val="28"/>
          <w:szCs w:val="28"/>
          <w:lang w:val="uk-UA"/>
        </w:rPr>
        <w:t>» та №</w:t>
      </w:r>
      <w:r w:rsidR="00DC46D3">
        <w:rPr>
          <w:sz w:val="28"/>
          <w:szCs w:val="28"/>
          <w:lang w:val="uk-UA"/>
        </w:rPr>
        <w:t xml:space="preserve"> </w:t>
      </w:r>
      <w:r w:rsidR="00DC46D3" w:rsidRPr="00B65053">
        <w:rPr>
          <w:sz w:val="28"/>
          <w:szCs w:val="28"/>
          <w:lang w:val="uk-UA"/>
        </w:rPr>
        <w:t>61 «</w:t>
      </w:r>
      <w:proofErr w:type="spellStart"/>
      <w:r w:rsidR="00DC46D3" w:rsidRPr="00B65053">
        <w:rPr>
          <w:sz w:val="28"/>
          <w:szCs w:val="28"/>
          <w:lang w:val="uk-UA"/>
        </w:rPr>
        <w:t>Автовокзал-Хіммістечко</w:t>
      </w:r>
      <w:proofErr w:type="spellEnd"/>
      <w:r w:rsidR="00DC46D3" w:rsidRPr="00B65053">
        <w:rPr>
          <w:sz w:val="28"/>
          <w:szCs w:val="28"/>
          <w:lang w:val="uk-UA"/>
        </w:rPr>
        <w:t>»</w:t>
      </w:r>
      <w:r w:rsidRPr="00D36855">
        <w:rPr>
          <w:sz w:val="28"/>
          <w:szCs w:val="28"/>
          <w:lang w:val="uk-UA"/>
        </w:rPr>
        <w:t xml:space="preserve"> у розмірі </w:t>
      </w:r>
      <w:r w:rsidR="00D07AE8" w:rsidRPr="00DC46D3">
        <w:rPr>
          <w:sz w:val="28"/>
          <w:szCs w:val="28"/>
          <w:lang w:val="uk-UA"/>
        </w:rPr>
        <w:t xml:space="preserve">5 </w:t>
      </w:r>
      <w:r w:rsidR="00D07AE8" w:rsidRPr="00D36855">
        <w:rPr>
          <w:sz w:val="28"/>
          <w:szCs w:val="28"/>
          <w:lang w:val="uk-UA"/>
        </w:rPr>
        <w:t>грн</w:t>
      </w:r>
      <w:r w:rsidR="00D07AE8" w:rsidRPr="00DC46D3">
        <w:rPr>
          <w:sz w:val="28"/>
          <w:szCs w:val="28"/>
          <w:lang w:val="uk-UA"/>
        </w:rPr>
        <w:t>.</w:t>
      </w:r>
      <w:r w:rsidRPr="00D36855">
        <w:rPr>
          <w:sz w:val="28"/>
          <w:szCs w:val="28"/>
          <w:lang w:val="uk-UA"/>
        </w:rPr>
        <w:t xml:space="preserve">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 xml:space="preserve">Рішення виконавчого комітету </w:t>
      </w:r>
      <w:r w:rsidR="00DC46D3" w:rsidRPr="00381DF5">
        <w:rPr>
          <w:sz w:val="28"/>
          <w:szCs w:val="28"/>
          <w:lang w:val="uk-UA"/>
        </w:rPr>
        <w:t>від 15.09.2015 року № 481 «Про встановлення тарифів на послуги з перевезення пасажирів на автобусних маршрутах загального користування, що працюють у режимі маршрутного таксі ТОВ «Сумипастранс»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DC46D3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E50D02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Кузьменко О.М.</w:t>
      </w:r>
      <w:r w:rsidR="00A7718D">
        <w:rPr>
          <w:sz w:val="28"/>
          <w:szCs w:val="28"/>
          <w:lang w:val="uk-UA"/>
        </w:rPr>
        <w:t xml:space="preserve">, тел. </w:t>
      </w:r>
      <w:r w:rsidR="005C7B56">
        <w:rPr>
          <w:sz w:val="28"/>
          <w:szCs w:val="28"/>
          <w:lang w:val="uk-UA"/>
        </w:rPr>
        <w:t>660-547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Журбі О.І., </w:t>
      </w:r>
      <w:proofErr w:type="spellStart"/>
      <w:r w:rsidR="00FF3CD9">
        <w:rPr>
          <w:sz w:val="28"/>
          <w:szCs w:val="28"/>
          <w:lang w:val="uk-UA"/>
        </w:rPr>
        <w:t>Гіценку</w:t>
      </w:r>
      <w:proofErr w:type="spellEnd"/>
      <w:r w:rsidR="00FF3CD9">
        <w:rPr>
          <w:sz w:val="28"/>
          <w:szCs w:val="28"/>
          <w:lang w:val="uk-UA"/>
        </w:rPr>
        <w:t xml:space="preserve"> М.П.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7718D"/>
    <w:rsid w:val="000B768A"/>
    <w:rsid w:val="0041476A"/>
    <w:rsid w:val="004154B3"/>
    <w:rsid w:val="0059300F"/>
    <w:rsid w:val="005C7B56"/>
    <w:rsid w:val="00751E29"/>
    <w:rsid w:val="00756536"/>
    <w:rsid w:val="00A7718D"/>
    <w:rsid w:val="00AB49AF"/>
    <w:rsid w:val="00AC25AF"/>
    <w:rsid w:val="00CD7EB1"/>
    <w:rsid w:val="00D07AE8"/>
    <w:rsid w:val="00D32CEE"/>
    <w:rsid w:val="00D36855"/>
    <w:rsid w:val="00DC2543"/>
    <w:rsid w:val="00DC46D3"/>
    <w:rsid w:val="00E50D02"/>
    <w:rsid w:val="00E57CED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2017-01-13T07:49:00Z</cp:lastPrinted>
  <dcterms:created xsi:type="dcterms:W3CDTF">2017-01-19T07:34:00Z</dcterms:created>
  <dcterms:modified xsi:type="dcterms:W3CDTF">2017-01-19T07:34:00Z</dcterms:modified>
</cp:coreProperties>
</file>