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B2053E3"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DDD21B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CE3B7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46B8EA6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B10E4F5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022C6DB0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77777777" w:rsidR="00CE3B75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7777777" w:rsidR="00CE3B75" w:rsidRPr="00533C59" w:rsidRDefault="00CE3B75" w:rsidP="00CE3B75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Pr="00533C5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77777777" w:rsidR="00CE3B75" w:rsidRPr="00A87FC0" w:rsidRDefault="00CE3B75" w:rsidP="00CE3B75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6</w:t>
      </w:r>
      <w:r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</w:t>
      </w:r>
    </w:p>
    <w:p w14:paraId="7417B4EC" w14:textId="77777777" w:rsidR="00CE3B75" w:rsidRPr="00A87FC0" w:rsidRDefault="00CE3B75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Pr="00533C59" w:rsidRDefault="00CE3B75" w:rsidP="00CE3B75">
      <w:pPr>
        <w:ind w:left="-360"/>
        <w:rPr>
          <w:lang w:val="uk-UA"/>
        </w:rPr>
      </w:pPr>
    </w:p>
    <w:p w14:paraId="5D9B077C" w14:textId="77777777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F7AF8D7" w14:textId="7946DDE8" w:rsidR="00CE3B75" w:rsidRDefault="0050639A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</w:p>
    <w:p w14:paraId="72B51601" w14:textId="23070E96" w:rsidR="007E5336" w:rsidRPr="00D86A52" w:rsidRDefault="007E5336" w:rsidP="00D86A52">
      <w:pPr>
        <w:ind w:left="5304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</w:t>
      </w:r>
      <w:r w:rsidR="007F209D" w:rsidRPr="007F209D">
        <w:rPr>
          <w:b/>
          <w:sz w:val="26"/>
          <w:szCs w:val="26"/>
          <w:lang w:val="uk-UA"/>
        </w:rPr>
        <w:t>Про присвоєння та зміну поштових  адрес об</w:t>
      </w:r>
      <w:r w:rsidR="007F209D" w:rsidRPr="00BE69BC">
        <w:rPr>
          <w:b/>
          <w:sz w:val="26"/>
          <w:szCs w:val="26"/>
          <w:lang w:val="uk-UA"/>
        </w:rPr>
        <w:t>’</w:t>
      </w:r>
      <w:r w:rsidR="007F209D" w:rsidRPr="007F209D">
        <w:rPr>
          <w:b/>
          <w:sz w:val="26"/>
          <w:szCs w:val="26"/>
          <w:lang w:val="uk-UA"/>
        </w:rPr>
        <w:t>єктам нерухомого майна в місті Суми</w:t>
      </w:r>
      <w:r>
        <w:rPr>
          <w:b/>
          <w:bCs/>
          <w:sz w:val="28"/>
          <w:szCs w:val="28"/>
          <w:lang w:val="uk-UA"/>
        </w:rPr>
        <w:t>»</w:t>
      </w:r>
    </w:p>
    <w:p w14:paraId="72B5160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3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72B51606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72B51607" w14:textId="406ED8E3" w:rsidR="007E5336" w:rsidRDefault="007E5336" w:rsidP="0076577D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72B51608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6CD78420" w14:textId="77777777" w:rsidR="00971F2E" w:rsidRDefault="00971F2E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233D0D7E" w14:textId="77777777" w:rsidR="00971F2E" w:rsidRDefault="00971F2E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14:paraId="22F4BEDB" w14:textId="5B78C7C1" w:rsidR="00971F2E" w:rsidRDefault="00971F2E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          В.В. Войтенко</w:t>
      </w:r>
    </w:p>
    <w:p w14:paraId="0CF9853A" w14:textId="77777777" w:rsidR="00971F2E" w:rsidRDefault="00971F2E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9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0D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72B5160E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Сумської </w:t>
      </w:r>
    </w:p>
    <w:p w14:paraId="72B5160F" w14:textId="77836297" w:rsidR="007E5336" w:rsidRDefault="007E5336" w:rsidP="00971F2E">
      <w:pPr>
        <w:tabs>
          <w:tab w:val="left" w:pos="129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14:paraId="72B51610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1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2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</w:t>
      </w:r>
    </w:p>
    <w:p w14:paraId="72B51613" w14:textId="066A2ACD" w:rsidR="007E5336" w:rsidRDefault="007E5336" w:rsidP="00971F2E">
      <w:pPr>
        <w:tabs>
          <w:tab w:val="left" w:pos="1290"/>
          <w:tab w:val="left" w:pos="694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14:paraId="72B51614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72B51615" w14:textId="77777777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14:paraId="163D6C8B" w14:textId="7FFD3257" w:rsidR="00131A27" w:rsidRDefault="00971F2E" w:rsidP="00131A2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31A27">
        <w:rPr>
          <w:sz w:val="28"/>
          <w:szCs w:val="28"/>
          <w:lang w:val="uk-UA"/>
        </w:rPr>
        <w:t>аступник міського голови</w:t>
      </w:r>
      <w:r w:rsidR="00C06FAC">
        <w:rPr>
          <w:sz w:val="28"/>
          <w:szCs w:val="28"/>
          <w:lang w:val="uk-UA"/>
        </w:rPr>
        <w:t>,</w:t>
      </w:r>
    </w:p>
    <w:p w14:paraId="4365FC9C" w14:textId="271EFA74" w:rsidR="007C5B1C" w:rsidRDefault="00C06FAC" w:rsidP="00C06FAC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971F2E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</w:t>
      </w:r>
    </w:p>
    <w:p w14:paraId="72B5161A" w14:textId="31F8BC56" w:rsidR="007E5336" w:rsidRDefault="00C06FAC" w:rsidP="00C06FAC">
      <w:pPr>
        <w:tabs>
          <w:tab w:val="left" w:pos="1290"/>
        </w:tabs>
        <w:rPr>
          <w:lang w:val="uk-UA"/>
        </w:rPr>
      </w:pPr>
      <w:r>
        <w:rPr>
          <w:sz w:val="28"/>
          <w:szCs w:val="28"/>
          <w:lang w:val="uk-UA"/>
        </w:rPr>
        <w:t>комітету</w:t>
      </w:r>
      <w:r w:rsidR="00131A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="00131A27">
        <w:rPr>
          <w:sz w:val="28"/>
          <w:szCs w:val="28"/>
          <w:lang w:val="uk-UA"/>
        </w:rPr>
        <w:t xml:space="preserve">                                  </w:t>
      </w:r>
      <w:r w:rsidR="007C5B1C">
        <w:rPr>
          <w:sz w:val="28"/>
          <w:szCs w:val="28"/>
          <w:lang w:val="uk-UA"/>
        </w:rPr>
        <w:t xml:space="preserve">                       </w:t>
      </w:r>
      <w:r w:rsidR="00131A2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971F2E">
        <w:rPr>
          <w:sz w:val="28"/>
          <w:szCs w:val="28"/>
          <w:lang w:val="uk-UA"/>
        </w:rPr>
        <w:t xml:space="preserve">В.М. </w:t>
      </w:r>
      <w:proofErr w:type="spellStart"/>
      <w:r w:rsidR="00971F2E">
        <w:rPr>
          <w:sz w:val="28"/>
          <w:szCs w:val="28"/>
          <w:lang w:val="uk-UA"/>
        </w:rPr>
        <w:t>Волонтирець</w:t>
      </w:r>
      <w:proofErr w:type="spellEnd"/>
    </w:p>
    <w:p w14:paraId="72B5161B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C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D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E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1F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1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2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3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4" w14:textId="77777777"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14:paraId="72B51625" w14:textId="651EA254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 xml:space="preserve">Проект рішення підготовлено з урахуванням вимог Закону України «Про доступ до публічної </w:t>
      </w:r>
      <w:proofErr w:type="spellStart"/>
      <w:r w:rsidRPr="00226C40">
        <w:rPr>
          <w:b/>
          <w:bCs/>
          <w:sz w:val="28"/>
          <w:szCs w:val="28"/>
          <w:lang w:val="uk-UA"/>
        </w:rPr>
        <w:t>інф</w:t>
      </w:r>
      <w:proofErr w:type="spellEnd"/>
      <w:r w:rsidR="0066482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26C40">
        <w:rPr>
          <w:b/>
          <w:bCs/>
          <w:sz w:val="28"/>
          <w:szCs w:val="28"/>
          <w:lang w:val="uk-UA"/>
        </w:rPr>
        <w:t>ормації</w:t>
      </w:r>
      <w:proofErr w:type="spellEnd"/>
      <w:r w:rsidRPr="00226C40">
        <w:rPr>
          <w:b/>
          <w:bCs/>
          <w:sz w:val="28"/>
          <w:szCs w:val="28"/>
          <w:lang w:val="uk-UA"/>
        </w:rPr>
        <w:t>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14:paraId="72B51626" w14:textId="77777777"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72B51627" w14:textId="77777777"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6A164133" w14:textId="12602932" w:rsidR="002F1C42" w:rsidRDefault="007E5336" w:rsidP="0050639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</w:t>
      </w:r>
    </w:p>
    <w:p w14:paraId="72D02661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65D43C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2FF3DAF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4EE221E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3E9F8D93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0A070E7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BC34280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CDAFCB9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181DFEFB" w14:textId="77777777" w:rsidR="002F1C42" w:rsidRDefault="002F1C42" w:rsidP="007E3B1F">
      <w:pPr>
        <w:jc w:val="both"/>
        <w:rPr>
          <w:b/>
          <w:bCs/>
          <w:sz w:val="28"/>
          <w:szCs w:val="28"/>
          <w:lang w:val="uk-UA"/>
        </w:rPr>
      </w:pPr>
    </w:p>
    <w:p w14:paraId="4497BB4D" w14:textId="77777777" w:rsidR="000D5424" w:rsidRPr="002F1C42" w:rsidRDefault="000D5424" w:rsidP="007E3B1F">
      <w:pPr>
        <w:jc w:val="both"/>
        <w:rPr>
          <w:b/>
          <w:bCs/>
          <w:sz w:val="28"/>
          <w:szCs w:val="28"/>
          <w:lang w:val="uk-UA"/>
        </w:rPr>
      </w:pPr>
    </w:p>
    <w:sectPr w:rsidR="000D5424" w:rsidRPr="002F1C42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6F13" w14:textId="77777777" w:rsidR="00E34CBF" w:rsidRDefault="00E34CBF" w:rsidP="00C50815">
      <w:r>
        <w:separator/>
      </w:r>
    </w:p>
  </w:endnote>
  <w:endnote w:type="continuationSeparator" w:id="0">
    <w:p w14:paraId="1A34AA96" w14:textId="77777777" w:rsidR="00E34CBF" w:rsidRDefault="00E34CB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4E226" w14:textId="77777777" w:rsidR="00E34CBF" w:rsidRDefault="00E34CBF" w:rsidP="00C50815">
      <w:r>
        <w:separator/>
      </w:r>
    </w:p>
  </w:footnote>
  <w:footnote w:type="continuationSeparator" w:id="0">
    <w:p w14:paraId="140D80F6" w14:textId="77777777" w:rsidR="00E34CBF" w:rsidRDefault="00E34CB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0BDC-5B37-444D-95BD-9468FB22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Bondarenko</cp:lastModifiedBy>
  <cp:revision>3</cp:revision>
  <cp:lastPrinted>2016-09-02T13:49:00Z</cp:lastPrinted>
  <dcterms:created xsi:type="dcterms:W3CDTF">2016-10-07T12:21:00Z</dcterms:created>
  <dcterms:modified xsi:type="dcterms:W3CDTF">2016-10-07T12:27:00Z</dcterms:modified>
</cp:coreProperties>
</file>