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0E121E" w:rsidRPr="002635AA" w:rsidTr="00125A14">
        <w:trPr>
          <w:trHeight w:val="964"/>
        </w:trPr>
        <w:tc>
          <w:tcPr>
            <w:tcW w:w="4253" w:type="dxa"/>
          </w:tcPr>
          <w:p w:rsidR="000E121E" w:rsidRPr="002635AA" w:rsidRDefault="000E121E" w:rsidP="00125A14">
            <w:pPr>
              <w:snapToGrid w:val="0"/>
              <w:ind w:right="424"/>
            </w:pPr>
            <w:bookmarkStart w:id="0" w:name="_GoBack"/>
            <w:bookmarkEnd w:id="0"/>
          </w:p>
        </w:tc>
        <w:tc>
          <w:tcPr>
            <w:tcW w:w="1134" w:type="dxa"/>
          </w:tcPr>
          <w:p w:rsidR="000E121E" w:rsidRPr="002635AA" w:rsidRDefault="00714928" w:rsidP="00125A14">
            <w:pPr>
              <w:snapToGrid w:val="0"/>
              <w:ind w:right="424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E121E" w:rsidRPr="00A72691" w:rsidRDefault="00A72691" w:rsidP="00A72691">
            <w:pPr>
              <w:snapToGrid w:val="0"/>
              <w:ind w:right="424"/>
              <w:jc w:val="center"/>
              <w:rPr>
                <w:sz w:val="24"/>
              </w:rPr>
            </w:pPr>
            <w:r w:rsidRPr="00A72691">
              <w:rPr>
                <w:sz w:val="24"/>
              </w:rPr>
              <w:t>Проект</w:t>
            </w:r>
          </w:p>
          <w:p w:rsidR="00A72691" w:rsidRPr="00A72691" w:rsidRDefault="00A72691" w:rsidP="00A72691">
            <w:pPr>
              <w:snapToGrid w:val="0"/>
              <w:ind w:right="424"/>
              <w:jc w:val="center"/>
              <w:rPr>
                <w:sz w:val="24"/>
              </w:rPr>
            </w:pPr>
            <w:r w:rsidRPr="00A72691">
              <w:rPr>
                <w:sz w:val="24"/>
              </w:rPr>
              <w:t>оприлюднено</w:t>
            </w:r>
          </w:p>
          <w:p w:rsidR="000E121E" w:rsidRPr="002635AA" w:rsidRDefault="00A72691" w:rsidP="00A72691">
            <w:pPr>
              <w:ind w:right="424"/>
              <w:jc w:val="center"/>
            </w:pPr>
            <w:r w:rsidRPr="00A72691">
              <w:rPr>
                <w:sz w:val="24"/>
              </w:rPr>
              <w:t xml:space="preserve">«___» </w:t>
            </w:r>
            <w:r>
              <w:rPr>
                <w:sz w:val="24"/>
              </w:rPr>
              <w:t>__________</w:t>
            </w:r>
            <w:r w:rsidRPr="00A72691">
              <w:rPr>
                <w:sz w:val="24"/>
              </w:rPr>
              <w:t xml:space="preserve"> 2016 р.</w:t>
            </w:r>
          </w:p>
        </w:tc>
      </w:tr>
    </w:tbl>
    <w:p w:rsidR="000E121E" w:rsidRPr="002635AA" w:rsidRDefault="000E121E" w:rsidP="000E121E">
      <w:pPr>
        <w:ind w:right="424"/>
        <w:jc w:val="center"/>
        <w:rPr>
          <w:szCs w:val="28"/>
        </w:rPr>
      </w:pPr>
    </w:p>
    <w:p w:rsidR="000E121E" w:rsidRPr="002635AA" w:rsidRDefault="000E121E" w:rsidP="000E121E">
      <w:pPr>
        <w:ind w:right="424"/>
        <w:jc w:val="center"/>
        <w:rPr>
          <w:sz w:val="36"/>
          <w:szCs w:val="36"/>
        </w:rPr>
      </w:pPr>
      <w:r w:rsidRPr="002635AA">
        <w:rPr>
          <w:sz w:val="36"/>
          <w:szCs w:val="36"/>
        </w:rPr>
        <w:t>Сумська міська рада</w:t>
      </w:r>
    </w:p>
    <w:p w:rsidR="000E121E" w:rsidRPr="002635AA" w:rsidRDefault="000E121E" w:rsidP="000E121E">
      <w:pPr>
        <w:ind w:right="424"/>
        <w:jc w:val="center"/>
        <w:rPr>
          <w:sz w:val="36"/>
          <w:szCs w:val="36"/>
        </w:rPr>
      </w:pPr>
      <w:r w:rsidRPr="002635AA">
        <w:rPr>
          <w:sz w:val="36"/>
          <w:szCs w:val="36"/>
        </w:rPr>
        <w:t>Виконавчий комітет</w:t>
      </w:r>
    </w:p>
    <w:p w:rsidR="000E121E" w:rsidRPr="002635AA" w:rsidRDefault="000E121E" w:rsidP="000E121E">
      <w:pPr>
        <w:ind w:right="424"/>
        <w:jc w:val="center"/>
        <w:rPr>
          <w:b/>
          <w:sz w:val="36"/>
          <w:szCs w:val="36"/>
        </w:rPr>
      </w:pPr>
      <w:r w:rsidRPr="002635AA">
        <w:rPr>
          <w:b/>
          <w:sz w:val="36"/>
          <w:szCs w:val="36"/>
        </w:rPr>
        <w:t>РІШЕННЯ</w:t>
      </w:r>
    </w:p>
    <w:p w:rsidR="000E121E" w:rsidRPr="00664748" w:rsidRDefault="000E121E" w:rsidP="000E121E">
      <w:pPr>
        <w:tabs>
          <w:tab w:val="left" w:pos="270"/>
        </w:tabs>
        <w:ind w:right="424"/>
        <w:rPr>
          <w:sz w:val="24"/>
        </w:rPr>
      </w:pPr>
      <w:r w:rsidRPr="002635AA">
        <w:rPr>
          <w:szCs w:val="28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0E121E" w:rsidRPr="000A4396" w:rsidTr="0083078C">
        <w:tc>
          <w:tcPr>
            <w:tcW w:w="4786" w:type="dxa"/>
          </w:tcPr>
          <w:p w:rsidR="000E121E" w:rsidRPr="000A4396" w:rsidRDefault="000E121E" w:rsidP="00125A14">
            <w:pPr>
              <w:ind w:right="424"/>
              <w:jc w:val="both"/>
              <w:rPr>
                <w:szCs w:val="28"/>
              </w:rPr>
            </w:pPr>
            <w:r w:rsidRPr="000A4396">
              <w:rPr>
                <w:szCs w:val="28"/>
              </w:rPr>
              <w:t xml:space="preserve">від   </w:t>
            </w:r>
            <w:r w:rsidR="00A72691">
              <w:rPr>
                <w:szCs w:val="28"/>
              </w:rPr>
              <w:t xml:space="preserve">            №</w:t>
            </w:r>
          </w:p>
          <w:p w:rsidR="000E121E" w:rsidRPr="000A4396" w:rsidRDefault="000E121E" w:rsidP="00125A14">
            <w:pPr>
              <w:ind w:right="424"/>
              <w:jc w:val="both"/>
              <w:rPr>
                <w:szCs w:val="28"/>
              </w:rPr>
            </w:pPr>
          </w:p>
        </w:tc>
      </w:tr>
      <w:tr w:rsidR="000E121E" w:rsidRPr="000A4396" w:rsidTr="0083078C">
        <w:tc>
          <w:tcPr>
            <w:tcW w:w="4786" w:type="dxa"/>
          </w:tcPr>
          <w:p w:rsidR="000E121E" w:rsidRPr="000A4396" w:rsidRDefault="000E121E" w:rsidP="00125A14">
            <w:pPr>
              <w:ind w:right="176"/>
              <w:jc w:val="both"/>
              <w:rPr>
                <w:b/>
                <w:color w:val="000000"/>
                <w:szCs w:val="28"/>
              </w:rPr>
            </w:pPr>
            <w:r w:rsidRPr="000A4396">
              <w:rPr>
                <w:b/>
                <w:color w:val="000000"/>
                <w:szCs w:val="28"/>
              </w:rPr>
              <w:t xml:space="preserve">Про тарифи на послуги з утримання будинків і споруд та прибудинкових територій </w:t>
            </w:r>
            <w:r w:rsidR="00A72691">
              <w:rPr>
                <w:b/>
                <w:color w:val="000000"/>
                <w:szCs w:val="28"/>
              </w:rPr>
              <w:t>товариства з обмеженою відповідальністю «Керуюча компанія «Коменерго-Суми»</w:t>
            </w:r>
          </w:p>
        </w:tc>
      </w:tr>
    </w:tbl>
    <w:p w:rsidR="000E121E" w:rsidRPr="000A4396" w:rsidRDefault="000E121E" w:rsidP="000E121E">
      <w:pPr>
        <w:ind w:right="424"/>
        <w:rPr>
          <w:szCs w:val="28"/>
        </w:rPr>
      </w:pPr>
    </w:p>
    <w:p w:rsidR="000E121E" w:rsidRPr="000A4396" w:rsidRDefault="000E121E" w:rsidP="000E121E">
      <w:pPr>
        <w:snapToGrid w:val="0"/>
        <w:ind w:right="-1" w:firstLine="851"/>
        <w:jc w:val="both"/>
        <w:rPr>
          <w:b/>
          <w:szCs w:val="28"/>
        </w:rPr>
      </w:pPr>
      <w:r w:rsidRPr="000A4396">
        <w:rPr>
          <w:szCs w:val="28"/>
        </w:rPr>
        <w:t>З метою забезпечення жителів міста Суми якісними та безперебійними послугами з утримання будинків і споруд та прибудинкових територій</w:t>
      </w:r>
      <w:r w:rsidRPr="003A7EA9">
        <w:rPr>
          <w:bCs/>
          <w:szCs w:val="28"/>
        </w:rPr>
        <w:t>,</w:t>
      </w:r>
      <w:r w:rsidRPr="000A4396">
        <w:rPr>
          <w:szCs w:val="28"/>
        </w:rPr>
        <w:t xml:space="preserve"> розглянувши звернення </w:t>
      </w:r>
      <w:r w:rsidR="00A72691">
        <w:rPr>
          <w:color w:val="000000"/>
          <w:szCs w:val="28"/>
        </w:rPr>
        <w:t>товариства з обмеженою відповідальністю «Керуюча компанія «Коменерго-Суми»</w:t>
      </w:r>
      <w:r w:rsidRPr="000A4396">
        <w:rPr>
          <w:szCs w:val="28"/>
        </w:rPr>
        <w:t xml:space="preserve"> (лист</w:t>
      </w:r>
      <w:r>
        <w:rPr>
          <w:szCs w:val="28"/>
        </w:rPr>
        <w:t xml:space="preserve"> від </w:t>
      </w:r>
      <w:r w:rsidR="008A1F70" w:rsidRPr="008A1F70">
        <w:rPr>
          <w:szCs w:val="28"/>
        </w:rPr>
        <w:t>08</w:t>
      </w:r>
      <w:r w:rsidRPr="008A1F70">
        <w:rPr>
          <w:szCs w:val="28"/>
        </w:rPr>
        <w:t>.</w:t>
      </w:r>
      <w:r w:rsidR="008A1F70" w:rsidRPr="008A1F70">
        <w:rPr>
          <w:szCs w:val="28"/>
        </w:rPr>
        <w:t>04.</w:t>
      </w:r>
      <w:r w:rsidRPr="008A1F70">
        <w:rPr>
          <w:szCs w:val="28"/>
        </w:rPr>
        <w:t>201</w:t>
      </w:r>
      <w:r w:rsidR="00F656E2" w:rsidRPr="008A1F70">
        <w:rPr>
          <w:szCs w:val="28"/>
        </w:rPr>
        <w:t>6</w:t>
      </w:r>
      <w:r w:rsidRPr="008A1F70">
        <w:rPr>
          <w:szCs w:val="28"/>
        </w:rPr>
        <w:t xml:space="preserve"> № </w:t>
      </w:r>
      <w:r w:rsidR="008A1F70">
        <w:rPr>
          <w:szCs w:val="28"/>
        </w:rPr>
        <w:t>299/07-02</w:t>
      </w:r>
      <w:r w:rsidRPr="000A4396">
        <w:rPr>
          <w:szCs w:val="28"/>
        </w:rPr>
        <w:t xml:space="preserve">), </w:t>
      </w:r>
      <w:r w:rsidR="000A3A69">
        <w:rPr>
          <w:szCs w:val="28"/>
        </w:rPr>
        <w:t>враховуючи рішення виконавчого комітету Сумської міської ради від 25.09.2008 № 478 «</w:t>
      </w:r>
      <w:r w:rsidR="000A3A69" w:rsidRPr="0052564D">
        <w:rPr>
          <w:szCs w:val="28"/>
        </w:rPr>
        <w:t xml:space="preserve">Про </w:t>
      </w:r>
      <w:r w:rsidR="000A3A69">
        <w:rPr>
          <w:szCs w:val="28"/>
        </w:rPr>
        <w:t>затвердження результатів конкурсу по відбору підприємств з надання послуг по утриманню житлових будинків, споруд і прибудинкових територій, що перебувають у комунальній власності територіальної громади міста Суми», Д</w:t>
      </w:r>
      <w:r>
        <w:rPr>
          <w:szCs w:val="28"/>
        </w:rPr>
        <w:t xml:space="preserve">оговір </w:t>
      </w:r>
      <w:r w:rsidR="000A3A69">
        <w:rPr>
          <w:szCs w:val="28"/>
        </w:rPr>
        <w:t>про надання комунального замовлення на послуги з утримання будинків і споруд та прибудинкових територій комунальної власності територіальної громади міста Суми від 01.10.2008 року № 93</w:t>
      </w:r>
      <w:r>
        <w:rPr>
          <w:szCs w:val="28"/>
        </w:rPr>
        <w:t xml:space="preserve">, укладений між </w:t>
      </w:r>
      <w:r w:rsidR="000A3A69">
        <w:rPr>
          <w:szCs w:val="28"/>
        </w:rPr>
        <w:t>департаментом інфраструктури міста Сумської міської ради та товариством з обмеженою відповідальністю «Керуюча компанія «Коменерго-Суми»</w:t>
      </w:r>
      <w:r w:rsidR="00ED0709">
        <w:rPr>
          <w:szCs w:val="28"/>
        </w:rPr>
        <w:t>,</w:t>
      </w:r>
      <w:r>
        <w:rPr>
          <w:szCs w:val="28"/>
        </w:rPr>
        <w:t xml:space="preserve"> </w:t>
      </w:r>
      <w:r w:rsidRPr="000A4396">
        <w:rPr>
          <w:szCs w:val="28"/>
        </w:rPr>
        <w:t xml:space="preserve">відповідно до </w:t>
      </w:r>
      <w:r w:rsidRPr="00F656E2">
        <w:rPr>
          <w:szCs w:val="28"/>
        </w:rPr>
        <w:t xml:space="preserve">наказу Міністерства регіонального розвитку, будівництва та житлово-комунального господарства України від 30.07.2012 </w:t>
      </w:r>
      <w:r w:rsidR="00DB05AF">
        <w:rPr>
          <w:szCs w:val="28"/>
        </w:rPr>
        <w:t xml:space="preserve"> </w:t>
      </w:r>
      <w:r w:rsidRPr="00F656E2">
        <w:rPr>
          <w:szCs w:val="28"/>
        </w:rPr>
        <w:t>№ 390</w:t>
      </w:r>
      <w:r>
        <w:rPr>
          <w:szCs w:val="28"/>
        </w:rPr>
        <w:t>, п</w:t>
      </w:r>
      <w:r w:rsidRPr="000A4396">
        <w:rPr>
          <w:szCs w:val="28"/>
        </w:rPr>
        <w:t>останови Кабінету Міністрів</w:t>
      </w:r>
      <w:r>
        <w:rPr>
          <w:szCs w:val="28"/>
        </w:rPr>
        <w:t xml:space="preserve"> України</w:t>
      </w:r>
      <w:r w:rsidRPr="000A4396">
        <w:rPr>
          <w:szCs w:val="28"/>
        </w:rPr>
        <w:t xml:space="preserve"> від 01.06.2011</w:t>
      </w:r>
      <w:r>
        <w:rPr>
          <w:szCs w:val="28"/>
        </w:rPr>
        <w:t xml:space="preserve"> </w:t>
      </w:r>
      <w:r w:rsidRPr="000A4396">
        <w:rPr>
          <w:szCs w:val="28"/>
        </w:rPr>
        <w:t>№ 869 «Про забезпечення єдиного підходу до формування тарифів на житлово-комунальні послуги»</w:t>
      </w:r>
      <w:r>
        <w:rPr>
          <w:szCs w:val="28"/>
        </w:rPr>
        <w:t>,</w:t>
      </w:r>
      <w:r w:rsidRPr="000A4396">
        <w:rPr>
          <w:szCs w:val="28"/>
        </w:rPr>
        <w:t xml:space="preserve"> </w:t>
      </w:r>
      <w:r>
        <w:rPr>
          <w:szCs w:val="28"/>
        </w:rPr>
        <w:t xml:space="preserve">Закону України «Про житлово-комунальні послуги», </w:t>
      </w:r>
      <w:r w:rsidRPr="000A4396">
        <w:rPr>
          <w:szCs w:val="28"/>
        </w:rPr>
        <w:t xml:space="preserve">керуючись </w:t>
      </w:r>
      <w:r w:rsidRPr="00B25B6D">
        <w:rPr>
          <w:szCs w:val="28"/>
        </w:rPr>
        <w:t>підпунктом 2 пункту «а» статті 28</w:t>
      </w:r>
      <w:r>
        <w:rPr>
          <w:szCs w:val="28"/>
        </w:rPr>
        <w:t xml:space="preserve"> та </w:t>
      </w:r>
      <w:r w:rsidRPr="000A4396">
        <w:rPr>
          <w:szCs w:val="28"/>
        </w:rPr>
        <w:t xml:space="preserve">частиною першою статті 52 Закону України «Про місцеве самоврядування в Україні», </w:t>
      </w:r>
      <w:r w:rsidRPr="000A4396">
        <w:rPr>
          <w:b/>
          <w:szCs w:val="28"/>
        </w:rPr>
        <w:t>виконавчий комітет Сумської міської ради</w:t>
      </w:r>
    </w:p>
    <w:p w:rsidR="000E121E" w:rsidRPr="000A4396" w:rsidRDefault="000E121E" w:rsidP="000E121E">
      <w:pPr>
        <w:ind w:right="-1"/>
        <w:jc w:val="both"/>
        <w:rPr>
          <w:szCs w:val="28"/>
        </w:rPr>
      </w:pPr>
    </w:p>
    <w:p w:rsidR="000E121E" w:rsidRPr="000A4396" w:rsidRDefault="000E121E" w:rsidP="003A7EA9">
      <w:pPr>
        <w:tabs>
          <w:tab w:val="left" w:pos="5370"/>
        </w:tabs>
        <w:ind w:right="-1"/>
        <w:jc w:val="center"/>
        <w:rPr>
          <w:b/>
          <w:szCs w:val="28"/>
        </w:rPr>
      </w:pPr>
      <w:r w:rsidRPr="000A4396">
        <w:rPr>
          <w:b/>
          <w:szCs w:val="28"/>
        </w:rPr>
        <w:t>ВИРІШИВ:</w:t>
      </w:r>
    </w:p>
    <w:p w:rsidR="000E121E" w:rsidRPr="007C7DCB" w:rsidRDefault="000E121E" w:rsidP="000E121E">
      <w:pPr>
        <w:tabs>
          <w:tab w:val="left" w:pos="5370"/>
        </w:tabs>
        <w:ind w:right="-1" w:firstLine="900"/>
        <w:jc w:val="center"/>
        <w:rPr>
          <w:b/>
          <w:szCs w:val="28"/>
        </w:rPr>
      </w:pPr>
    </w:p>
    <w:p w:rsidR="000E121E" w:rsidRDefault="000E121E" w:rsidP="000E121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Встановити тарифи </w:t>
      </w:r>
      <w:r w:rsidRPr="005F2BFB">
        <w:rPr>
          <w:szCs w:val="28"/>
        </w:rPr>
        <w:t>на послуг</w:t>
      </w:r>
      <w:r>
        <w:rPr>
          <w:szCs w:val="28"/>
        </w:rPr>
        <w:t>и</w:t>
      </w:r>
      <w:r w:rsidRPr="005F2BFB">
        <w:rPr>
          <w:szCs w:val="28"/>
        </w:rPr>
        <w:t xml:space="preserve"> з утримання будинків і споруд та прибудинкових територій</w:t>
      </w:r>
      <w:r>
        <w:rPr>
          <w:szCs w:val="28"/>
        </w:rPr>
        <w:t xml:space="preserve"> </w:t>
      </w:r>
      <w:r w:rsidR="00ED0709">
        <w:rPr>
          <w:szCs w:val="28"/>
        </w:rPr>
        <w:t>товариства з обмеженою відповідальністю «Керуюча компанія «Коменерго-Суми»</w:t>
      </w:r>
      <w:r>
        <w:rPr>
          <w:szCs w:val="28"/>
        </w:rPr>
        <w:t xml:space="preserve"> </w:t>
      </w:r>
      <w:r w:rsidRPr="00AA6A27">
        <w:rPr>
          <w:szCs w:val="28"/>
        </w:rPr>
        <w:t>згідно з додатками</w:t>
      </w:r>
      <w:r>
        <w:rPr>
          <w:szCs w:val="28"/>
        </w:rPr>
        <w:t xml:space="preserve"> №№ 1-</w:t>
      </w:r>
      <w:r w:rsidR="00ED0709">
        <w:rPr>
          <w:szCs w:val="28"/>
        </w:rPr>
        <w:t>25</w:t>
      </w:r>
      <w:r w:rsidR="00B60927">
        <w:rPr>
          <w:szCs w:val="28"/>
        </w:rPr>
        <w:t>3</w:t>
      </w:r>
      <w:r>
        <w:rPr>
          <w:szCs w:val="28"/>
        </w:rPr>
        <w:t>.</w:t>
      </w:r>
    </w:p>
    <w:p w:rsidR="0083078C" w:rsidRPr="007C7DCB" w:rsidRDefault="0083078C" w:rsidP="000E121E">
      <w:pPr>
        <w:tabs>
          <w:tab w:val="left" w:pos="993"/>
        </w:tabs>
        <w:ind w:left="709" w:right="-1"/>
        <w:jc w:val="both"/>
        <w:rPr>
          <w:szCs w:val="28"/>
        </w:rPr>
      </w:pPr>
    </w:p>
    <w:p w:rsidR="000E121E" w:rsidRPr="00C900CC" w:rsidRDefault="00B0373C" w:rsidP="00ED070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>
        <w:t>Департаменту</w:t>
      </w:r>
      <w:r w:rsidR="000E121E" w:rsidRPr="00236A76">
        <w:t xml:space="preserve"> соціального захисту населення Сум</w:t>
      </w:r>
      <w:r w:rsidR="00ED0709">
        <w:t xml:space="preserve">ської міської ради (Масік Т.О.) </w:t>
      </w:r>
      <w:r w:rsidR="000E121E" w:rsidRPr="000E121E">
        <w:t xml:space="preserve">здійснювати відшкодування витрат, пов’язаних з наданням </w:t>
      </w:r>
      <w:r w:rsidR="000E121E" w:rsidRPr="000E121E">
        <w:lastRenderedPageBreak/>
        <w:t xml:space="preserve">населенню пільг та субсидій на оплату послуг з утримання будинків і споруд та прибудинкових територій </w:t>
      </w:r>
      <w:r w:rsidR="00ED0709">
        <w:t>ТОВ «КК «Коменерго-Суми»</w:t>
      </w:r>
      <w:r w:rsidR="000E121E">
        <w:t>.</w:t>
      </w:r>
    </w:p>
    <w:p w:rsidR="00C900CC" w:rsidRDefault="00C900CC" w:rsidP="00C900CC">
      <w:pPr>
        <w:tabs>
          <w:tab w:val="left" w:pos="993"/>
        </w:tabs>
        <w:ind w:right="-1"/>
        <w:jc w:val="both"/>
        <w:rPr>
          <w:szCs w:val="28"/>
        </w:rPr>
      </w:pPr>
    </w:p>
    <w:p w:rsidR="00C900CC" w:rsidRPr="002265D4" w:rsidRDefault="00C900CC" w:rsidP="00ED070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>
        <w:t xml:space="preserve">У разі порушення ТОВ «КК «Коменерго-Суми» </w:t>
      </w:r>
      <w:r w:rsidR="007C7DCB">
        <w:t>умов укладеного зі споживачами договору про надання послуг з утримання будинків і споруд та прибудинкових територій споживачем послуг (ОСББ, будинковим комітетом, іншим органом самоорганізації населення, мешканцем будинку тощо) за участі представника обслуговуючої організації складається акт-претензія.</w:t>
      </w:r>
      <w:r w:rsidR="00DB05AF">
        <w:t xml:space="preserve">             </w:t>
      </w:r>
      <w:r w:rsidR="007C7DCB">
        <w:t xml:space="preserve"> У разі відмови виконавця від підпису або його неприбуття акт вважається дійсним, якщо він засвідчений не менше ніж двома підписами споживачів послуг даного будинку. На підставі акту проводиться перерахунок вартості послуг.</w:t>
      </w:r>
    </w:p>
    <w:p w:rsidR="002265D4" w:rsidRPr="007C7DCB" w:rsidRDefault="002265D4" w:rsidP="002265D4">
      <w:pPr>
        <w:pStyle w:val="a5"/>
        <w:tabs>
          <w:tab w:val="left" w:pos="993"/>
        </w:tabs>
        <w:ind w:left="709" w:right="-1"/>
        <w:jc w:val="both"/>
        <w:rPr>
          <w:szCs w:val="28"/>
        </w:rPr>
      </w:pPr>
    </w:p>
    <w:p w:rsidR="002265D4" w:rsidRDefault="002265D4" w:rsidP="002265D4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080"/>
        </w:tabs>
        <w:ind w:left="0" w:right="-1" w:firstLine="709"/>
        <w:jc w:val="both"/>
        <w:rPr>
          <w:szCs w:val="28"/>
        </w:rPr>
      </w:pPr>
      <w:r>
        <w:rPr>
          <w:szCs w:val="28"/>
        </w:rPr>
        <w:t>Види робіт по складовій тарифу «поточний ремонт» узгоджуються зі споживачем (ОСББ, будинковим комітетом або іншим органом самоорганізації населення), які по закінченні робіт підписують акт виконаних робіт.</w:t>
      </w:r>
    </w:p>
    <w:p w:rsidR="002265D4" w:rsidRPr="007C7DCB" w:rsidRDefault="002265D4" w:rsidP="002265D4">
      <w:pPr>
        <w:pStyle w:val="a5"/>
        <w:tabs>
          <w:tab w:val="left" w:pos="993"/>
        </w:tabs>
        <w:ind w:left="709" w:right="-1"/>
        <w:jc w:val="both"/>
        <w:rPr>
          <w:szCs w:val="28"/>
        </w:rPr>
      </w:pPr>
    </w:p>
    <w:p w:rsidR="002265D4" w:rsidRDefault="002265D4" w:rsidP="002265D4">
      <w:pPr>
        <w:pStyle w:val="a5"/>
        <w:numPr>
          <w:ilvl w:val="0"/>
          <w:numId w:val="1"/>
        </w:numPr>
        <w:tabs>
          <w:tab w:val="clear" w:pos="720"/>
          <w:tab w:val="left" w:pos="993"/>
          <w:tab w:val="num" w:pos="1080"/>
        </w:tabs>
        <w:ind w:left="0" w:right="-1" w:firstLine="709"/>
        <w:jc w:val="both"/>
        <w:rPr>
          <w:szCs w:val="28"/>
        </w:rPr>
      </w:pPr>
      <w:r>
        <w:rPr>
          <w:szCs w:val="28"/>
        </w:rPr>
        <w:t>ТОВ «КК «Коменерго-Суми» зобов’язане здійснювати перерахунок вартості послуг:</w:t>
      </w:r>
    </w:p>
    <w:p w:rsidR="002265D4" w:rsidRDefault="002265D4" w:rsidP="002265D4">
      <w:pPr>
        <w:pStyle w:val="a5"/>
        <w:numPr>
          <w:ilvl w:val="1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>по послугам, які надаються щомісячно - не пізніше останнього дня місяця, наступного за звітним;</w:t>
      </w:r>
    </w:p>
    <w:p w:rsidR="002265D4" w:rsidRDefault="002265D4" w:rsidP="002265D4">
      <w:pPr>
        <w:pStyle w:val="a5"/>
        <w:numPr>
          <w:ilvl w:val="1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>по послугам, які передбачають накопичення коштів - по закінченню календарного року в місячний термін, або за бажанням споживача послуг кошти залишаються на рахунку виконавця послуг для здійснення поточних ремонтів.</w:t>
      </w:r>
    </w:p>
    <w:p w:rsidR="002265D4" w:rsidRPr="007C7DCB" w:rsidRDefault="002265D4" w:rsidP="002265D4">
      <w:pPr>
        <w:pStyle w:val="a5"/>
        <w:rPr>
          <w:szCs w:val="28"/>
        </w:rPr>
      </w:pPr>
    </w:p>
    <w:p w:rsidR="002265D4" w:rsidRPr="00ED0709" w:rsidRDefault="002265D4" w:rsidP="002265D4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080"/>
        </w:tabs>
        <w:ind w:left="0" w:right="-1" w:firstLine="709"/>
        <w:jc w:val="both"/>
        <w:rPr>
          <w:szCs w:val="28"/>
        </w:rPr>
      </w:pPr>
      <w:r>
        <w:t>Департаменту інфраструктури міста (Яременко Г.І.) здійснювати періодичний контроль за виконанням ТОВ «КК Коменерго-Суми» складових тарифу.</w:t>
      </w:r>
    </w:p>
    <w:p w:rsidR="001F3553" w:rsidRPr="007C7DCB" w:rsidRDefault="001F3553" w:rsidP="001F3553">
      <w:pPr>
        <w:pStyle w:val="a5"/>
        <w:tabs>
          <w:tab w:val="left" w:pos="993"/>
        </w:tabs>
        <w:ind w:left="1571" w:right="-1"/>
        <w:jc w:val="both"/>
        <w:rPr>
          <w:szCs w:val="28"/>
        </w:rPr>
      </w:pPr>
    </w:p>
    <w:p w:rsidR="001F4F59" w:rsidRPr="007C7DCB" w:rsidRDefault="000C0CD0" w:rsidP="00DB05AF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 w:rsidRPr="00B40178">
        <w:rPr>
          <w:szCs w:val="28"/>
        </w:rPr>
        <w:t xml:space="preserve"> </w:t>
      </w:r>
      <w:r w:rsidR="001F4F59">
        <w:rPr>
          <w:szCs w:val="28"/>
        </w:rPr>
        <w:t>Вважи</w:t>
      </w:r>
      <w:r w:rsidR="002265D4">
        <w:rPr>
          <w:szCs w:val="28"/>
        </w:rPr>
        <w:t>ти такими, що втратили чинність</w:t>
      </w:r>
      <w:r w:rsidRPr="00B40178">
        <w:rPr>
          <w:szCs w:val="28"/>
        </w:rPr>
        <w:t>:</w:t>
      </w:r>
    </w:p>
    <w:p w:rsidR="00670C87" w:rsidRDefault="006C3CAF" w:rsidP="00414F2B">
      <w:pPr>
        <w:pStyle w:val="a5"/>
        <w:numPr>
          <w:ilvl w:val="1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>додаток № 2 до р</w:t>
      </w:r>
      <w:r w:rsidRPr="00B40178">
        <w:rPr>
          <w:szCs w:val="28"/>
        </w:rPr>
        <w:t>ішення виконавчого комітету Сумської міської ради</w:t>
      </w:r>
      <w:r>
        <w:rPr>
          <w:szCs w:val="28"/>
        </w:rPr>
        <w:t xml:space="preserve"> </w:t>
      </w:r>
      <w:r w:rsidR="00324D88">
        <w:rPr>
          <w:szCs w:val="28"/>
        </w:rPr>
        <w:t>від 17.11.2009 № 632 «Про погодження змін до тарифів на послуги з утримання будинків і споруд та прибудинкових територій житлового фонду комунальної власності територіальної громади міста Суми»;</w:t>
      </w:r>
    </w:p>
    <w:p w:rsidR="000C0CD0" w:rsidRPr="00670E19" w:rsidRDefault="006C3CAF" w:rsidP="00414F2B">
      <w:pPr>
        <w:pStyle w:val="a5"/>
        <w:numPr>
          <w:ilvl w:val="1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>р</w:t>
      </w:r>
      <w:r w:rsidRPr="00B40178">
        <w:rPr>
          <w:szCs w:val="28"/>
        </w:rPr>
        <w:t>ішення виконавчого комітету Сумської міської ради</w:t>
      </w:r>
      <w:r w:rsidRPr="006C3CAF">
        <w:rPr>
          <w:szCs w:val="28"/>
        </w:rPr>
        <w:t xml:space="preserve"> </w:t>
      </w:r>
      <w:r w:rsidR="000C0CD0" w:rsidRPr="006C3CAF">
        <w:rPr>
          <w:szCs w:val="28"/>
        </w:rPr>
        <w:t xml:space="preserve">від </w:t>
      </w:r>
      <w:r w:rsidR="00ED0709" w:rsidRPr="006C3CAF">
        <w:rPr>
          <w:szCs w:val="28"/>
        </w:rPr>
        <w:t>19.03.2013</w:t>
      </w:r>
      <w:r w:rsidR="000C0CD0" w:rsidRPr="006C3CAF">
        <w:rPr>
          <w:szCs w:val="28"/>
        </w:rPr>
        <w:t xml:space="preserve"> № </w:t>
      </w:r>
      <w:r w:rsidR="00ED0709" w:rsidRPr="006C3CAF">
        <w:rPr>
          <w:szCs w:val="28"/>
        </w:rPr>
        <w:t>120</w:t>
      </w:r>
      <w:r w:rsidR="000C0CD0" w:rsidRPr="006C3CAF">
        <w:rPr>
          <w:szCs w:val="28"/>
        </w:rPr>
        <w:t xml:space="preserve"> «</w:t>
      </w:r>
      <w:r w:rsidR="000C0CD0" w:rsidRPr="006C3CAF">
        <w:rPr>
          <w:bCs/>
          <w:szCs w:val="28"/>
        </w:rPr>
        <w:t xml:space="preserve">Про </w:t>
      </w:r>
      <w:r w:rsidR="00ED0709" w:rsidRPr="006C3CAF">
        <w:rPr>
          <w:bCs/>
          <w:szCs w:val="28"/>
        </w:rPr>
        <w:t>тарифи на послуги з утримання будинків і споруд та прибудинкових територій ТОВ «КК «Коменерго-Суми</w:t>
      </w:r>
      <w:r w:rsidR="00324D88" w:rsidRPr="006C3CAF">
        <w:rPr>
          <w:iCs/>
          <w:szCs w:val="28"/>
        </w:rPr>
        <w:t>»</w:t>
      </w:r>
      <w:r w:rsidR="00670E19">
        <w:rPr>
          <w:iCs/>
          <w:szCs w:val="28"/>
        </w:rPr>
        <w:t>;</w:t>
      </w:r>
    </w:p>
    <w:p w:rsidR="00670E19" w:rsidRPr="00670E19" w:rsidRDefault="00670E19" w:rsidP="00414F2B">
      <w:pPr>
        <w:pStyle w:val="a5"/>
        <w:numPr>
          <w:ilvl w:val="1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rPr>
          <w:iCs/>
          <w:szCs w:val="28"/>
        </w:rPr>
        <w:t xml:space="preserve">рішення виконавчого комітету Сумської міської ради від 17.05.2016 № </w:t>
      </w:r>
      <w:r w:rsidRPr="00670E19">
        <w:rPr>
          <w:iCs/>
          <w:szCs w:val="28"/>
          <w:highlight w:val="yellow"/>
        </w:rPr>
        <w:t>280</w:t>
      </w:r>
      <w:r>
        <w:rPr>
          <w:iCs/>
          <w:szCs w:val="28"/>
        </w:rPr>
        <w:t xml:space="preserve"> «Про </w:t>
      </w:r>
      <w:r w:rsidRPr="00670E19">
        <w:rPr>
          <w:szCs w:val="28"/>
        </w:rPr>
        <w:t>внесення змін до рішення виконавчого комітету Сумської міської ради від 17.11.2009 № 632 «Про погодження змін до тарифів на послуги з утримання будинків і споруд та прибудинкових територій житлового фонду комунальної власності територіальної громади міста Суми» та від 19.03.2013 № 120 «Про тарифи на послуги з утримання будинків і споруд та прибудинкових територій ТОВ «КК «Коменерго-Суми»</w:t>
      </w:r>
      <w:r>
        <w:rPr>
          <w:szCs w:val="28"/>
        </w:rPr>
        <w:t>.</w:t>
      </w:r>
    </w:p>
    <w:p w:rsidR="000C0CD0" w:rsidRPr="00DB05AF" w:rsidRDefault="000C0CD0" w:rsidP="00670C87">
      <w:pPr>
        <w:pStyle w:val="a5"/>
        <w:tabs>
          <w:tab w:val="left" w:pos="993"/>
        </w:tabs>
        <w:ind w:left="0" w:right="-1"/>
        <w:jc w:val="both"/>
        <w:rPr>
          <w:szCs w:val="28"/>
        </w:rPr>
      </w:pPr>
    </w:p>
    <w:p w:rsidR="00013BE4" w:rsidRDefault="001F3553" w:rsidP="00013BE4">
      <w:pPr>
        <w:pStyle w:val="a5"/>
        <w:numPr>
          <w:ilvl w:val="0"/>
          <w:numId w:val="1"/>
        </w:numPr>
        <w:tabs>
          <w:tab w:val="clear" w:pos="720"/>
          <w:tab w:val="left" w:pos="993"/>
        </w:tabs>
        <w:ind w:right="-1" w:hanging="11"/>
        <w:jc w:val="both"/>
        <w:rPr>
          <w:szCs w:val="28"/>
        </w:rPr>
      </w:pPr>
      <w:r w:rsidRPr="001F3553">
        <w:rPr>
          <w:szCs w:val="28"/>
        </w:rPr>
        <w:lastRenderedPageBreak/>
        <w:t>Рішення набуває чинності з моменту оприлюднення.</w:t>
      </w:r>
    </w:p>
    <w:p w:rsidR="00013BE4" w:rsidRPr="007C7DCB" w:rsidRDefault="00013BE4" w:rsidP="00013BE4">
      <w:pPr>
        <w:pStyle w:val="a5"/>
        <w:tabs>
          <w:tab w:val="left" w:pos="993"/>
        </w:tabs>
        <w:ind w:left="709" w:right="-1"/>
        <w:jc w:val="both"/>
        <w:rPr>
          <w:szCs w:val="28"/>
        </w:rPr>
      </w:pPr>
    </w:p>
    <w:p w:rsidR="000E121E" w:rsidRPr="000A4396" w:rsidRDefault="000E121E" w:rsidP="000E121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>Організацію виконання даного рішення покласти на заступника міського голови відповідно до розподілу обов’язків</w:t>
      </w:r>
      <w:r w:rsidR="00DB05AF">
        <w:rPr>
          <w:szCs w:val="28"/>
        </w:rPr>
        <w:t xml:space="preserve"> (Журба О.І.)</w:t>
      </w:r>
      <w:r>
        <w:rPr>
          <w:szCs w:val="28"/>
        </w:rPr>
        <w:t>.</w:t>
      </w:r>
    </w:p>
    <w:p w:rsidR="000E121E" w:rsidRPr="007C7DCB" w:rsidRDefault="000E121E" w:rsidP="000E121E">
      <w:pPr>
        <w:pStyle w:val="a5"/>
        <w:ind w:right="-1"/>
        <w:rPr>
          <w:szCs w:val="28"/>
        </w:rPr>
      </w:pPr>
    </w:p>
    <w:p w:rsidR="000E121E" w:rsidRPr="007C7DCB" w:rsidRDefault="000E121E" w:rsidP="000E121E">
      <w:pPr>
        <w:pStyle w:val="a5"/>
        <w:ind w:right="-1"/>
        <w:rPr>
          <w:szCs w:val="28"/>
        </w:rPr>
      </w:pPr>
    </w:p>
    <w:p w:rsidR="00953EFB" w:rsidRPr="007C7DCB" w:rsidRDefault="00953EFB" w:rsidP="000E121E">
      <w:pPr>
        <w:pStyle w:val="a5"/>
        <w:ind w:right="-1"/>
        <w:rPr>
          <w:szCs w:val="28"/>
        </w:rPr>
      </w:pPr>
    </w:p>
    <w:p w:rsidR="00670C87" w:rsidRPr="007C7DCB" w:rsidRDefault="00670C87" w:rsidP="000E121E">
      <w:pPr>
        <w:pStyle w:val="a5"/>
        <w:ind w:right="-1"/>
        <w:rPr>
          <w:szCs w:val="28"/>
        </w:rPr>
      </w:pPr>
    </w:p>
    <w:p w:rsidR="000E121E" w:rsidRPr="000A4396" w:rsidRDefault="000E121E" w:rsidP="000E121E">
      <w:pPr>
        <w:pStyle w:val="a4"/>
        <w:ind w:right="-1"/>
        <w:rPr>
          <w:rFonts w:ascii="Times New Roman" w:hAnsi="Times New Roman"/>
          <w:b/>
          <w:szCs w:val="28"/>
        </w:rPr>
      </w:pPr>
      <w:r w:rsidRPr="000A4396">
        <w:rPr>
          <w:rFonts w:ascii="Times New Roman" w:hAnsi="Times New Roman"/>
          <w:b/>
          <w:szCs w:val="28"/>
        </w:rPr>
        <w:t xml:space="preserve">Міський голова                    </w:t>
      </w:r>
      <w:r>
        <w:rPr>
          <w:rFonts w:ascii="Times New Roman" w:hAnsi="Times New Roman"/>
          <w:b/>
          <w:szCs w:val="28"/>
        </w:rPr>
        <w:t xml:space="preserve">              </w:t>
      </w:r>
      <w:r w:rsidRPr="000A4396">
        <w:rPr>
          <w:rFonts w:ascii="Times New Roman" w:hAnsi="Times New Roman"/>
          <w:b/>
          <w:szCs w:val="28"/>
        </w:rPr>
        <w:t xml:space="preserve">                              </w:t>
      </w:r>
      <w:r>
        <w:rPr>
          <w:rFonts w:ascii="Times New Roman" w:hAnsi="Times New Roman"/>
          <w:b/>
          <w:szCs w:val="28"/>
        </w:rPr>
        <w:t xml:space="preserve">               </w:t>
      </w:r>
      <w:r w:rsidRPr="000A4396">
        <w:rPr>
          <w:rFonts w:ascii="Times New Roman" w:hAnsi="Times New Roman"/>
          <w:b/>
          <w:szCs w:val="28"/>
        </w:rPr>
        <w:t xml:space="preserve"> О.М. Лисенко</w:t>
      </w:r>
    </w:p>
    <w:p w:rsidR="000E121E" w:rsidRPr="007C7DCB" w:rsidRDefault="000E121E" w:rsidP="000E121E">
      <w:pPr>
        <w:pStyle w:val="a4"/>
        <w:ind w:right="424"/>
        <w:rPr>
          <w:rFonts w:ascii="Times New Roman" w:hAnsi="Times New Roman"/>
          <w:b/>
          <w:szCs w:val="28"/>
        </w:rPr>
      </w:pPr>
    </w:p>
    <w:p w:rsidR="00953EFB" w:rsidRPr="007C7DCB" w:rsidRDefault="00953EFB" w:rsidP="000E121E">
      <w:pPr>
        <w:pStyle w:val="a4"/>
        <w:ind w:right="424"/>
        <w:rPr>
          <w:rFonts w:ascii="Times New Roman" w:hAnsi="Times New Roman"/>
          <w:b/>
          <w:szCs w:val="28"/>
        </w:rPr>
      </w:pPr>
    </w:p>
    <w:p w:rsidR="000E121E" w:rsidRPr="00B64FB3" w:rsidRDefault="00670C87" w:rsidP="000E121E">
      <w:pPr>
        <w:pBdr>
          <w:bottom w:val="single" w:sz="12" w:space="1" w:color="auto"/>
        </w:pBdr>
        <w:tabs>
          <w:tab w:val="left" w:pos="5370"/>
        </w:tabs>
        <w:ind w:right="424"/>
        <w:rPr>
          <w:sz w:val="22"/>
          <w:szCs w:val="22"/>
        </w:rPr>
      </w:pPr>
      <w:r>
        <w:rPr>
          <w:sz w:val="22"/>
          <w:szCs w:val="22"/>
        </w:rPr>
        <w:t>Босенко</w:t>
      </w:r>
      <w:r w:rsidR="000E121E" w:rsidRPr="00B64FB3">
        <w:rPr>
          <w:sz w:val="22"/>
          <w:szCs w:val="22"/>
        </w:rPr>
        <w:t xml:space="preserve"> </w:t>
      </w:r>
      <w:r>
        <w:rPr>
          <w:sz w:val="22"/>
          <w:szCs w:val="22"/>
        </w:rPr>
        <w:t>61-83-43</w:t>
      </w:r>
    </w:p>
    <w:p w:rsidR="00047CAB" w:rsidRDefault="000E121E" w:rsidP="00904623">
      <w:pPr>
        <w:tabs>
          <w:tab w:val="left" w:pos="993"/>
        </w:tabs>
        <w:ind w:right="424"/>
        <w:jc w:val="both"/>
      </w:pPr>
      <w:r w:rsidRPr="00B64FB3">
        <w:rPr>
          <w:sz w:val="22"/>
          <w:szCs w:val="22"/>
        </w:rPr>
        <w:t xml:space="preserve">Розіслати: </w:t>
      </w:r>
      <w:r w:rsidR="004E3B74">
        <w:rPr>
          <w:sz w:val="22"/>
          <w:szCs w:val="22"/>
        </w:rPr>
        <w:t xml:space="preserve">Журбі О.І., </w:t>
      </w:r>
      <w:r w:rsidRPr="00B64FB3">
        <w:rPr>
          <w:sz w:val="22"/>
          <w:szCs w:val="22"/>
        </w:rPr>
        <w:t xml:space="preserve">Яременку Г.І., Масік Т.О., </w:t>
      </w:r>
      <w:r w:rsidR="00670C87">
        <w:rPr>
          <w:sz w:val="22"/>
          <w:szCs w:val="22"/>
        </w:rPr>
        <w:t>ТОВ «КК «Коменерго-Суми»</w:t>
      </w:r>
    </w:p>
    <w:sectPr w:rsidR="00047CAB" w:rsidSect="00DB05AF">
      <w:pgSz w:w="11906" w:h="16838" w:code="9"/>
      <w:pgMar w:top="567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00C"/>
    <w:multiLevelType w:val="multilevel"/>
    <w:tmpl w:val="B4244FCC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36022149"/>
    <w:multiLevelType w:val="multilevel"/>
    <w:tmpl w:val="183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1E"/>
    <w:rsid w:val="00013BE4"/>
    <w:rsid w:val="00037AEC"/>
    <w:rsid w:val="00047CAB"/>
    <w:rsid w:val="00061C9B"/>
    <w:rsid w:val="000A3A69"/>
    <w:rsid w:val="000A4396"/>
    <w:rsid w:val="000C0CD0"/>
    <w:rsid w:val="000E121E"/>
    <w:rsid w:val="00112E07"/>
    <w:rsid w:val="001152EA"/>
    <w:rsid w:val="00116DC4"/>
    <w:rsid w:val="00125A14"/>
    <w:rsid w:val="001F3553"/>
    <w:rsid w:val="001F4F59"/>
    <w:rsid w:val="002265D4"/>
    <w:rsid w:val="00236A76"/>
    <w:rsid w:val="002635AA"/>
    <w:rsid w:val="00324D88"/>
    <w:rsid w:val="003856EB"/>
    <w:rsid w:val="003A7EA9"/>
    <w:rsid w:val="003B3BCF"/>
    <w:rsid w:val="003D3086"/>
    <w:rsid w:val="003F6BE7"/>
    <w:rsid w:val="00414F2B"/>
    <w:rsid w:val="0044685A"/>
    <w:rsid w:val="0045034F"/>
    <w:rsid w:val="004C3899"/>
    <w:rsid w:val="004E3B74"/>
    <w:rsid w:val="0052564D"/>
    <w:rsid w:val="005B145F"/>
    <w:rsid w:val="005F2BFB"/>
    <w:rsid w:val="00664748"/>
    <w:rsid w:val="00670C87"/>
    <w:rsid w:val="00670E19"/>
    <w:rsid w:val="006C3CAF"/>
    <w:rsid w:val="00714928"/>
    <w:rsid w:val="00765E0F"/>
    <w:rsid w:val="00790F0A"/>
    <w:rsid w:val="007C7DCB"/>
    <w:rsid w:val="008069FB"/>
    <w:rsid w:val="00806F45"/>
    <w:rsid w:val="0083078C"/>
    <w:rsid w:val="00841774"/>
    <w:rsid w:val="008A1F70"/>
    <w:rsid w:val="00904623"/>
    <w:rsid w:val="00953EFB"/>
    <w:rsid w:val="00A57410"/>
    <w:rsid w:val="00A72691"/>
    <w:rsid w:val="00A90021"/>
    <w:rsid w:val="00AA6A27"/>
    <w:rsid w:val="00B033DC"/>
    <w:rsid w:val="00B0373C"/>
    <w:rsid w:val="00B15267"/>
    <w:rsid w:val="00B25B6D"/>
    <w:rsid w:val="00B40178"/>
    <w:rsid w:val="00B60927"/>
    <w:rsid w:val="00B64FB3"/>
    <w:rsid w:val="00C0617C"/>
    <w:rsid w:val="00C900CC"/>
    <w:rsid w:val="00D150DB"/>
    <w:rsid w:val="00D237C3"/>
    <w:rsid w:val="00D82650"/>
    <w:rsid w:val="00DB05AF"/>
    <w:rsid w:val="00E02A75"/>
    <w:rsid w:val="00E05D46"/>
    <w:rsid w:val="00E37E20"/>
    <w:rsid w:val="00E679E3"/>
    <w:rsid w:val="00ED0709"/>
    <w:rsid w:val="00ED577F"/>
    <w:rsid w:val="00F623CD"/>
    <w:rsid w:val="00F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1E"/>
    <w:pPr>
      <w:spacing w:after="0" w:line="240" w:lineRule="auto"/>
    </w:pPr>
    <w:rPr>
      <w:rFonts w:ascii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0E121E"/>
    <w:rPr>
      <w:sz w:val="24"/>
      <w:lang w:val="uk-UA" w:eastAsia="x-none"/>
    </w:rPr>
  </w:style>
  <w:style w:type="paragraph" w:styleId="a4">
    <w:name w:val="Body Text"/>
    <w:basedOn w:val="a"/>
    <w:link w:val="a3"/>
    <w:uiPriority w:val="99"/>
    <w:rsid w:val="000E121E"/>
    <w:rPr>
      <w:rFonts w:ascii="Calibri" w:hAnsi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Pr>
      <w:rFonts w:ascii="Times New Roman" w:hAnsi="Times New Roman" w:cs="Times New Roman"/>
      <w:sz w:val="28"/>
      <w:szCs w:val="24"/>
      <w:lang w:val="uk-UA"/>
    </w:rPr>
  </w:style>
  <w:style w:type="character" w:customStyle="1" w:styleId="16">
    <w:name w:val="Основной текст Знак16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5">
    <w:name w:val="Основной текст Знак15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4">
    <w:name w:val="Основной текст Знак14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3">
    <w:name w:val="Основной текст Знак13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2">
    <w:name w:val="Основной текст Знак12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Основной текст Знак11"/>
    <w:basedOn w:val="a0"/>
    <w:uiPriority w:val="99"/>
    <w:semiHidden/>
    <w:rsid w:val="000E121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0E121E"/>
    <w:pPr>
      <w:ind w:left="708"/>
    </w:pPr>
  </w:style>
  <w:style w:type="paragraph" w:styleId="a6">
    <w:name w:val="Balloon Text"/>
    <w:basedOn w:val="a"/>
    <w:link w:val="a7"/>
    <w:uiPriority w:val="99"/>
    <w:semiHidden/>
    <w:rsid w:val="000E1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121E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1E"/>
    <w:pPr>
      <w:spacing w:after="0" w:line="240" w:lineRule="auto"/>
    </w:pPr>
    <w:rPr>
      <w:rFonts w:ascii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0E121E"/>
    <w:rPr>
      <w:sz w:val="24"/>
      <w:lang w:val="uk-UA" w:eastAsia="x-none"/>
    </w:rPr>
  </w:style>
  <w:style w:type="paragraph" w:styleId="a4">
    <w:name w:val="Body Text"/>
    <w:basedOn w:val="a"/>
    <w:link w:val="a3"/>
    <w:uiPriority w:val="99"/>
    <w:rsid w:val="000E121E"/>
    <w:rPr>
      <w:rFonts w:ascii="Calibri" w:hAnsi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Pr>
      <w:rFonts w:ascii="Times New Roman" w:hAnsi="Times New Roman" w:cs="Times New Roman"/>
      <w:sz w:val="28"/>
      <w:szCs w:val="24"/>
      <w:lang w:val="uk-UA"/>
    </w:rPr>
  </w:style>
  <w:style w:type="character" w:customStyle="1" w:styleId="16">
    <w:name w:val="Основной текст Знак16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5">
    <w:name w:val="Основной текст Знак15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4">
    <w:name w:val="Основной текст Знак14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3">
    <w:name w:val="Основной текст Знак13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2">
    <w:name w:val="Основной текст Знак12"/>
    <w:basedOn w:val="a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Основной текст Знак11"/>
    <w:basedOn w:val="a0"/>
    <w:uiPriority w:val="99"/>
    <w:semiHidden/>
    <w:rsid w:val="000E121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0E121E"/>
    <w:pPr>
      <w:ind w:left="708"/>
    </w:pPr>
  </w:style>
  <w:style w:type="paragraph" w:styleId="a6">
    <w:name w:val="Balloon Text"/>
    <w:basedOn w:val="a"/>
    <w:link w:val="a7"/>
    <w:uiPriority w:val="99"/>
    <w:semiHidden/>
    <w:rsid w:val="000E1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121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СМР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Павел</cp:lastModifiedBy>
  <cp:revision>2</cp:revision>
  <cp:lastPrinted>2016-05-16T09:08:00Z</cp:lastPrinted>
  <dcterms:created xsi:type="dcterms:W3CDTF">2016-05-27T12:05:00Z</dcterms:created>
  <dcterms:modified xsi:type="dcterms:W3CDTF">2016-05-27T12:05:00Z</dcterms:modified>
</cp:coreProperties>
</file>