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7100E3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кт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C015B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812618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5C7667">
      <w:pPr>
        <w:ind w:left="-142" w:firstLine="142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C015B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9404F7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4325E" w:rsidRDefault="009954D2" w:rsidP="00A81DD3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C06897">
              <w:rPr>
                <w:sz w:val="28"/>
                <w:szCs w:val="28"/>
                <w:lang w:val="uk-UA"/>
              </w:rPr>
              <w:t>Герман Андрію Олексійовичу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</w:t>
            </w:r>
            <w:r w:rsidR="00C06897">
              <w:rPr>
                <w:sz w:val="28"/>
                <w:szCs w:val="28"/>
                <w:lang w:val="uk-UA"/>
              </w:rPr>
              <w:t xml:space="preserve">м. Суми, </w:t>
            </w:r>
            <w:r w:rsidR="009404F7">
              <w:rPr>
                <w:sz w:val="28"/>
                <w:szCs w:val="28"/>
                <w:lang w:val="uk-UA"/>
              </w:rPr>
              <w:t xml:space="preserve">вул. </w:t>
            </w:r>
            <w:r w:rsidR="00A81DD3">
              <w:rPr>
                <w:sz w:val="28"/>
                <w:szCs w:val="28"/>
                <w:lang w:val="uk-UA"/>
              </w:rPr>
              <w:t>2-га Заводська</w:t>
            </w:r>
            <w:r w:rsidR="00BF168B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650B2D">
              <w:rPr>
                <w:sz w:val="28"/>
                <w:szCs w:val="28"/>
                <w:lang w:val="uk-UA"/>
              </w:rPr>
              <w:t>0,</w:t>
            </w:r>
            <w:r w:rsidR="00A81DD3">
              <w:rPr>
                <w:sz w:val="28"/>
                <w:szCs w:val="28"/>
                <w:lang w:val="uk-UA"/>
              </w:rPr>
              <w:t>0600</w:t>
            </w:r>
            <w:r w:rsidR="00650B2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A81DD3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9C78DD">
        <w:rPr>
          <w:sz w:val="28"/>
          <w:szCs w:val="28"/>
          <w:lang w:val="uk-UA"/>
        </w:rPr>
        <w:t>,</w:t>
      </w:r>
      <w:r w:rsidR="00517C91">
        <w:rPr>
          <w:sz w:val="28"/>
          <w:szCs w:val="28"/>
          <w:lang w:val="uk-UA"/>
        </w:rPr>
        <w:t xml:space="preserve"> </w:t>
      </w:r>
      <w:r w:rsidR="00350719">
        <w:rPr>
          <w:sz w:val="28"/>
          <w:szCs w:val="28"/>
          <w:lang w:val="uk-UA"/>
        </w:rPr>
        <w:t xml:space="preserve">122, </w:t>
      </w:r>
      <w:r w:rsidR="00517C91">
        <w:rPr>
          <w:sz w:val="28"/>
          <w:szCs w:val="28"/>
          <w:lang w:val="uk-UA"/>
        </w:rPr>
        <w:t>123</w:t>
      </w:r>
      <w:r w:rsidR="00001182">
        <w:rPr>
          <w:sz w:val="28"/>
          <w:szCs w:val="28"/>
          <w:lang w:val="uk-UA"/>
        </w:rPr>
        <w:t xml:space="preserve">, </w:t>
      </w:r>
      <w:r w:rsidR="00A81DD3">
        <w:rPr>
          <w:sz w:val="28"/>
          <w:szCs w:val="28"/>
          <w:lang w:val="uk-UA"/>
        </w:rPr>
        <w:t>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636178">
        <w:rPr>
          <w:sz w:val="28"/>
          <w:szCs w:val="28"/>
          <w:lang w:val="uk-UA"/>
        </w:rPr>
        <w:t>__</w:t>
      </w:r>
      <w:r w:rsidR="00350719">
        <w:rPr>
          <w:sz w:val="28"/>
          <w:szCs w:val="28"/>
          <w:lang w:val="uk-UA"/>
        </w:rPr>
        <w:t xml:space="preserve"> </w:t>
      </w:r>
      <w:r w:rsidR="00636178">
        <w:rPr>
          <w:sz w:val="28"/>
          <w:szCs w:val="28"/>
          <w:lang w:val="uk-UA"/>
        </w:rPr>
        <w:t>_________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636178">
        <w:rPr>
          <w:sz w:val="28"/>
          <w:szCs w:val="28"/>
          <w:lang w:val="uk-UA"/>
        </w:rPr>
        <w:t>__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DE60FB" w:rsidRPr="008134BB" w:rsidRDefault="00DE60F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14ED2" w:rsidRDefault="009954D2" w:rsidP="00914E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A81DD3">
        <w:rPr>
          <w:sz w:val="28"/>
          <w:szCs w:val="28"/>
          <w:lang w:val="uk-UA"/>
        </w:rPr>
        <w:t>Герман Андрію Олексійовичу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CD39DC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адресою: </w:t>
      </w:r>
      <w:r w:rsidR="00676F3F">
        <w:rPr>
          <w:sz w:val="28"/>
          <w:szCs w:val="28"/>
          <w:lang w:val="uk-UA"/>
        </w:rPr>
        <w:t xml:space="preserve">м. Суми, </w:t>
      </w:r>
      <w:r w:rsidR="00A928D5">
        <w:rPr>
          <w:sz w:val="28"/>
          <w:szCs w:val="28"/>
          <w:lang w:val="uk-UA"/>
        </w:rPr>
        <w:t xml:space="preserve">вул. </w:t>
      </w:r>
      <w:r w:rsidR="00A81DD3">
        <w:rPr>
          <w:sz w:val="28"/>
          <w:szCs w:val="28"/>
          <w:lang w:val="uk-UA"/>
        </w:rPr>
        <w:t>2-га Заводська</w:t>
      </w:r>
      <w:r w:rsidR="00A928D5">
        <w:rPr>
          <w:sz w:val="28"/>
          <w:szCs w:val="28"/>
          <w:lang w:val="uk-UA"/>
        </w:rPr>
        <w:t>, орієнтовною площею 0,</w:t>
      </w:r>
      <w:r w:rsidR="00A81DD3">
        <w:rPr>
          <w:sz w:val="28"/>
          <w:szCs w:val="28"/>
          <w:lang w:val="uk-UA"/>
        </w:rPr>
        <w:t>0600</w:t>
      </w:r>
      <w:r w:rsidR="00A928D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A81DD3">
        <w:rPr>
          <w:sz w:val="28"/>
          <w:szCs w:val="28"/>
          <w:lang w:val="uk-UA"/>
        </w:rPr>
        <w:t>для деревообробного виробництва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невідповідністю</w:t>
      </w:r>
      <w:r w:rsidR="008E1690">
        <w:rPr>
          <w:sz w:val="28"/>
          <w:szCs w:val="28"/>
          <w:lang w:val="uk-UA"/>
        </w:rPr>
        <w:t xml:space="preserve"> </w:t>
      </w:r>
      <w:r w:rsidR="00773782">
        <w:rPr>
          <w:sz w:val="28"/>
          <w:szCs w:val="28"/>
          <w:lang w:val="uk-UA"/>
        </w:rPr>
        <w:t xml:space="preserve">вимогам </w:t>
      </w:r>
      <w:r w:rsidR="00914ED2">
        <w:rPr>
          <w:sz w:val="28"/>
          <w:szCs w:val="28"/>
          <w:lang w:val="uk-UA"/>
        </w:rPr>
        <w:t>статті 134 Земельного кодексу України, а саме:</w:t>
      </w:r>
    </w:p>
    <w:p w:rsidR="00914ED2" w:rsidRPr="00214175" w:rsidRDefault="00914ED2" w:rsidP="00984AB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84AB7">
        <w:rPr>
          <w:sz w:val="28"/>
          <w:szCs w:val="28"/>
          <w:lang w:val="uk-UA"/>
        </w:rPr>
        <w:t xml:space="preserve">земельна ділянка, позначена заявником у зверненні, вільна від забудови </w:t>
      </w:r>
      <w:r w:rsidR="00984AB7" w:rsidRPr="00421BBE">
        <w:rPr>
          <w:color w:val="000000" w:themeColor="text1"/>
          <w:sz w:val="28"/>
          <w:szCs w:val="28"/>
          <w:lang w:val="uk-UA"/>
        </w:rPr>
        <w:t>тож не підпадає під виключення, що встановлені статтею 134 Земельного кодексу України (</w:t>
      </w:r>
      <w:r w:rsidR="00984AB7">
        <w:rPr>
          <w:color w:val="000000" w:themeColor="text1"/>
          <w:sz w:val="28"/>
          <w:szCs w:val="28"/>
        </w:rPr>
        <w:t>н</w:t>
      </w:r>
      <w:r w:rsidR="00984AB7" w:rsidRPr="00421BBE">
        <w:rPr>
          <w:color w:val="000000" w:themeColor="text1"/>
          <w:sz w:val="28"/>
          <w:szCs w:val="28"/>
        </w:rPr>
        <w:t>е підлягають продажу, передачі в користування на конкурентних засадах (на земельних торгах) земельні ділянки державної чи комунальної власності у разі:</w:t>
      </w:r>
      <w:bookmarkStart w:id="1" w:name="n2869"/>
      <w:bookmarkStart w:id="2" w:name="n2126"/>
      <w:bookmarkEnd w:id="1"/>
      <w:bookmarkEnd w:id="2"/>
      <w:r w:rsidR="00984AB7" w:rsidRPr="00421BBE">
        <w:rPr>
          <w:color w:val="000000" w:themeColor="text1"/>
          <w:sz w:val="28"/>
          <w:szCs w:val="28"/>
        </w:rPr>
        <w:t xml:space="preserve"> розташування на земельних ділянках об'єктів нерухомого майна (будівель, споруд), що перебувають у власності фізичних або юридичних осіб</w:t>
      </w:r>
      <w:r w:rsidR="00984AB7">
        <w:rPr>
          <w:color w:val="000000" w:themeColor="text1"/>
          <w:sz w:val="28"/>
          <w:szCs w:val="28"/>
          <w:lang w:val="uk-UA"/>
        </w:rPr>
        <w:t>)</w:t>
      </w:r>
      <w:r w:rsidR="00984AB7" w:rsidRPr="00421BBE">
        <w:rPr>
          <w:color w:val="000000" w:themeColor="text1"/>
          <w:sz w:val="28"/>
          <w:szCs w:val="28"/>
          <w:lang w:val="uk-UA"/>
        </w:rPr>
        <w:t>, а відтак підлягає продажу її або передачі її в користування окремим лотом на конкурентни</w:t>
      </w:r>
      <w:r w:rsidR="00984AB7">
        <w:rPr>
          <w:color w:val="000000" w:themeColor="text1"/>
          <w:sz w:val="28"/>
          <w:szCs w:val="28"/>
          <w:lang w:val="uk-UA"/>
        </w:rPr>
        <w:t>х</w:t>
      </w:r>
      <w:r w:rsidR="00F3461C">
        <w:rPr>
          <w:color w:val="000000" w:themeColor="text1"/>
          <w:sz w:val="28"/>
          <w:szCs w:val="28"/>
          <w:lang w:val="uk-UA"/>
        </w:rPr>
        <w:t xml:space="preserve"> засадах (на земельних торгах);</w:t>
      </w:r>
      <w:r w:rsidR="00984AB7">
        <w:rPr>
          <w:color w:val="000000" w:themeColor="text1"/>
          <w:sz w:val="28"/>
          <w:szCs w:val="28"/>
          <w:lang w:val="uk-UA"/>
        </w:rPr>
        <w:t xml:space="preserve"> </w:t>
      </w:r>
      <w:r w:rsidR="00F3461C">
        <w:rPr>
          <w:color w:val="000000" w:themeColor="text1"/>
          <w:sz w:val="28"/>
          <w:szCs w:val="28"/>
          <w:lang w:val="uk-UA"/>
        </w:rPr>
        <w:t xml:space="preserve"> </w:t>
      </w:r>
      <w:r w:rsidR="00F3461C">
        <w:rPr>
          <w:color w:val="000000" w:themeColor="text1"/>
          <w:sz w:val="28"/>
          <w:szCs w:val="28"/>
          <w:lang w:val="uk-UA"/>
        </w:rPr>
        <w:lastRenderedPageBreak/>
        <w:tab/>
        <w:t>- з</w:t>
      </w:r>
      <w:r w:rsidRPr="00984AB7">
        <w:rPr>
          <w:sz w:val="28"/>
          <w:szCs w:val="28"/>
          <w:lang w:val="uk-UA"/>
        </w:rPr>
        <w:t>емельні торги не проводяться при безоплатній передачі земельних ділянок особам, статус учасника бойових дій яким надано відповідно до</w:t>
      </w:r>
      <w:r w:rsidRPr="00060993">
        <w:rPr>
          <w:sz w:val="28"/>
          <w:szCs w:val="28"/>
        </w:rPr>
        <w:t> </w:t>
      </w:r>
      <w:hyperlink r:id="rId6" w:anchor="n73" w:tgtFrame="_blank" w:history="1">
        <w:r w:rsidRPr="00984AB7">
          <w:rPr>
            <w:rStyle w:val="a6"/>
            <w:color w:val="auto"/>
            <w:sz w:val="28"/>
            <w:szCs w:val="28"/>
            <w:u w:val="none"/>
            <w:lang w:val="uk-UA"/>
          </w:rPr>
          <w:t>пунктів 19-21</w:t>
        </w:r>
      </w:hyperlink>
      <w:r w:rsidRPr="00060993">
        <w:rPr>
          <w:sz w:val="28"/>
          <w:szCs w:val="28"/>
        </w:rPr>
        <w:t> </w:t>
      </w:r>
      <w:r w:rsidRPr="00984AB7">
        <w:rPr>
          <w:sz w:val="28"/>
          <w:szCs w:val="28"/>
          <w:lang w:val="uk-UA"/>
        </w:rPr>
        <w:t xml:space="preserve">частини </w:t>
      </w:r>
      <w:r w:rsidR="007174BE" w:rsidRPr="00984AB7">
        <w:rPr>
          <w:sz w:val="28"/>
          <w:szCs w:val="28"/>
          <w:lang w:val="uk-UA"/>
        </w:rPr>
        <w:t xml:space="preserve">першої статті 6 Закону України </w:t>
      </w:r>
      <w:r w:rsidR="007174BE">
        <w:rPr>
          <w:sz w:val="28"/>
          <w:szCs w:val="28"/>
          <w:lang w:val="uk-UA"/>
        </w:rPr>
        <w:t>«</w:t>
      </w:r>
      <w:r w:rsidRPr="00984AB7">
        <w:rPr>
          <w:sz w:val="28"/>
          <w:szCs w:val="28"/>
          <w:lang w:val="uk-UA"/>
        </w:rPr>
        <w:t>Про статус ветеранів війни, гарантії їх соціального захисту</w:t>
      </w:r>
      <w:r w:rsidR="007174BE">
        <w:rPr>
          <w:sz w:val="28"/>
          <w:szCs w:val="28"/>
          <w:lang w:val="uk-UA"/>
        </w:rPr>
        <w:t>»</w:t>
      </w:r>
      <w:r w:rsidR="00214175">
        <w:rPr>
          <w:sz w:val="28"/>
          <w:szCs w:val="28"/>
          <w:lang w:val="uk-UA"/>
        </w:rPr>
        <w:t>.</w:t>
      </w:r>
    </w:p>
    <w:p w:rsidR="00401D8E" w:rsidRDefault="00401D8E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214175" w:rsidRDefault="00214175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F3461C" w:rsidRDefault="00F3461C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F3461C" w:rsidRPr="00914ED2" w:rsidRDefault="00F3461C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9954D2" w:rsidRPr="008134BB" w:rsidRDefault="002617AE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Олександр ЛИСЕНКО</w:t>
      </w:r>
    </w:p>
    <w:p w:rsidR="00401D8E" w:rsidRDefault="00401D8E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617AE">
        <w:rPr>
          <w:sz w:val="24"/>
          <w:szCs w:val="24"/>
          <w:lang w:val="uk-UA"/>
        </w:rPr>
        <w:t>Юрій</w:t>
      </w:r>
    </w:p>
    <w:p w:rsidR="00401D8E" w:rsidRDefault="00401D8E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F3461C" w:rsidRDefault="00F3461C" w:rsidP="00970F3F">
      <w:pPr>
        <w:ind w:right="174"/>
        <w:jc w:val="both"/>
        <w:rPr>
          <w:sz w:val="18"/>
          <w:szCs w:val="18"/>
          <w:lang w:val="uk-UA"/>
        </w:rPr>
      </w:pPr>
    </w:p>
    <w:p w:rsidR="00970F3F" w:rsidRPr="00401D8E" w:rsidRDefault="00970F3F" w:rsidP="00970F3F">
      <w:pPr>
        <w:ind w:right="174"/>
        <w:jc w:val="both"/>
        <w:rPr>
          <w:sz w:val="22"/>
          <w:szCs w:val="22"/>
          <w:lang w:val="uk-UA"/>
        </w:rPr>
      </w:pPr>
      <w:r w:rsidRPr="00401D8E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70F3F" w:rsidRPr="00401D8E" w:rsidRDefault="00B13748" w:rsidP="00970F3F">
      <w:pPr>
        <w:ind w:right="17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Проє</w:t>
      </w:r>
      <w:r w:rsidR="008D037A">
        <w:rPr>
          <w:sz w:val="22"/>
          <w:szCs w:val="22"/>
          <w:lang w:val="uk-UA"/>
        </w:rPr>
        <w:t>кт рішення підготовлено Д</w:t>
      </w:r>
      <w:r w:rsidR="00970F3F" w:rsidRPr="00401D8E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Pr="00401D8E" w:rsidRDefault="005C7667" w:rsidP="00970F3F">
      <w:pPr>
        <w:rPr>
          <w:sz w:val="22"/>
          <w:szCs w:val="22"/>
        </w:rPr>
      </w:pPr>
      <w:r w:rsidRPr="00401D8E">
        <w:rPr>
          <w:sz w:val="22"/>
          <w:szCs w:val="22"/>
          <w:lang w:val="uk-UA"/>
        </w:rPr>
        <w:t xml:space="preserve">Доповідач – </w:t>
      </w:r>
      <w:r w:rsidR="00446CE1">
        <w:rPr>
          <w:sz w:val="22"/>
          <w:szCs w:val="22"/>
          <w:lang w:val="uk-UA"/>
        </w:rPr>
        <w:t>Клименко Юрій</w:t>
      </w:r>
    </w:p>
    <w:sectPr w:rsidR="00057A69" w:rsidRPr="00401D8E" w:rsidSect="004473F6">
      <w:pgSz w:w="11906" w:h="16838"/>
      <w:pgMar w:top="568" w:right="707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5FF"/>
    <w:multiLevelType w:val="hybridMultilevel"/>
    <w:tmpl w:val="49B87668"/>
    <w:lvl w:ilvl="0" w:tplc="4C560E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4D2"/>
    <w:rsid w:val="00001182"/>
    <w:rsid w:val="00001F11"/>
    <w:rsid w:val="0000409B"/>
    <w:rsid w:val="00013D0F"/>
    <w:rsid w:val="00025FB5"/>
    <w:rsid w:val="00032C15"/>
    <w:rsid w:val="00043AA5"/>
    <w:rsid w:val="00044A8E"/>
    <w:rsid w:val="00056C45"/>
    <w:rsid w:val="00057A69"/>
    <w:rsid w:val="00060993"/>
    <w:rsid w:val="00071B64"/>
    <w:rsid w:val="000808BD"/>
    <w:rsid w:val="000937C7"/>
    <w:rsid w:val="000C4A41"/>
    <w:rsid w:val="00134A9D"/>
    <w:rsid w:val="00143DA2"/>
    <w:rsid w:val="00153B03"/>
    <w:rsid w:val="00161FEA"/>
    <w:rsid w:val="001642A1"/>
    <w:rsid w:val="00181D4A"/>
    <w:rsid w:val="0019497C"/>
    <w:rsid w:val="001D612F"/>
    <w:rsid w:val="00201EB4"/>
    <w:rsid w:val="00214175"/>
    <w:rsid w:val="002241F6"/>
    <w:rsid w:val="0023516B"/>
    <w:rsid w:val="0025751B"/>
    <w:rsid w:val="002617AE"/>
    <w:rsid w:val="002A4321"/>
    <w:rsid w:val="002B7596"/>
    <w:rsid w:val="00350719"/>
    <w:rsid w:val="003D141F"/>
    <w:rsid w:val="003E27FC"/>
    <w:rsid w:val="003F084B"/>
    <w:rsid w:val="00401D8E"/>
    <w:rsid w:val="00434D77"/>
    <w:rsid w:val="00443AF9"/>
    <w:rsid w:val="00446CE1"/>
    <w:rsid w:val="004473F6"/>
    <w:rsid w:val="00463A02"/>
    <w:rsid w:val="004843F0"/>
    <w:rsid w:val="004948C0"/>
    <w:rsid w:val="00495AAC"/>
    <w:rsid w:val="004C73C1"/>
    <w:rsid w:val="004D6F7A"/>
    <w:rsid w:val="0050719E"/>
    <w:rsid w:val="005162E6"/>
    <w:rsid w:val="00517C91"/>
    <w:rsid w:val="0052025D"/>
    <w:rsid w:val="00527F99"/>
    <w:rsid w:val="00555FAE"/>
    <w:rsid w:val="005707B4"/>
    <w:rsid w:val="005750DD"/>
    <w:rsid w:val="005C7667"/>
    <w:rsid w:val="005D0105"/>
    <w:rsid w:val="005D7EC1"/>
    <w:rsid w:val="005F37C6"/>
    <w:rsid w:val="005F579D"/>
    <w:rsid w:val="006011D0"/>
    <w:rsid w:val="006216E1"/>
    <w:rsid w:val="00636178"/>
    <w:rsid w:val="006428EE"/>
    <w:rsid w:val="006428FA"/>
    <w:rsid w:val="00650B2D"/>
    <w:rsid w:val="00657EE4"/>
    <w:rsid w:val="0066770D"/>
    <w:rsid w:val="00667FBD"/>
    <w:rsid w:val="00672A71"/>
    <w:rsid w:val="006742AA"/>
    <w:rsid w:val="00676F3F"/>
    <w:rsid w:val="006776BD"/>
    <w:rsid w:val="0068602F"/>
    <w:rsid w:val="00692C46"/>
    <w:rsid w:val="00697918"/>
    <w:rsid w:val="006B3C32"/>
    <w:rsid w:val="006C015B"/>
    <w:rsid w:val="006C12CB"/>
    <w:rsid w:val="006E5178"/>
    <w:rsid w:val="006F257E"/>
    <w:rsid w:val="006F5B73"/>
    <w:rsid w:val="007100E3"/>
    <w:rsid w:val="007145F1"/>
    <w:rsid w:val="007174BE"/>
    <w:rsid w:val="007265F2"/>
    <w:rsid w:val="00731409"/>
    <w:rsid w:val="00773782"/>
    <w:rsid w:val="00780AFF"/>
    <w:rsid w:val="00786298"/>
    <w:rsid w:val="0078650D"/>
    <w:rsid w:val="007E33D3"/>
    <w:rsid w:val="007E62BD"/>
    <w:rsid w:val="007E6363"/>
    <w:rsid w:val="007E643B"/>
    <w:rsid w:val="007E6CBE"/>
    <w:rsid w:val="007F1F00"/>
    <w:rsid w:val="007F3D9E"/>
    <w:rsid w:val="00801A9F"/>
    <w:rsid w:val="00812618"/>
    <w:rsid w:val="00817D22"/>
    <w:rsid w:val="008213C2"/>
    <w:rsid w:val="0085167E"/>
    <w:rsid w:val="008552E1"/>
    <w:rsid w:val="00864FAC"/>
    <w:rsid w:val="00875BE9"/>
    <w:rsid w:val="0088210B"/>
    <w:rsid w:val="00886826"/>
    <w:rsid w:val="008A69B2"/>
    <w:rsid w:val="008C16B9"/>
    <w:rsid w:val="008C1801"/>
    <w:rsid w:val="008C1E47"/>
    <w:rsid w:val="008D037A"/>
    <w:rsid w:val="008D07AB"/>
    <w:rsid w:val="008D62DE"/>
    <w:rsid w:val="008E1690"/>
    <w:rsid w:val="008E3A66"/>
    <w:rsid w:val="00914ED2"/>
    <w:rsid w:val="009235EB"/>
    <w:rsid w:val="009404F7"/>
    <w:rsid w:val="00940F92"/>
    <w:rsid w:val="00952019"/>
    <w:rsid w:val="00970F3F"/>
    <w:rsid w:val="00984AB7"/>
    <w:rsid w:val="00986C62"/>
    <w:rsid w:val="009954D2"/>
    <w:rsid w:val="00997801"/>
    <w:rsid w:val="009A37A9"/>
    <w:rsid w:val="009A59E7"/>
    <w:rsid w:val="009C78DD"/>
    <w:rsid w:val="009E5EDD"/>
    <w:rsid w:val="00A00D4E"/>
    <w:rsid w:val="00A0447E"/>
    <w:rsid w:val="00A20556"/>
    <w:rsid w:val="00A32BC6"/>
    <w:rsid w:val="00A41930"/>
    <w:rsid w:val="00A81DD3"/>
    <w:rsid w:val="00A8671F"/>
    <w:rsid w:val="00A912A6"/>
    <w:rsid w:val="00A928D5"/>
    <w:rsid w:val="00AA72FB"/>
    <w:rsid w:val="00AA7C83"/>
    <w:rsid w:val="00AB0BE6"/>
    <w:rsid w:val="00AC70C8"/>
    <w:rsid w:val="00AD57F5"/>
    <w:rsid w:val="00AF03AA"/>
    <w:rsid w:val="00AF37DA"/>
    <w:rsid w:val="00B13748"/>
    <w:rsid w:val="00B468F1"/>
    <w:rsid w:val="00B81B22"/>
    <w:rsid w:val="00B90DEE"/>
    <w:rsid w:val="00B94E32"/>
    <w:rsid w:val="00BB051E"/>
    <w:rsid w:val="00BB230F"/>
    <w:rsid w:val="00BB3B2E"/>
    <w:rsid w:val="00BD2A4B"/>
    <w:rsid w:val="00BD6D3A"/>
    <w:rsid w:val="00BD7ED7"/>
    <w:rsid w:val="00BE32E1"/>
    <w:rsid w:val="00BF168B"/>
    <w:rsid w:val="00C06897"/>
    <w:rsid w:val="00C30E71"/>
    <w:rsid w:val="00C47B59"/>
    <w:rsid w:val="00C5785F"/>
    <w:rsid w:val="00C729F9"/>
    <w:rsid w:val="00C90764"/>
    <w:rsid w:val="00C9554D"/>
    <w:rsid w:val="00C9711C"/>
    <w:rsid w:val="00CA1760"/>
    <w:rsid w:val="00CD39DC"/>
    <w:rsid w:val="00CE6692"/>
    <w:rsid w:val="00D12BDB"/>
    <w:rsid w:val="00D47361"/>
    <w:rsid w:val="00D54243"/>
    <w:rsid w:val="00D64041"/>
    <w:rsid w:val="00D733AB"/>
    <w:rsid w:val="00D77E68"/>
    <w:rsid w:val="00DA2BFB"/>
    <w:rsid w:val="00DC2EAE"/>
    <w:rsid w:val="00DC60C7"/>
    <w:rsid w:val="00DE60FB"/>
    <w:rsid w:val="00E129F8"/>
    <w:rsid w:val="00E40391"/>
    <w:rsid w:val="00E51065"/>
    <w:rsid w:val="00E55066"/>
    <w:rsid w:val="00E63428"/>
    <w:rsid w:val="00E76440"/>
    <w:rsid w:val="00E773CA"/>
    <w:rsid w:val="00EA3308"/>
    <w:rsid w:val="00EA3A40"/>
    <w:rsid w:val="00EE7455"/>
    <w:rsid w:val="00F00C4E"/>
    <w:rsid w:val="00F05167"/>
    <w:rsid w:val="00F33BF2"/>
    <w:rsid w:val="00F3461C"/>
    <w:rsid w:val="00F35A33"/>
    <w:rsid w:val="00F4040F"/>
    <w:rsid w:val="00F4325E"/>
    <w:rsid w:val="00F8370A"/>
    <w:rsid w:val="00F85AD9"/>
    <w:rsid w:val="00FB4807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4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/ed202211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2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187</cp:revision>
  <cp:lastPrinted>2020-01-16T09:39:00Z</cp:lastPrinted>
  <dcterms:created xsi:type="dcterms:W3CDTF">2019-08-19T13:21:00Z</dcterms:created>
  <dcterms:modified xsi:type="dcterms:W3CDTF">2023-10-19T06:11:00Z</dcterms:modified>
</cp:coreProperties>
</file>