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07" w:rsidRPr="00751C07" w:rsidRDefault="00751C07" w:rsidP="00751C07">
      <w:pPr>
        <w:pStyle w:val="a7"/>
        <w:rPr>
          <w:rFonts w:ascii="Times New Roman" w:hAnsi="Times New Roman" w:cs="Times New Roman"/>
          <w:color w:val="auto"/>
        </w:rPr>
      </w:pPr>
      <w:r w:rsidRPr="00751C07">
        <w:rPr>
          <w:rFonts w:ascii="Times New Roman" w:hAnsi="Times New Roman" w:cs="Times New Roman"/>
          <w:noProof/>
          <w:color w:val="auto"/>
          <w:lang w:val="ru-RU" w:eastAsia="ru-RU" w:bidi="ar-SA"/>
        </w:rPr>
        <w:drawing>
          <wp:anchor distT="0" distB="0" distL="0" distR="0" simplePos="0" relativeHeight="251657728" behindDoc="1" locked="0" layoutInCell="0" allowOverlap="1">
            <wp:simplePos x="0" y="0"/>
            <wp:positionH relativeFrom="page">
              <wp:posOffset>3572510</wp:posOffset>
            </wp:positionH>
            <wp:positionV relativeFrom="page">
              <wp:posOffset>314960</wp:posOffset>
            </wp:positionV>
            <wp:extent cx="428625" cy="619125"/>
            <wp:effectExtent l="0" t="0" r="0" b="0"/>
            <wp:wrapTight wrapText="bothSides">
              <wp:wrapPolygon edited="0">
                <wp:start x="0" y="0"/>
                <wp:lineTo x="0" y="21268"/>
                <wp:lineTo x="21120" y="21268"/>
                <wp:lineTo x="21120" y="0"/>
                <wp:lineTo x="0" y="0"/>
              </wp:wrapPolygon>
            </wp:wrapTight>
            <wp:docPr id="1" name="Рисунок 1" descr="D:\-!!!Dmytro!!!-\Downloads\2023-06-23\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mytro!!!-\Downloads\2023-06-23\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5A2" w:rsidRPr="00751C07" w:rsidRDefault="009F05A2" w:rsidP="00751C07">
      <w:pPr>
        <w:pStyle w:val="a7"/>
        <w:ind w:left="4963"/>
        <w:jc w:val="center"/>
        <w:rPr>
          <w:rFonts w:ascii="Times New Roman" w:hAnsi="Times New Roman" w:cs="Times New Roman"/>
          <w:color w:val="auto"/>
        </w:rPr>
      </w:pPr>
      <w:r w:rsidRPr="00751C07">
        <w:rPr>
          <w:rFonts w:ascii="Times New Roman" w:hAnsi="Times New Roman" w:cs="Times New Roman"/>
          <w:color w:val="auto"/>
        </w:rPr>
        <w:t>Проект</w:t>
      </w:r>
    </w:p>
    <w:p w:rsidR="009F05A2" w:rsidRPr="00751C07" w:rsidRDefault="009F05A2" w:rsidP="00751C07">
      <w:pPr>
        <w:pStyle w:val="a7"/>
        <w:ind w:left="4963"/>
        <w:jc w:val="center"/>
        <w:rPr>
          <w:rFonts w:ascii="Times New Roman" w:hAnsi="Times New Roman" w:cs="Times New Roman"/>
          <w:color w:val="auto"/>
        </w:rPr>
      </w:pPr>
      <w:r w:rsidRPr="00751C07">
        <w:rPr>
          <w:rFonts w:ascii="Times New Roman" w:hAnsi="Times New Roman" w:cs="Times New Roman"/>
          <w:color w:val="auto"/>
        </w:rPr>
        <w:t>оприлюднено</w:t>
      </w:r>
    </w:p>
    <w:p w:rsidR="009F05A2" w:rsidRPr="00751C07" w:rsidRDefault="009F05A2" w:rsidP="00751C07">
      <w:pPr>
        <w:pStyle w:val="a7"/>
        <w:ind w:left="4963"/>
        <w:jc w:val="center"/>
        <w:rPr>
          <w:rFonts w:ascii="Times New Roman" w:hAnsi="Times New Roman" w:cs="Times New Roman"/>
          <w:color w:val="auto"/>
        </w:rPr>
      </w:pPr>
      <w:r w:rsidRPr="00751C07">
        <w:rPr>
          <w:rFonts w:ascii="Times New Roman" w:hAnsi="Times New Roman" w:cs="Times New Roman"/>
          <w:color w:val="auto"/>
        </w:rPr>
        <w:t>«</w:t>
      </w:r>
      <w:r w:rsidRPr="00B2307E">
        <w:rPr>
          <w:rFonts w:ascii="Times New Roman" w:hAnsi="Times New Roman" w:cs="Times New Roman"/>
          <w:color w:val="auto"/>
          <w:u w:val="single"/>
        </w:rPr>
        <w:tab/>
      </w:r>
      <w:r w:rsidRPr="00751C07">
        <w:rPr>
          <w:rFonts w:ascii="Times New Roman" w:hAnsi="Times New Roman" w:cs="Times New Roman"/>
          <w:color w:val="auto"/>
        </w:rPr>
        <w:t>»</w:t>
      </w:r>
      <w:r w:rsidR="00AE199E" w:rsidRPr="00B2307E">
        <w:rPr>
          <w:rFonts w:ascii="Times New Roman" w:hAnsi="Times New Roman" w:cs="Times New Roman"/>
          <w:color w:val="auto"/>
          <w:u w:val="single"/>
        </w:rPr>
        <w:tab/>
      </w:r>
      <w:r w:rsidR="00AE199E" w:rsidRPr="00B2307E">
        <w:rPr>
          <w:rFonts w:ascii="Times New Roman" w:hAnsi="Times New Roman" w:cs="Times New Roman"/>
          <w:color w:val="auto"/>
          <w:u w:val="single"/>
        </w:rPr>
        <w:tab/>
      </w:r>
      <w:r w:rsidR="00AE199E" w:rsidRPr="00751C07">
        <w:rPr>
          <w:rFonts w:ascii="Times New Roman" w:hAnsi="Times New Roman" w:cs="Times New Roman"/>
          <w:color w:val="auto"/>
          <w:u w:val="single"/>
        </w:rPr>
        <w:tab/>
      </w:r>
      <w:r w:rsidRPr="00751C07">
        <w:rPr>
          <w:rFonts w:ascii="Times New Roman" w:hAnsi="Times New Roman" w:cs="Times New Roman"/>
          <w:color w:val="auto"/>
        </w:rPr>
        <w:t>2023 р.</w:t>
      </w:r>
    </w:p>
    <w:p w:rsidR="00AE199E" w:rsidRPr="00751C07" w:rsidRDefault="00AE199E" w:rsidP="00751C07">
      <w:pPr>
        <w:pStyle w:val="a7"/>
        <w:rPr>
          <w:rFonts w:ascii="Times New Roman" w:hAnsi="Times New Roman" w:cs="Times New Roman"/>
          <w:color w:val="auto"/>
        </w:rPr>
      </w:pPr>
    </w:p>
    <w:p w:rsidR="009F05A2" w:rsidRPr="00751C07" w:rsidRDefault="009F05A2" w:rsidP="00751C07">
      <w:pPr>
        <w:pStyle w:val="a7"/>
        <w:jc w:val="center"/>
        <w:rPr>
          <w:rFonts w:ascii="Times New Roman" w:hAnsi="Times New Roman" w:cs="Times New Roman"/>
          <w:color w:val="auto"/>
          <w:sz w:val="36"/>
        </w:rPr>
      </w:pPr>
      <w:bookmarkStart w:id="0" w:name="bookmark0"/>
      <w:r w:rsidRPr="00751C07">
        <w:rPr>
          <w:rFonts w:ascii="Times New Roman" w:hAnsi="Times New Roman" w:cs="Times New Roman"/>
          <w:color w:val="auto"/>
          <w:sz w:val="36"/>
        </w:rPr>
        <w:t>СУМСЬКА МІСЬКА РАДА</w:t>
      </w:r>
      <w:bookmarkEnd w:id="0"/>
    </w:p>
    <w:p w:rsidR="009F05A2" w:rsidRPr="00751C07" w:rsidRDefault="009F05A2" w:rsidP="00751C07">
      <w:pPr>
        <w:pStyle w:val="a7"/>
        <w:jc w:val="center"/>
        <w:rPr>
          <w:rFonts w:ascii="Times New Roman" w:hAnsi="Times New Roman" w:cs="Times New Roman"/>
          <w:color w:val="auto"/>
        </w:rPr>
      </w:pPr>
      <w:r w:rsidRPr="00751C07">
        <w:rPr>
          <w:rFonts w:ascii="Times New Roman" w:hAnsi="Times New Roman" w:cs="Times New Roman"/>
          <w:color w:val="auto"/>
        </w:rPr>
        <w:t xml:space="preserve">VIII СКЛИКАННЯ </w:t>
      </w:r>
      <w:r w:rsidR="00751C07" w:rsidRPr="00751C07">
        <w:rPr>
          <w:rFonts w:ascii="Times New Roman" w:hAnsi="Times New Roman" w:cs="Times New Roman"/>
          <w:color w:val="auto"/>
        </w:rPr>
        <w:tab/>
      </w:r>
      <w:r w:rsidR="00AE199E" w:rsidRPr="00751C07">
        <w:rPr>
          <w:rFonts w:ascii="Times New Roman" w:hAnsi="Times New Roman" w:cs="Times New Roman"/>
          <w:color w:val="auto"/>
        </w:rPr>
        <w:tab/>
      </w:r>
      <w:r w:rsidRPr="00751C07">
        <w:rPr>
          <w:rFonts w:ascii="Times New Roman" w:hAnsi="Times New Roman" w:cs="Times New Roman"/>
          <w:color w:val="auto"/>
        </w:rPr>
        <w:t>СЕСІЯ</w:t>
      </w:r>
    </w:p>
    <w:p w:rsidR="009F05A2" w:rsidRPr="00751C07" w:rsidRDefault="009F05A2" w:rsidP="00751C07">
      <w:pPr>
        <w:pStyle w:val="a7"/>
        <w:jc w:val="center"/>
        <w:rPr>
          <w:rFonts w:ascii="Times New Roman" w:hAnsi="Times New Roman" w:cs="Times New Roman"/>
          <w:b/>
          <w:color w:val="auto"/>
          <w:sz w:val="32"/>
        </w:rPr>
      </w:pPr>
      <w:bookmarkStart w:id="1" w:name="bookmark1"/>
      <w:r w:rsidRPr="00751C07">
        <w:rPr>
          <w:rFonts w:ascii="Times New Roman" w:hAnsi="Times New Roman" w:cs="Times New Roman"/>
          <w:b/>
          <w:color w:val="auto"/>
          <w:sz w:val="32"/>
        </w:rPr>
        <w:t>РІШЕННЯ</w:t>
      </w:r>
      <w:bookmarkEnd w:id="1"/>
    </w:p>
    <w:p w:rsidR="00AE199E" w:rsidRPr="00751C07" w:rsidRDefault="00AE199E" w:rsidP="00751C07">
      <w:pPr>
        <w:pStyle w:val="a7"/>
        <w:rPr>
          <w:rFonts w:ascii="Times New Roman" w:hAnsi="Times New Roman" w:cs="Times New Roman"/>
          <w:color w:val="auto"/>
        </w:rPr>
      </w:pPr>
    </w:p>
    <w:p w:rsidR="009F05A2" w:rsidRPr="00751C07" w:rsidRDefault="00AE199E"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Від</w:t>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t>2023 року №</w:t>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009F05A2" w:rsidRPr="00751C07">
        <w:rPr>
          <w:rFonts w:ascii="Times New Roman" w:hAnsi="Times New Roman" w:cs="Times New Roman"/>
          <w:color w:val="auto"/>
          <w:sz w:val="28"/>
          <w:szCs w:val="28"/>
        </w:rPr>
        <w:t>-МР</w:t>
      </w:r>
    </w:p>
    <w:p w:rsidR="009F05A2" w:rsidRPr="00751C07" w:rsidRDefault="009F05A2"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м. Суми</w:t>
      </w:r>
    </w:p>
    <w:p w:rsidR="00AE199E" w:rsidRPr="00751C07" w:rsidRDefault="00AE199E" w:rsidP="00751C07">
      <w:pPr>
        <w:pStyle w:val="a7"/>
        <w:rPr>
          <w:rFonts w:ascii="Times New Roman" w:hAnsi="Times New Roman" w:cs="Times New Roman"/>
          <w:color w:val="auto"/>
          <w:sz w:val="28"/>
          <w:szCs w:val="28"/>
        </w:rPr>
      </w:pPr>
    </w:p>
    <w:p w:rsidR="009F05A2" w:rsidRPr="00751C07" w:rsidRDefault="009F05A2" w:rsidP="00751C07">
      <w:pPr>
        <w:pStyle w:val="a7"/>
        <w:ind w:right="4954"/>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Про надання в оренду Денисенко Вірі Савеліївні земельної ділянки за адресою: м. Суми, вул. Герасима Кондратьєва, 134/2, площею 0,0415 га</w:t>
      </w:r>
    </w:p>
    <w:p w:rsidR="00AE199E" w:rsidRPr="00751C07" w:rsidRDefault="00AE199E" w:rsidP="00751C07">
      <w:pPr>
        <w:pStyle w:val="a7"/>
        <w:rPr>
          <w:rFonts w:ascii="Times New Roman" w:hAnsi="Times New Roman" w:cs="Times New Roman"/>
          <w:color w:val="auto"/>
          <w:sz w:val="28"/>
          <w:szCs w:val="28"/>
        </w:rPr>
      </w:pPr>
    </w:p>
    <w:p w:rsidR="009F05A2" w:rsidRPr="00751C07" w:rsidRDefault="009F05A2" w:rsidP="00751C07">
      <w:pPr>
        <w:pStyle w:val="a7"/>
        <w:ind w:firstLine="709"/>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 xml:space="preserve">Розглянувши звернення громадянки, надані документи, відповідно до статей 12, 122, 123, 124, 186 Земельного кодексу України, частини першої статті 19 Закону України «Про оренду землі», абзацу другого частини четвертої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13 червня 2023 року № 63), керуючись пунктом 34 частини першої статті 26 Закону України «Про місцеве самоврядування в Україні», </w:t>
      </w:r>
      <w:r w:rsidRPr="00751C07">
        <w:rPr>
          <w:rStyle w:val="23"/>
          <w:rFonts w:eastAsia="Arial Unicode MS"/>
          <w:color w:val="auto"/>
          <w:sz w:val="28"/>
          <w:szCs w:val="28"/>
        </w:rPr>
        <w:t>Сумська міська рада</w:t>
      </w:r>
    </w:p>
    <w:p w:rsidR="00AE199E" w:rsidRPr="00751C07" w:rsidRDefault="00AE199E" w:rsidP="00751C07">
      <w:pPr>
        <w:pStyle w:val="a7"/>
        <w:jc w:val="center"/>
        <w:rPr>
          <w:rFonts w:ascii="Times New Roman" w:hAnsi="Times New Roman" w:cs="Times New Roman"/>
          <w:b/>
          <w:color w:val="auto"/>
          <w:sz w:val="28"/>
          <w:szCs w:val="28"/>
        </w:rPr>
      </w:pPr>
    </w:p>
    <w:p w:rsidR="009F05A2" w:rsidRPr="00751C07" w:rsidRDefault="009F05A2" w:rsidP="00751C07">
      <w:pPr>
        <w:pStyle w:val="a7"/>
        <w:jc w:val="center"/>
        <w:rPr>
          <w:rFonts w:ascii="Times New Roman" w:hAnsi="Times New Roman" w:cs="Times New Roman"/>
          <w:b/>
          <w:color w:val="auto"/>
          <w:sz w:val="28"/>
          <w:szCs w:val="28"/>
        </w:rPr>
      </w:pPr>
      <w:r w:rsidRPr="00751C07">
        <w:rPr>
          <w:rFonts w:ascii="Times New Roman" w:hAnsi="Times New Roman" w:cs="Times New Roman"/>
          <w:b/>
          <w:color w:val="auto"/>
          <w:sz w:val="28"/>
          <w:szCs w:val="28"/>
        </w:rPr>
        <w:t>ВИРІШИЛА:</w:t>
      </w:r>
    </w:p>
    <w:p w:rsidR="00AE199E" w:rsidRPr="00751C07" w:rsidRDefault="00AE199E" w:rsidP="00751C07">
      <w:pPr>
        <w:pStyle w:val="a7"/>
        <w:rPr>
          <w:rFonts w:ascii="Times New Roman" w:hAnsi="Times New Roman" w:cs="Times New Roman"/>
          <w:color w:val="auto"/>
          <w:sz w:val="28"/>
          <w:szCs w:val="28"/>
        </w:rPr>
      </w:pPr>
    </w:p>
    <w:p w:rsidR="009F05A2" w:rsidRPr="00751C07" w:rsidRDefault="009F05A2" w:rsidP="00B2307E">
      <w:pPr>
        <w:pStyle w:val="a7"/>
        <w:numPr>
          <w:ilvl w:val="0"/>
          <w:numId w:val="2"/>
        </w:numPr>
        <w:ind w:left="0" w:firstLine="993"/>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6 додатку до рішення.</w:t>
      </w:r>
    </w:p>
    <w:p w:rsidR="00751C07" w:rsidRPr="00751C07" w:rsidRDefault="009F05A2" w:rsidP="00B2307E">
      <w:pPr>
        <w:pStyle w:val="a7"/>
        <w:numPr>
          <w:ilvl w:val="0"/>
          <w:numId w:val="2"/>
        </w:numPr>
        <w:ind w:left="0" w:firstLine="993"/>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Денисенко Вірі Савеліївні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оренди земельної ділянки.</w:t>
      </w:r>
    </w:p>
    <w:p w:rsidR="00751C07" w:rsidRPr="00751C07" w:rsidRDefault="00751C07">
      <w:pPr>
        <w:rPr>
          <w:rFonts w:ascii="Times New Roman" w:hAnsi="Times New Roman" w:cs="Times New Roman"/>
          <w:color w:val="auto"/>
          <w:sz w:val="28"/>
          <w:szCs w:val="28"/>
        </w:rPr>
      </w:pPr>
      <w:r w:rsidRPr="00751C07">
        <w:rPr>
          <w:rFonts w:ascii="Times New Roman" w:hAnsi="Times New Roman" w:cs="Times New Roman"/>
          <w:color w:val="auto"/>
          <w:sz w:val="28"/>
          <w:szCs w:val="28"/>
        </w:rPr>
        <w:br w:type="page"/>
      </w:r>
    </w:p>
    <w:p w:rsidR="00AE199E" w:rsidRPr="00751C07" w:rsidRDefault="00AE199E" w:rsidP="00B2307E">
      <w:pPr>
        <w:pStyle w:val="a7"/>
        <w:numPr>
          <w:ilvl w:val="0"/>
          <w:numId w:val="2"/>
        </w:numPr>
        <w:ind w:left="0" w:firstLine="993"/>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lastRenderedPageBreak/>
        <w:t>Через півроку після припинення або скасування воєнного стану в Україні громадянці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 правових актів на дату припинення або скасування воєнного стану в Україні.</w:t>
      </w: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AE199E" w:rsidRPr="00751C07" w:rsidRDefault="00AE199E" w:rsidP="00751C07">
      <w:pPr>
        <w:pStyle w:val="a7"/>
        <w:rPr>
          <w:rFonts w:ascii="Times New Roman" w:hAnsi="Times New Roman" w:cs="Times New Roman"/>
          <w:color w:val="auto"/>
          <w:sz w:val="28"/>
          <w:szCs w:val="28"/>
        </w:rPr>
      </w:pPr>
    </w:p>
    <w:p w:rsidR="00AE199E" w:rsidRPr="00751C07" w:rsidRDefault="00AE199E"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Сумський міський голова</w:t>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00751C07"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Олександр ЛИСЕНКО</w:t>
      </w:r>
    </w:p>
    <w:p w:rsidR="00AE199E" w:rsidRPr="00751C07" w:rsidRDefault="00AE199E" w:rsidP="00751C07">
      <w:pPr>
        <w:pStyle w:val="a7"/>
        <w:rPr>
          <w:rFonts w:ascii="Times New Roman" w:hAnsi="Times New Roman" w:cs="Times New Roman"/>
          <w:color w:val="auto"/>
          <w:sz w:val="28"/>
          <w:szCs w:val="28"/>
          <w:shd w:val="clear" w:color="auto" w:fill="80FFFF"/>
        </w:rPr>
      </w:pPr>
    </w:p>
    <w:p w:rsidR="00AE199E" w:rsidRPr="00751C07" w:rsidRDefault="00AE199E"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Виконавці:</w:t>
      </w:r>
      <w:r w:rsidRPr="00751C07">
        <w:rPr>
          <w:rFonts w:ascii="Times New Roman" w:hAnsi="Times New Roman" w:cs="Times New Roman"/>
          <w:color w:val="auto"/>
          <w:sz w:val="28"/>
          <w:szCs w:val="28"/>
        </w:rPr>
        <w:tab/>
        <w:t xml:space="preserve"> </w:t>
      </w:r>
      <w:r w:rsid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Галаєв Расул</w:t>
      </w:r>
    </w:p>
    <w:p w:rsidR="00AE199E" w:rsidRPr="00751C07" w:rsidRDefault="00AE199E" w:rsidP="00751C07">
      <w:pPr>
        <w:pStyle w:val="a7"/>
        <w:ind w:left="1418" w:firstLine="709"/>
        <w:rPr>
          <w:rFonts w:ascii="Times New Roman" w:hAnsi="Times New Roman" w:cs="Times New Roman"/>
          <w:color w:val="auto"/>
          <w:sz w:val="28"/>
          <w:szCs w:val="28"/>
        </w:rPr>
      </w:pPr>
      <w:r w:rsidRPr="00751C07">
        <w:rPr>
          <w:rFonts w:ascii="Times New Roman" w:hAnsi="Times New Roman" w:cs="Times New Roman"/>
          <w:color w:val="auto"/>
          <w:sz w:val="28"/>
          <w:szCs w:val="28"/>
        </w:rPr>
        <w:t xml:space="preserve">Дмитренко Сергій </w:t>
      </w:r>
    </w:p>
    <w:p w:rsidR="00AE199E" w:rsidRPr="00751C07" w:rsidRDefault="00AE199E" w:rsidP="00751C07">
      <w:pPr>
        <w:pStyle w:val="a7"/>
        <w:ind w:left="1418" w:firstLine="709"/>
        <w:rPr>
          <w:rFonts w:ascii="Times New Roman" w:hAnsi="Times New Roman" w:cs="Times New Roman"/>
          <w:color w:val="auto"/>
          <w:sz w:val="28"/>
          <w:szCs w:val="28"/>
        </w:rPr>
      </w:pPr>
      <w:r w:rsidRPr="00751C07">
        <w:rPr>
          <w:rFonts w:ascii="Times New Roman" w:hAnsi="Times New Roman" w:cs="Times New Roman"/>
          <w:color w:val="auto"/>
          <w:sz w:val="28"/>
          <w:szCs w:val="28"/>
        </w:rPr>
        <w:t>Джарішнелов Олександр</w:t>
      </w:r>
    </w:p>
    <w:p w:rsidR="00AE199E" w:rsidRPr="00751C07" w:rsidRDefault="00AE199E" w:rsidP="00751C07">
      <w:pPr>
        <w:pStyle w:val="a7"/>
        <w:ind w:left="1418" w:firstLine="709"/>
        <w:rPr>
          <w:rFonts w:ascii="Times New Roman" w:hAnsi="Times New Roman" w:cs="Times New Roman"/>
          <w:color w:val="auto"/>
          <w:sz w:val="28"/>
          <w:szCs w:val="28"/>
        </w:rPr>
      </w:pPr>
      <w:r w:rsidRPr="00751C07">
        <w:rPr>
          <w:rFonts w:ascii="Times New Roman" w:hAnsi="Times New Roman" w:cs="Times New Roman"/>
          <w:color w:val="auto"/>
          <w:sz w:val="28"/>
          <w:szCs w:val="28"/>
        </w:rPr>
        <w:t>Куц Владислав</w:t>
      </w:r>
    </w:p>
    <w:p w:rsidR="00AE199E" w:rsidRPr="00751C07" w:rsidRDefault="00AE199E" w:rsidP="00751C07">
      <w:pPr>
        <w:pStyle w:val="a7"/>
        <w:ind w:left="1418" w:firstLine="709"/>
        <w:rPr>
          <w:rFonts w:ascii="Times New Roman" w:hAnsi="Times New Roman" w:cs="Times New Roman"/>
          <w:color w:val="auto"/>
          <w:sz w:val="28"/>
          <w:szCs w:val="28"/>
        </w:rPr>
      </w:pPr>
      <w:r w:rsidRPr="00751C07">
        <w:rPr>
          <w:rFonts w:ascii="Times New Roman" w:hAnsi="Times New Roman" w:cs="Times New Roman"/>
          <w:color w:val="auto"/>
          <w:sz w:val="28"/>
          <w:szCs w:val="28"/>
        </w:rPr>
        <w:t>Левченко Олег</w:t>
      </w: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751C07" w:rsidRPr="00751C07" w:rsidRDefault="00751C07" w:rsidP="00751C07">
      <w:pPr>
        <w:pStyle w:val="a7"/>
        <w:rPr>
          <w:rFonts w:ascii="Times New Roman" w:hAnsi="Times New Roman" w:cs="Times New Roman"/>
          <w:color w:val="auto"/>
          <w:sz w:val="28"/>
          <w:szCs w:val="28"/>
        </w:rPr>
      </w:pPr>
    </w:p>
    <w:p w:rsidR="00AE199E" w:rsidRPr="00751C07" w:rsidRDefault="00AE199E" w:rsidP="00B2307E">
      <w:pPr>
        <w:pStyle w:val="a7"/>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 Доповідач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199E" w:rsidRPr="00751C07" w:rsidRDefault="00AE199E" w:rsidP="00751C07">
      <w:pPr>
        <w:pStyle w:val="a7"/>
        <w:rPr>
          <w:rFonts w:ascii="Times New Roman" w:hAnsi="Times New Roman" w:cs="Times New Roman"/>
          <w:color w:val="auto"/>
          <w:sz w:val="28"/>
          <w:szCs w:val="28"/>
        </w:rPr>
      </w:pPr>
    </w:p>
    <w:p w:rsidR="00AE199E" w:rsidRPr="00751C07" w:rsidRDefault="00AE199E" w:rsidP="00751C07">
      <w:pPr>
        <w:pStyle w:val="a7"/>
        <w:rPr>
          <w:rFonts w:ascii="Times New Roman" w:hAnsi="Times New Roman" w:cs="Times New Roman"/>
          <w:color w:val="auto"/>
          <w:sz w:val="28"/>
          <w:szCs w:val="28"/>
        </w:rPr>
      </w:pPr>
    </w:p>
    <w:p w:rsidR="0039407A" w:rsidRPr="00751C07" w:rsidRDefault="0039407A" w:rsidP="00751C07">
      <w:pPr>
        <w:pStyle w:val="a7"/>
        <w:rPr>
          <w:rFonts w:ascii="Times New Roman" w:hAnsi="Times New Roman" w:cs="Times New Roman"/>
          <w:color w:val="auto"/>
          <w:sz w:val="28"/>
          <w:szCs w:val="28"/>
        </w:rPr>
        <w:sectPr w:rsidR="0039407A" w:rsidRPr="00751C07" w:rsidSect="009F05A2">
          <w:pgSz w:w="11900" w:h="16840"/>
          <w:pgMar w:top="567" w:right="567" w:bottom="567" w:left="1134" w:header="0" w:footer="6" w:gutter="0"/>
          <w:cols w:space="720"/>
          <w:noEndnote/>
          <w:docGrid w:linePitch="360"/>
        </w:sectPr>
      </w:pPr>
    </w:p>
    <w:p w:rsidR="0039407A" w:rsidRPr="00751C07" w:rsidRDefault="0039407A" w:rsidP="00751C07">
      <w:pPr>
        <w:pStyle w:val="a7"/>
        <w:ind w:left="567"/>
        <w:rPr>
          <w:rFonts w:ascii="Times New Roman" w:hAnsi="Times New Roman" w:cs="Times New Roman"/>
          <w:color w:val="auto"/>
          <w:sz w:val="28"/>
          <w:szCs w:val="28"/>
        </w:rPr>
      </w:pP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Додаток</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до рішення Сумської міської ради</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«Про надання в оренду Денисенко Вірі Савеліївні</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земельної ділянки за адресою: м. Суми, вул. Герасима</w:t>
      </w:r>
      <w:r w:rsidR="00851222">
        <w:rPr>
          <w:rFonts w:ascii="Times New Roman" w:hAnsi="Times New Roman" w:cs="Times New Roman"/>
          <w:color w:val="auto"/>
          <w:sz w:val="28"/>
          <w:szCs w:val="28"/>
        </w:rPr>
        <w:t xml:space="preserve"> </w:t>
      </w:r>
      <w:r w:rsidRPr="00751C07">
        <w:rPr>
          <w:rFonts w:ascii="Times New Roman" w:hAnsi="Times New Roman" w:cs="Times New Roman"/>
          <w:color w:val="auto"/>
          <w:sz w:val="28"/>
          <w:szCs w:val="28"/>
        </w:rPr>
        <w:t>Кондратьєва, 134/2, площею 0,0415 га»</w:t>
      </w:r>
    </w:p>
    <w:p w:rsidR="00AE199E" w:rsidRPr="00751C07" w:rsidRDefault="00AE199E" w:rsidP="00851222">
      <w:pPr>
        <w:pStyle w:val="a7"/>
        <w:ind w:left="10065"/>
        <w:jc w:val="both"/>
        <w:rPr>
          <w:rFonts w:ascii="Times New Roman" w:hAnsi="Times New Roman" w:cs="Times New Roman"/>
          <w:color w:val="auto"/>
          <w:sz w:val="28"/>
          <w:szCs w:val="28"/>
        </w:rPr>
      </w:pPr>
      <w:r w:rsidRPr="00751C07">
        <w:rPr>
          <w:rFonts w:ascii="Times New Roman" w:hAnsi="Times New Roman" w:cs="Times New Roman"/>
          <w:color w:val="auto"/>
          <w:sz w:val="28"/>
          <w:szCs w:val="28"/>
        </w:rPr>
        <w:t>від</w:t>
      </w:r>
      <w:r w:rsidR="00751C07">
        <w:rPr>
          <w:rFonts w:ascii="Times New Roman" w:hAnsi="Times New Roman" w:cs="Times New Roman"/>
          <w:color w:val="auto"/>
          <w:sz w:val="28"/>
          <w:szCs w:val="28"/>
        </w:rPr>
        <w:tab/>
      </w:r>
      <w:r w:rsid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t xml:space="preserve">2023 року № </w:t>
      </w:r>
      <w:r w:rsidR="00751C07">
        <w:rPr>
          <w:rFonts w:ascii="Times New Roman" w:hAnsi="Times New Roman" w:cs="Times New Roman"/>
          <w:color w:val="auto"/>
          <w:sz w:val="28"/>
          <w:szCs w:val="28"/>
        </w:rPr>
        <w:tab/>
      </w:r>
      <w:r w:rsid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-МР</w:t>
      </w:r>
    </w:p>
    <w:p w:rsidR="00AE199E" w:rsidRPr="00751C07" w:rsidRDefault="00AE199E" w:rsidP="00751C07">
      <w:pPr>
        <w:pStyle w:val="a7"/>
        <w:ind w:left="56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СПИСОК</w:t>
      </w:r>
    </w:p>
    <w:p w:rsidR="00AE199E" w:rsidRPr="00751C07" w:rsidRDefault="00AE199E" w:rsidP="00751C07">
      <w:pPr>
        <w:pStyle w:val="a7"/>
        <w:ind w:left="567"/>
        <w:jc w:val="center"/>
        <w:rPr>
          <w:rStyle w:val="a6"/>
          <w:rFonts w:eastAsia="Arial Unicode MS"/>
          <w:color w:val="auto"/>
          <w:sz w:val="28"/>
          <w:szCs w:val="28"/>
          <w:u w:val="none"/>
        </w:rPr>
      </w:pPr>
      <w:r w:rsidRPr="00751C07">
        <w:rPr>
          <w:rStyle w:val="a6"/>
          <w:rFonts w:eastAsia="Arial Unicode MS"/>
          <w:color w:val="auto"/>
          <w:sz w:val="28"/>
          <w:szCs w:val="28"/>
          <w:u w:val="none"/>
        </w:rPr>
        <w:t>громадян, яким надаються в оренду земельні ділянки</w:t>
      </w:r>
    </w:p>
    <w:p w:rsidR="00E73D34" w:rsidRPr="00751C07" w:rsidRDefault="00E73D34" w:rsidP="00751C07">
      <w:pPr>
        <w:pStyle w:val="a7"/>
        <w:ind w:left="567"/>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736"/>
        <w:gridCol w:w="4397"/>
        <w:gridCol w:w="1987"/>
        <w:gridCol w:w="2270"/>
        <w:gridCol w:w="3163"/>
      </w:tblGrid>
      <w:tr w:rsidR="00751C07" w:rsidRPr="00751C07" w:rsidTr="00394431">
        <w:trPr>
          <w:jc w:val="center"/>
        </w:trPr>
        <w:tc>
          <w:tcPr>
            <w:tcW w:w="542" w:type="dxa"/>
            <w:tcBorders>
              <w:top w:val="single" w:sz="4" w:space="0" w:color="auto"/>
              <w:left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w:t>
            </w:r>
          </w:p>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з/п</w:t>
            </w:r>
          </w:p>
        </w:tc>
        <w:tc>
          <w:tcPr>
            <w:tcW w:w="2736" w:type="dxa"/>
            <w:tcBorders>
              <w:top w:val="single" w:sz="4" w:space="0" w:color="auto"/>
              <w:left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Прізвище, ім’я, по батькові фізичної особи, реєстраційний номер облікової картки платника податків</w:t>
            </w:r>
          </w:p>
        </w:tc>
        <w:tc>
          <w:tcPr>
            <w:tcW w:w="4397" w:type="dxa"/>
            <w:tcBorders>
              <w:top w:val="single" w:sz="4" w:space="0" w:color="auto"/>
              <w:left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Функціональне призначення земельної ділянки,</w:t>
            </w:r>
          </w:p>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адреса земельної ділянки, кадастровий номер</w:t>
            </w:r>
          </w:p>
        </w:tc>
        <w:tc>
          <w:tcPr>
            <w:tcW w:w="1987" w:type="dxa"/>
            <w:tcBorders>
              <w:top w:val="single" w:sz="4" w:space="0" w:color="auto"/>
              <w:left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Площа, та, строк</w:t>
            </w:r>
          </w:p>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користування</w:t>
            </w:r>
          </w:p>
        </w:tc>
        <w:tc>
          <w:tcPr>
            <w:tcW w:w="2270" w:type="dxa"/>
            <w:tcBorders>
              <w:top w:val="single" w:sz="4" w:space="0" w:color="auto"/>
              <w:left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Категорія земельної ділянки</w:t>
            </w:r>
          </w:p>
        </w:tc>
        <w:tc>
          <w:tcPr>
            <w:tcW w:w="3163" w:type="dxa"/>
            <w:tcBorders>
              <w:top w:val="single" w:sz="4" w:space="0" w:color="auto"/>
              <w:left w:val="single" w:sz="4" w:space="0" w:color="auto"/>
              <w:right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Розмір орендної плати в рік за землю у відсотках до грошової оцінки земельної ділянки</w:t>
            </w:r>
          </w:p>
        </w:tc>
      </w:tr>
      <w:tr w:rsidR="00751C07" w:rsidRPr="00751C07" w:rsidTr="00751C07">
        <w:trPr>
          <w:jc w:val="center"/>
        </w:trPr>
        <w:tc>
          <w:tcPr>
            <w:tcW w:w="542" w:type="dxa"/>
            <w:tcBorders>
              <w:top w:val="single" w:sz="4" w:space="0" w:color="auto"/>
              <w:left w:val="single" w:sz="4" w:space="0" w:color="auto"/>
              <w:bottom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1</w:t>
            </w:r>
          </w:p>
        </w:tc>
        <w:tc>
          <w:tcPr>
            <w:tcW w:w="2736" w:type="dxa"/>
            <w:tcBorders>
              <w:top w:val="single" w:sz="4" w:space="0" w:color="auto"/>
              <w:left w:val="single" w:sz="4" w:space="0" w:color="auto"/>
              <w:bottom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2</w:t>
            </w:r>
          </w:p>
        </w:tc>
        <w:tc>
          <w:tcPr>
            <w:tcW w:w="4397" w:type="dxa"/>
            <w:tcBorders>
              <w:top w:val="single" w:sz="4" w:space="0" w:color="auto"/>
              <w:left w:val="single" w:sz="4" w:space="0" w:color="auto"/>
              <w:bottom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3</w:t>
            </w:r>
          </w:p>
        </w:tc>
        <w:tc>
          <w:tcPr>
            <w:tcW w:w="1987" w:type="dxa"/>
            <w:tcBorders>
              <w:top w:val="single" w:sz="4" w:space="0" w:color="auto"/>
              <w:left w:val="single" w:sz="4" w:space="0" w:color="auto"/>
              <w:bottom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4</w:t>
            </w:r>
          </w:p>
        </w:tc>
        <w:tc>
          <w:tcPr>
            <w:tcW w:w="2270" w:type="dxa"/>
            <w:tcBorders>
              <w:top w:val="single" w:sz="4" w:space="0" w:color="auto"/>
              <w:left w:val="single" w:sz="4" w:space="0" w:color="auto"/>
              <w:bottom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5</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E73D34" w:rsidRPr="00751C07" w:rsidRDefault="00E73D34" w:rsidP="00751C07">
            <w:pPr>
              <w:pStyle w:val="a7"/>
              <w:jc w:val="center"/>
              <w:rPr>
                <w:rStyle w:val="211pt"/>
                <w:rFonts w:eastAsia="Arial Unicode MS"/>
                <w:color w:val="auto"/>
                <w:sz w:val="28"/>
                <w:szCs w:val="28"/>
              </w:rPr>
            </w:pPr>
            <w:r w:rsidRPr="00751C07">
              <w:rPr>
                <w:rStyle w:val="211pt"/>
                <w:rFonts w:eastAsia="Arial Unicode MS"/>
                <w:color w:val="auto"/>
                <w:sz w:val="28"/>
                <w:szCs w:val="28"/>
              </w:rPr>
              <w:t>6</w:t>
            </w:r>
          </w:p>
        </w:tc>
      </w:tr>
      <w:tr w:rsidR="00751C07" w:rsidRPr="00751C07" w:rsidTr="00751C07">
        <w:trPr>
          <w:jc w:val="center"/>
        </w:trPr>
        <w:tc>
          <w:tcPr>
            <w:tcW w:w="542" w:type="dxa"/>
            <w:tcBorders>
              <w:top w:val="single" w:sz="4" w:space="0" w:color="auto"/>
            </w:tcBorders>
            <w:shd w:val="clear" w:color="auto" w:fill="FFFFFF"/>
          </w:tcPr>
          <w:p w:rsidR="00E73D34" w:rsidRPr="00751C07" w:rsidRDefault="00E73D34" w:rsidP="00751C07">
            <w:pPr>
              <w:pStyle w:val="a7"/>
              <w:jc w:val="center"/>
            </w:pPr>
            <w:r w:rsidRPr="00751C07">
              <w:rPr>
                <w:rFonts w:ascii="Times New Roman" w:hAnsi="Times New Roman" w:cs="Times New Roman"/>
                <w:color w:val="auto"/>
                <w:sz w:val="28"/>
                <w:szCs w:val="28"/>
              </w:rPr>
              <w:t>1</w:t>
            </w:r>
          </w:p>
        </w:tc>
        <w:tc>
          <w:tcPr>
            <w:tcW w:w="2736" w:type="dxa"/>
            <w:tcBorders>
              <w:top w:val="single" w:sz="4" w:space="0" w:color="auto"/>
            </w:tcBorders>
            <w:shd w:val="clear" w:color="auto" w:fill="FFFFFF"/>
          </w:tcPr>
          <w:p w:rsidR="00E73D34" w:rsidRPr="00751C07" w:rsidRDefault="00E73D34" w:rsidP="00851222">
            <w:pPr>
              <w:pStyle w:val="a7"/>
            </w:pPr>
            <w:r w:rsidRPr="00751C07">
              <w:rPr>
                <w:rFonts w:ascii="Times New Roman" w:hAnsi="Times New Roman" w:cs="Times New Roman"/>
                <w:color w:val="auto"/>
                <w:sz w:val="28"/>
                <w:szCs w:val="28"/>
              </w:rPr>
              <w:t xml:space="preserve">Денисенко Віра Савеліївна, </w:t>
            </w:r>
            <w:r w:rsidR="00851222">
              <w:rPr>
                <w:rFonts w:ascii="Times New Roman" w:hAnsi="Times New Roman" w:cs="Times New Roman"/>
                <w:color w:val="auto"/>
                <w:sz w:val="28"/>
                <w:szCs w:val="28"/>
              </w:rPr>
              <w:t>__________</w:t>
            </w:r>
            <w:bookmarkStart w:id="2" w:name="_GoBack"/>
            <w:bookmarkEnd w:id="2"/>
          </w:p>
        </w:tc>
        <w:tc>
          <w:tcPr>
            <w:tcW w:w="4397" w:type="dxa"/>
            <w:tcBorders>
              <w:top w:val="single" w:sz="4" w:space="0" w:color="auto"/>
            </w:tcBorders>
            <w:shd w:val="clear" w:color="auto" w:fill="FFFFFF"/>
          </w:tcPr>
          <w:p w:rsidR="00E73D34" w:rsidRPr="00751C07" w:rsidRDefault="00E73D34" w:rsidP="00B2307E">
            <w:pPr>
              <w:pStyle w:val="a7"/>
              <w:jc w:val="both"/>
            </w:pPr>
            <w:r w:rsidRPr="00751C07">
              <w:rPr>
                <w:rFonts w:ascii="Times New Roman" w:hAnsi="Times New Roman" w:cs="Times New Roman"/>
                <w:color w:val="auto"/>
                <w:sz w:val="28"/>
                <w:szCs w:val="28"/>
              </w:rPr>
              <w:t>Під розміщення тренажерної зали, вул. Герасима Кондратьєва, 134/2 5910136300:12:002:0360 (номер запису про право власності/довірчої власності в Державному реєстрі речових прав на нерухоме майно: 36755242 від 04.06.2020, реєстраційний номер об’єкта нерухомого майна 655528759101)</w:t>
            </w:r>
          </w:p>
        </w:tc>
        <w:tc>
          <w:tcPr>
            <w:tcW w:w="1987" w:type="dxa"/>
            <w:tcBorders>
              <w:top w:val="single" w:sz="4" w:space="0" w:color="auto"/>
            </w:tcBorders>
            <w:shd w:val="clear" w:color="auto" w:fill="FFFFFF"/>
          </w:tcPr>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0,0415</w:t>
            </w:r>
          </w:p>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5 років</w:t>
            </w:r>
          </w:p>
          <w:p w:rsidR="00E73D34" w:rsidRPr="00751C07" w:rsidRDefault="00E73D34" w:rsidP="00751C07">
            <w:pPr>
              <w:pStyle w:val="a7"/>
            </w:pPr>
          </w:p>
        </w:tc>
        <w:tc>
          <w:tcPr>
            <w:tcW w:w="2270" w:type="dxa"/>
            <w:tcBorders>
              <w:top w:val="single" w:sz="4" w:space="0" w:color="auto"/>
            </w:tcBorders>
            <w:shd w:val="clear" w:color="auto" w:fill="FFFFFF"/>
          </w:tcPr>
          <w:p w:rsidR="00E73D34" w:rsidRPr="00751C07" w:rsidRDefault="00E73D34" w:rsidP="00751C07">
            <w:pPr>
              <w:pStyle w:val="a7"/>
              <w:rPr>
                <w:rFonts w:ascii="Times New Roman" w:hAnsi="Times New Roman" w:cs="Times New Roman"/>
                <w:color w:val="auto"/>
                <w:sz w:val="28"/>
                <w:szCs w:val="28"/>
              </w:rPr>
            </w:pPr>
            <w:r w:rsidRPr="00751C07">
              <w:rPr>
                <w:rFonts w:ascii="Times New Roman" w:hAnsi="Times New Roman" w:cs="Times New Roman"/>
                <w:color w:val="auto"/>
                <w:sz w:val="28"/>
                <w:szCs w:val="28"/>
              </w:rPr>
              <w:t>Землі житлової та громадської забудови</w:t>
            </w:r>
          </w:p>
          <w:p w:rsidR="00E73D34" w:rsidRPr="00751C07" w:rsidRDefault="00E73D34" w:rsidP="00751C07">
            <w:pPr>
              <w:pStyle w:val="a7"/>
            </w:pPr>
          </w:p>
        </w:tc>
        <w:tc>
          <w:tcPr>
            <w:tcW w:w="3163" w:type="dxa"/>
            <w:tcBorders>
              <w:top w:val="single" w:sz="4" w:space="0" w:color="auto"/>
            </w:tcBorders>
            <w:shd w:val="clear" w:color="auto" w:fill="FFFFFF"/>
          </w:tcPr>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3,0</w:t>
            </w:r>
          </w:p>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(2,0</w:t>
            </w:r>
          </w:p>
          <w:p w:rsidR="00E73D34" w:rsidRPr="00751C07" w:rsidRDefault="00E73D34" w:rsidP="00751C07">
            <w:pPr>
              <w:pStyle w:val="a7"/>
              <w:jc w:val="center"/>
              <w:rPr>
                <w:rFonts w:ascii="Times New Roman" w:hAnsi="Times New Roman" w:cs="Times New Roman"/>
                <w:color w:val="auto"/>
                <w:sz w:val="28"/>
                <w:szCs w:val="28"/>
              </w:rPr>
            </w:pPr>
            <w:r w:rsidRPr="00751C07">
              <w:rPr>
                <w:rFonts w:ascii="Times New Roman" w:hAnsi="Times New Roman" w:cs="Times New Roman"/>
                <w:color w:val="auto"/>
                <w:sz w:val="28"/>
                <w:szCs w:val="28"/>
              </w:rPr>
              <w:t>на період дії воєнного</w:t>
            </w:r>
            <w:r w:rsidRPr="00751C07">
              <w:rPr>
                <w:rFonts w:ascii="Times New Roman" w:hAnsi="Times New Roman" w:cs="Times New Roman"/>
                <w:color w:val="auto"/>
                <w:sz w:val="28"/>
                <w:szCs w:val="28"/>
              </w:rPr>
              <w:br/>
              <w:t>стану в Україні та</w:t>
            </w:r>
            <w:r w:rsidRPr="00751C07">
              <w:rPr>
                <w:rFonts w:ascii="Times New Roman" w:hAnsi="Times New Roman" w:cs="Times New Roman"/>
                <w:color w:val="auto"/>
                <w:sz w:val="28"/>
                <w:szCs w:val="28"/>
              </w:rPr>
              <w:br/>
              <w:t>протягом півроку після</w:t>
            </w:r>
            <w:r w:rsidRPr="00751C07">
              <w:rPr>
                <w:rFonts w:ascii="Times New Roman" w:hAnsi="Times New Roman" w:cs="Times New Roman"/>
                <w:color w:val="auto"/>
                <w:sz w:val="28"/>
                <w:szCs w:val="28"/>
              </w:rPr>
              <w:br/>
              <w:t>його припинення або</w:t>
            </w:r>
            <w:r w:rsidRPr="00751C07">
              <w:rPr>
                <w:rFonts w:ascii="Times New Roman" w:hAnsi="Times New Roman" w:cs="Times New Roman"/>
                <w:color w:val="auto"/>
                <w:sz w:val="28"/>
                <w:szCs w:val="28"/>
              </w:rPr>
              <w:br/>
              <w:t>скасування)</w:t>
            </w:r>
          </w:p>
          <w:p w:rsidR="00E73D34" w:rsidRPr="00751C07" w:rsidRDefault="00E73D34" w:rsidP="00751C07">
            <w:pPr>
              <w:pStyle w:val="a7"/>
            </w:pPr>
          </w:p>
        </w:tc>
      </w:tr>
    </w:tbl>
    <w:p w:rsidR="00E73D34" w:rsidRPr="00751C07" w:rsidRDefault="00E73D34" w:rsidP="00751C07">
      <w:pPr>
        <w:pStyle w:val="a7"/>
        <w:ind w:left="567"/>
        <w:rPr>
          <w:rFonts w:ascii="Times New Roman" w:hAnsi="Times New Roman" w:cs="Times New Roman"/>
          <w:color w:val="auto"/>
          <w:sz w:val="28"/>
          <w:szCs w:val="28"/>
        </w:rPr>
      </w:pPr>
    </w:p>
    <w:p w:rsidR="00751C07" w:rsidRPr="00751C07" w:rsidRDefault="00751C07" w:rsidP="00751C07">
      <w:pPr>
        <w:pStyle w:val="a7"/>
        <w:ind w:left="567"/>
        <w:rPr>
          <w:rFonts w:ascii="Times New Roman" w:hAnsi="Times New Roman" w:cs="Times New Roman"/>
          <w:color w:val="auto"/>
          <w:sz w:val="28"/>
          <w:szCs w:val="28"/>
        </w:rPr>
      </w:pPr>
      <w:r w:rsidRPr="00751C07">
        <w:rPr>
          <w:rFonts w:ascii="Times New Roman" w:hAnsi="Times New Roman" w:cs="Times New Roman"/>
          <w:color w:val="auto"/>
          <w:sz w:val="28"/>
          <w:szCs w:val="28"/>
        </w:rPr>
        <w:t>Сумський міський голова</w:t>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00BB0BE5">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r>
      <w:r w:rsidRPr="00751C07">
        <w:rPr>
          <w:rFonts w:ascii="Times New Roman" w:hAnsi="Times New Roman" w:cs="Times New Roman"/>
          <w:color w:val="auto"/>
          <w:sz w:val="28"/>
          <w:szCs w:val="28"/>
        </w:rPr>
        <w:tab/>
        <w:t>Олександр ЛИСЕНКО</w:t>
      </w:r>
    </w:p>
    <w:p w:rsidR="00751C07" w:rsidRPr="00751C07" w:rsidRDefault="00751C07" w:rsidP="00751C07">
      <w:pPr>
        <w:pStyle w:val="a7"/>
        <w:ind w:left="567"/>
        <w:rPr>
          <w:rFonts w:ascii="Times New Roman" w:hAnsi="Times New Roman" w:cs="Times New Roman"/>
          <w:color w:val="auto"/>
          <w:sz w:val="28"/>
          <w:szCs w:val="28"/>
          <w:shd w:val="clear" w:color="auto" w:fill="80FFFF"/>
        </w:rPr>
      </w:pPr>
    </w:p>
    <w:p w:rsidR="00751C07" w:rsidRPr="00751C07" w:rsidRDefault="00751C07" w:rsidP="00751C07">
      <w:pPr>
        <w:pStyle w:val="a7"/>
        <w:ind w:left="567"/>
        <w:rPr>
          <w:rFonts w:ascii="Times New Roman" w:hAnsi="Times New Roman" w:cs="Times New Roman"/>
          <w:color w:val="auto"/>
          <w:sz w:val="28"/>
          <w:szCs w:val="28"/>
        </w:rPr>
      </w:pPr>
      <w:r w:rsidRPr="00751C07">
        <w:rPr>
          <w:rFonts w:ascii="Times New Roman" w:hAnsi="Times New Roman" w:cs="Times New Roman"/>
          <w:color w:val="auto"/>
          <w:sz w:val="28"/>
          <w:szCs w:val="28"/>
        </w:rPr>
        <w:t>Виконавці:</w:t>
      </w:r>
      <w:r w:rsidRPr="00751C07">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r>
      <w:r w:rsidRPr="00751C07">
        <w:rPr>
          <w:rFonts w:ascii="Times New Roman" w:hAnsi="Times New Roman" w:cs="Times New Roman"/>
          <w:color w:val="auto"/>
          <w:sz w:val="28"/>
          <w:szCs w:val="28"/>
        </w:rPr>
        <w:t>Галаєв Расул</w:t>
      </w:r>
    </w:p>
    <w:p w:rsidR="00751C07" w:rsidRPr="00751C07" w:rsidRDefault="00751C07" w:rsidP="00BB0BE5">
      <w:pPr>
        <w:pStyle w:val="a7"/>
        <w:ind w:left="2836"/>
        <w:rPr>
          <w:rFonts w:ascii="Times New Roman" w:hAnsi="Times New Roman" w:cs="Times New Roman"/>
          <w:color w:val="auto"/>
          <w:sz w:val="28"/>
          <w:szCs w:val="28"/>
        </w:rPr>
      </w:pPr>
      <w:r w:rsidRPr="00751C07">
        <w:rPr>
          <w:rFonts w:ascii="Times New Roman" w:hAnsi="Times New Roman" w:cs="Times New Roman"/>
          <w:color w:val="auto"/>
          <w:sz w:val="28"/>
          <w:szCs w:val="28"/>
        </w:rPr>
        <w:t xml:space="preserve">Дмитренко Сергій </w:t>
      </w:r>
    </w:p>
    <w:p w:rsidR="00751C07" w:rsidRPr="00751C07" w:rsidRDefault="00751C07" w:rsidP="00BB0BE5">
      <w:pPr>
        <w:pStyle w:val="a7"/>
        <w:ind w:left="2836"/>
        <w:rPr>
          <w:rFonts w:ascii="Times New Roman" w:hAnsi="Times New Roman" w:cs="Times New Roman"/>
          <w:color w:val="auto"/>
          <w:sz w:val="28"/>
          <w:szCs w:val="28"/>
        </w:rPr>
      </w:pPr>
      <w:r w:rsidRPr="00751C07">
        <w:rPr>
          <w:rFonts w:ascii="Times New Roman" w:hAnsi="Times New Roman" w:cs="Times New Roman"/>
          <w:color w:val="auto"/>
          <w:sz w:val="28"/>
          <w:szCs w:val="28"/>
        </w:rPr>
        <w:t>Джарішнелов Олександр</w:t>
      </w:r>
    </w:p>
    <w:p w:rsidR="00751C07" w:rsidRPr="00751C07" w:rsidRDefault="00751C07" w:rsidP="00BB0BE5">
      <w:pPr>
        <w:pStyle w:val="a7"/>
        <w:ind w:left="2127" w:firstLine="709"/>
        <w:rPr>
          <w:rFonts w:ascii="Times New Roman" w:hAnsi="Times New Roman" w:cs="Times New Roman"/>
          <w:color w:val="auto"/>
          <w:sz w:val="28"/>
          <w:szCs w:val="28"/>
        </w:rPr>
      </w:pPr>
      <w:r w:rsidRPr="00751C07">
        <w:rPr>
          <w:rFonts w:ascii="Times New Roman" w:hAnsi="Times New Roman" w:cs="Times New Roman"/>
          <w:color w:val="auto"/>
          <w:sz w:val="28"/>
          <w:szCs w:val="28"/>
        </w:rPr>
        <w:t>Куц Владислав</w:t>
      </w:r>
    </w:p>
    <w:p w:rsidR="00E73D34" w:rsidRPr="00751C07" w:rsidRDefault="00751C07" w:rsidP="00BB0BE5">
      <w:pPr>
        <w:pStyle w:val="a7"/>
        <w:ind w:left="2127" w:firstLine="709"/>
        <w:rPr>
          <w:rFonts w:ascii="Times New Roman" w:hAnsi="Times New Roman" w:cs="Times New Roman"/>
          <w:color w:val="auto"/>
          <w:sz w:val="28"/>
          <w:szCs w:val="28"/>
        </w:rPr>
      </w:pPr>
      <w:r w:rsidRPr="00751C07">
        <w:rPr>
          <w:rFonts w:ascii="Times New Roman" w:hAnsi="Times New Roman" w:cs="Times New Roman"/>
          <w:color w:val="auto"/>
          <w:sz w:val="28"/>
          <w:szCs w:val="28"/>
        </w:rPr>
        <w:t>Левченко Олег</w:t>
      </w:r>
    </w:p>
    <w:sectPr w:rsidR="00E73D34" w:rsidRPr="00751C07">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3B" w:rsidRDefault="00AA363B">
      <w:r>
        <w:separator/>
      </w:r>
    </w:p>
  </w:endnote>
  <w:endnote w:type="continuationSeparator" w:id="0">
    <w:p w:rsidR="00AA363B" w:rsidRDefault="00AA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3B" w:rsidRDefault="00AA363B"/>
  </w:footnote>
  <w:footnote w:type="continuationSeparator" w:id="0">
    <w:p w:rsidR="00AA363B" w:rsidRDefault="00AA36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513"/>
    <w:multiLevelType w:val="multilevel"/>
    <w:tmpl w:val="293C5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6853A0"/>
    <w:multiLevelType w:val="hybridMultilevel"/>
    <w:tmpl w:val="BEDA4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7A"/>
    <w:rsid w:val="00150D91"/>
    <w:rsid w:val="0039407A"/>
    <w:rsid w:val="00751C07"/>
    <w:rsid w:val="00851222"/>
    <w:rsid w:val="009F05A2"/>
    <w:rsid w:val="00AA363B"/>
    <w:rsid w:val="00AE199E"/>
    <w:rsid w:val="00B2307E"/>
    <w:rsid w:val="00BB0BE5"/>
    <w:rsid w:val="00E7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9F0F"/>
  <w15:docId w15:val="{4D00430F-57BC-4CD2-B2F1-2589FBA4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6"/>
      <w:szCs w:val="3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60" w:after="120" w:line="0" w:lineRule="atLeast"/>
      <w:jc w:val="center"/>
      <w:outlineLvl w:val="0"/>
    </w:pPr>
    <w:rPr>
      <w:rFonts w:ascii="Times New Roman" w:eastAsia="Times New Roman" w:hAnsi="Times New Roman" w:cs="Times New Roman"/>
      <w:sz w:val="36"/>
      <w:szCs w:val="36"/>
    </w:rPr>
  </w:style>
  <w:style w:type="paragraph" w:customStyle="1" w:styleId="22">
    <w:name w:val="Заголовок №2"/>
    <w:basedOn w:val="a"/>
    <w:link w:val="21"/>
    <w:pPr>
      <w:shd w:val="clear" w:color="auto" w:fill="FFFFFF"/>
      <w:spacing w:after="240" w:line="365"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360" w:after="48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00" w:after="60" w:line="0" w:lineRule="atLeast"/>
      <w:jc w:val="both"/>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6"/>
      <w:szCs w:val="26"/>
    </w:rPr>
  </w:style>
  <w:style w:type="character" w:customStyle="1" w:styleId="Exact">
    <w:name w:val="Подпись к таблице Exact"/>
    <w:basedOn w:val="a0"/>
    <w:rsid w:val="00E73D34"/>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Подпись к таблице (2) Exact"/>
    <w:basedOn w:val="a0"/>
    <w:link w:val="24"/>
    <w:rsid w:val="00E73D34"/>
    <w:rPr>
      <w:rFonts w:ascii="Times New Roman" w:eastAsia="Times New Roman" w:hAnsi="Times New Roman" w:cs="Times New Roman"/>
      <w:sz w:val="22"/>
      <w:szCs w:val="22"/>
      <w:shd w:val="clear" w:color="auto" w:fill="FFFFFF"/>
    </w:rPr>
  </w:style>
  <w:style w:type="character" w:customStyle="1" w:styleId="5Exact">
    <w:name w:val="Основной текст (5) Exact"/>
    <w:basedOn w:val="a0"/>
    <w:link w:val="5"/>
    <w:rsid w:val="00E73D34"/>
    <w:rPr>
      <w:rFonts w:ascii="Times New Roman" w:eastAsia="Times New Roman" w:hAnsi="Times New Roman" w:cs="Times New Roman"/>
      <w:sz w:val="26"/>
      <w:szCs w:val="26"/>
      <w:shd w:val="clear" w:color="auto" w:fill="FFFFFF"/>
    </w:rPr>
  </w:style>
  <w:style w:type="character" w:customStyle="1" w:styleId="5Exact0">
    <w:name w:val="Основной текст (5) + Полужирный Exact"/>
    <w:basedOn w:val="5Exact"/>
    <w:rsid w:val="00E73D34"/>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Exact0">
    <w:name w:val="Основной текст (2) Exact"/>
    <w:basedOn w:val="a0"/>
    <w:rsid w:val="00E73D34"/>
    <w:rPr>
      <w:rFonts w:ascii="Times New Roman" w:eastAsia="Times New Roman" w:hAnsi="Times New Roman" w:cs="Times New Roman"/>
      <w:b w:val="0"/>
      <w:bCs w:val="0"/>
      <w:i w:val="0"/>
      <w:iCs w:val="0"/>
      <w:smallCaps w:val="0"/>
      <w:strike w:val="0"/>
      <w:sz w:val="26"/>
      <w:szCs w:val="26"/>
      <w:u w:val="none"/>
    </w:rPr>
  </w:style>
  <w:style w:type="paragraph" w:customStyle="1" w:styleId="24">
    <w:name w:val="Подпись к таблице (2)"/>
    <w:basedOn w:val="a"/>
    <w:link w:val="2Exact"/>
    <w:rsid w:val="00E73D34"/>
    <w:pPr>
      <w:shd w:val="clear" w:color="auto" w:fill="FFFFFF"/>
      <w:spacing w:line="0" w:lineRule="atLeast"/>
      <w:jc w:val="center"/>
    </w:pPr>
    <w:rPr>
      <w:rFonts w:ascii="Times New Roman" w:eastAsia="Times New Roman" w:hAnsi="Times New Roman" w:cs="Times New Roman"/>
      <w:color w:val="auto"/>
      <w:sz w:val="22"/>
      <w:szCs w:val="22"/>
    </w:rPr>
  </w:style>
  <w:style w:type="paragraph" w:customStyle="1" w:styleId="5">
    <w:name w:val="Основной текст (5)"/>
    <w:basedOn w:val="a"/>
    <w:link w:val="5Exact"/>
    <w:rsid w:val="00E73D34"/>
    <w:pPr>
      <w:shd w:val="clear" w:color="auto" w:fill="FFFFFF"/>
      <w:spacing w:line="322" w:lineRule="exact"/>
      <w:jc w:val="center"/>
    </w:pPr>
    <w:rPr>
      <w:rFonts w:ascii="Times New Roman" w:eastAsia="Times New Roman" w:hAnsi="Times New Roman" w:cs="Times New Roman"/>
      <w:color w:val="auto"/>
      <w:sz w:val="26"/>
      <w:szCs w:val="26"/>
    </w:rPr>
  </w:style>
  <w:style w:type="paragraph" w:styleId="a7">
    <w:name w:val="No Spacing"/>
    <w:uiPriority w:val="1"/>
    <w:qFormat/>
    <w:rsid w:val="00751C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file:///D:\-!!!Dmytro!!!-\Downloads\2023-06-23\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Тараповська Аліна Володимирівна</cp:lastModifiedBy>
  <cp:revision>2</cp:revision>
  <dcterms:created xsi:type="dcterms:W3CDTF">2023-06-23T07:38:00Z</dcterms:created>
  <dcterms:modified xsi:type="dcterms:W3CDTF">2023-06-23T07:38:00Z</dcterms:modified>
</cp:coreProperties>
</file>