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E7" w:rsidRPr="00311BE7" w:rsidRDefault="00311BE7" w:rsidP="00311BE7">
      <w:pPr>
        <w:widowControl w:val="0"/>
        <w:tabs>
          <w:tab w:val="left" w:pos="9540"/>
        </w:tabs>
        <w:spacing w:after="0" w:line="240" w:lineRule="auto"/>
        <w:ind w:left="9900" w:right="9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Додаток № 3</w:t>
      </w:r>
    </w:p>
    <w:p w:rsidR="00311BE7" w:rsidRPr="00311BE7" w:rsidRDefault="00311BE7" w:rsidP="00311BE7">
      <w:pPr>
        <w:tabs>
          <w:tab w:val="left" w:pos="9540"/>
        </w:tabs>
        <w:spacing w:after="0" w:line="240" w:lineRule="auto"/>
        <w:ind w:left="9900" w:right="9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1BE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 Програми організації</w:t>
      </w:r>
      <w:r w:rsidRPr="00311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1BE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діяльності голів квартальних комітетів</w:t>
      </w:r>
      <w:r w:rsidRPr="00311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1BE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кварталів приватного сектора міста</w:t>
      </w:r>
      <w:r w:rsidRPr="00311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1BE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Суми та фінансове забезпечення їх роботи на 2022-2024 роки </w:t>
      </w:r>
    </w:p>
    <w:p w:rsidR="00311BE7" w:rsidRPr="00311BE7" w:rsidRDefault="00311BE7" w:rsidP="00311BE7">
      <w:pPr>
        <w:tabs>
          <w:tab w:val="center" w:pos="4153"/>
          <w:tab w:val="right" w:pos="830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11BE7" w:rsidRPr="00311BE7" w:rsidRDefault="00311BE7" w:rsidP="0031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BE7" w:rsidRPr="00311BE7" w:rsidRDefault="00311BE7" w:rsidP="0031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1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Результативні  показники виконання завдань Програми</w:t>
      </w:r>
    </w:p>
    <w:p w:rsidR="00311BE7" w:rsidRPr="00311BE7" w:rsidRDefault="00311BE7" w:rsidP="0031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1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організація діяльності голів квартальних комітетів кварталів  приватного сектора  міста Суми </w:t>
      </w:r>
    </w:p>
    <w:p w:rsidR="00311BE7" w:rsidRDefault="00311BE7" w:rsidP="0031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1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фінансове забезпечення їх роботи на 2022 - 2024 роки</w:t>
      </w:r>
    </w:p>
    <w:p w:rsidR="0083672E" w:rsidRDefault="0083672E" w:rsidP="0031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672E" w:rsidRDefault="0083672E" w:rsidP="0031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1BE7" w:rsidRPr="00311BE7" w:rsidRDefault="00311BE7" w:rsidP="0031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2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864"/>
        <w:gridCol w:w="900"/>
        <w:gridCol w:w="1121"/>
        <w:gridCol w:w="955"/>
        <w:gridCol w:w="912"/>
        <w:gridCol w:w="1088"/>
        <w:gridCol w:w="977"/>
        <w:gridCol w:w="919"/>
        <w:gridCol w:w="1132"/>
        <w:gridCol w:w="1021"/>
      </w:tblGrid>
      <w:tr w:rsidR="00311BE7" w:rsidRPr="00311BE7" w:rsidTr="00311BE7">
        <w:trPr>
          <w:trHeight w:val="348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Відповідальні  виконавці, завдання програми, результативні показники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Код програмної класифікації видатків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2022 рік (план)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2023 рік (план)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2024 рік (план)</w:t>
            </w:r>
          </w:p>
        </w:tc>
      </w:tr>
      <w:tr w:rsidR="00311BE7" w:rsidRPr="00311BE7" w:rsidTr="00311BE7">
        <w:trPr>
          <w:trHeight w:val="355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разом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в тому числі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разом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в тому числі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разом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в тому числі</w:t>
            </w:r>
          </w:p>
        </w:tc>
      </w:tr>
      <w:tr w:rsidR="00311BE7" w:rsidRPr="00311BE7" w:rsidTr="00311BE7">
        <w:trPr>
          <w:trHeight w:val="45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Спеціальний фонд</w:t>
            </w:r>
          </w:p>
        </w:tc>
      </w:tr>
      <w:tr w:rsidR="00311BE7" w:rsidRPr="00311BE7" w:rsidTr="00311BE7">
        <w:trPr>
          <w:trHeight w:val="42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t>Всього на виконання Програми, грн.</w:t>
            </w:r>
          </w:p>
          <w:p w:rsidR="0083672E" w:rsidRPr="00311BE7" w:rsidRDefault="0083672E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1216090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659 196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659 196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722 324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722 324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735 120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735 120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rPr>
          <w:trHeight w:val="571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t>Мета</w:t>
            </w: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 xml:space="preserve">: підтримка органів самоорганізації населення у місті, вдосконалення діяльності квартальних комітетів, підвищення ефективності, результативності їх роботи у вирішенні </w:t>
            </w:r>
            <w:proofErr w:type="spellStart"/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життєво</w:t>
            </w:r>
            <w:proofErr w:type="spellEnd"/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 xml:space="preserve"> важливих питань мешканців приватного сектора міста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805AC0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lastRenderedPageBreak/>
              <w:t>Відповідальний виконавець</w:t>
            </w: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: департамент інфраструктури міста Сумської міської ради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Завдання 3.</w:t>
            </w:r>
          </w:p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Здійснення матеріального забезпечення голів квартальних комітетів кварталів приватного сектора,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659 196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659 196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722 324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722 324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735 120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735 120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грн.,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174 493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174 493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216 700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216 700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194 591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194 591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грн.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484 703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484 703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505 624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92FD4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505 624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540 529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540 529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t>Показники виконання:</w:t>
            </w:r>
          </w:p>
          <w:p w:rsidR="0083672E" w:rsidRPr="00311BE7" w:rsidRDefault="0083672E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t>Показник затрат:</w:t>
            </w:r>
          </w:p>
          <w:p w:rsidR="0083672E" w:rsidRPr="00311BE7" w:rsidRDefault="0083672E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квартальних комітетів,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FFFF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   68</w:t>
            </w:r>
            <w:r w:rsidRPr="00311BE7">
              <w:rPr>
                <w:rFonts w:ascii="Times New Roman" w:eastAsia="SimSun" w:hAnsi="Times New Roman" w:cs="Times New Roman"/>
                <w:b/>
                <w:color w:val="FFFFFF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color w:val="FFFFFF"/>
                <w:sz w:val="20"/>
                <w:szCs w:val="20"/>
                <w:lang w:val="uk-UA" w:eastAsia="ru-RU"/>
              </w:rPr>
              <w:t>18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t>Показник продукту:</w:t>
            </w:r>
          </w:p>
          <w:p w:rsidR="0083672E" w:rsidRPr="00311BE7" w:rsidRDefault="0083672E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color w:val="FFFFFF"/>
                <w:sz w:val="20"/>
                <w:szCs w:val="20"/>
                <w:lang w:val="uk-UA" w:eastAsia="ru-RU"/>
              </w:rPr>
              <w:t>1212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здійснених прийомів  мешканців головами квартальних комітетів,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ind w:right="-115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A92FD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A92FD4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A92FD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перевірок у приватному секторі щодо дотримання Правил благоустрою,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3264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3264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3264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864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864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864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2 400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виявлених порушень Правил благоустрою при перевірці на кварталі, од.,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1 632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1 632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1 632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432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1 200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A92FD4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1 200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lastRenderedPageBreak/>
              <w:t>Кількість усунених порушень Правил благоустрою на кварталі,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10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A10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Зарічний район: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Ковпаківський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t>Показник  ефективності:</w:t>
            </w:r>
          </w:p>
          <w:p w:rsidR="0083672E" w:rsidRPr="00311BE7" w:rsidRDefault="0083672E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Середні витрати на матеріальне забезпечення одного голови квартального комітету, грн.,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10D2A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10 622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10D2A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>10 622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грн.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9 694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9 694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A10D2A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10 622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311BE7" w:rsidP="00A10D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  <w:r w:rsidRPr="00805AC0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10D2A" w:rsidRPr="00805AC0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622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грн.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9 694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9 694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311BE7" w:rsidP="00A1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05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10D2A" w:rsidRPr="00805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805AC0" w:rsidRDefault="00311BE7" w:rsidP="00A1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05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10D2A" w:rsidRPr="00805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здійснених прийомів  мешканців одним головою квартального комітету,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перевірок у приватному секторі щодо дотримання Правил благоустрою, проведених одним головою квартального комітету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виявлених порушень Правил благоустрою при перевірці на кварталі одним головою квартального комітету,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по Зарічному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по </w:t>
            </w: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Ковпаківському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району, од.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Кількість усунених порушень Правил благоустрою на кварталі, що приходиться на одного голову квартального комітету, од., 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>Зарічний район: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</w:pPr>
            <w:proofErr w:type="spellStart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lastRenderedPageBreak/>
              <w:t>Ковпаківський</w:t>
            </w:r>
            <w:proofErr w:type="spellEnd"/>
            <w:r w:rsidRPr="00311BE7">
              <w:rPr>
                <w:rFonts w:ascii="Times New Roman" w:eastAsia="SimSun" w:hAnsi="Times New Roman" w:cs="Times New Roman"/>
                <w:i/>
                <w:sz w:val="20"/>
                <w:szCs w:val="24"/>
                <w:lang w:val="uk-UA" w:eastAsia="ru-RU"/>
              </w:rPr>
              <w:t xml:space="preserve"> район: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  <w:t>Показник  якості: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Відсоток усунених порушень Правил благоустрою від загальної кількості виявлених,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11BE7" w:rsidRPr="00311BE7" w:rsidTr="00311BE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E7" w:rsidRPr="00311BE7" w:rsidRDefault="00311BE7" w:rsidP="00311B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4"/>
                <w:lang w:val="uk-UA" w:eastAsia="ru-RU"/>
              </w:rPr>
              <w:t>Темп зростання середніх витрат на матеріальне забезпечення одного голови квартального комітету,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10D2A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A10D2A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A92FD4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  <w:r w:rsidRPr="00311BE7"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  <w:t>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E7" w:rsidRPr="00311BE7" w:rsidRDefault="00311BE7" w:rsidP="00311B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11BE7" w:rsidRPr="00311BE7" w:rsidRDefault="00311BE7" w:rsidP="0031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BE7" w:rsidRDefault="00311BE7" w:rsidP="0031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A23" w:rsidRDefault="002B2A23" w:rsidP="0031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A23" w:rsidRPr="00311BE7" w:rsidRDefault="002B2A23" w:rsidP="0031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BE7" w:rsidRPr="00311BE7" w:rsidRDefault="00A92FD4" w:rsidP="0031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</w:t>
      </w:r>
      <w:r w:rsidR="0031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іський голова</w:t>
      </w:r>
      <w:r w:rsidR="00311BE7" w:rsidRPr="00311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11BE7" w:rsidRPr="00311B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Олександр ЛИСЕНКО                </w:t>
      </w:r>
    </w:p>
    <w:p w:rsidR="00311BE7" w:rsidRPr="00311BE7" w:rsidRDefault="00311BE7" w:rsidP="0031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BE7" w:rsidRPr="00311BE7" w:rsidRDefault="00311BE7" w:rsidP="00311BE7">
      <w:pPr>
        <w:spacing w:after="0" w:line="240" w:lineRule="auto"/>
        <w:rPr>
          <w:rFonts w:ascii="Times New Roman" w:eastAsia="Times New Roman" w:hAnsi="Times New Roman" w:cs="Mangal"/>
          <w:sz w:val="20"/>
          <w:szCs w:val="24"/>
          <w:lang w:val="uk-UA" w:bidi="ne-IN"/>
        </w:rPr>
      </w:pPr>
      <w:r w:rsidRPr="00311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1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1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11BE7" w:rsidRPr="00311BE7" w:rsidRDefault="00311BE7" w:rsidP="0031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805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 ЖУРБА</w:t>
      </w:r>
      <w:bookmarkStart w:id="0" w:name="_GoBack"/>
      <w:bookmarkEnd w:id="0"/>
    </w:p>
    <w:p w:rsidR="00311BE7" w:rsidRPr="00311BE7" w:rsidRDefault="00311BE7" w:rsidP="0031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1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   202</w:t>
      </w:r>
      <w:r w:rsidR="00A92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sectPr w:rsidR="00311BE7" w:rsidRPr="00311BE7" w:rsidSect="00641071">
      <w:headerReference w:type="default" r:id="rId6"/>
      <w:pgSz w:w="15840" w:h="12240" w:orient="landscape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95" w:rsidRDefault="00E12A95" w:rsidP="00311BE7">
      <w:pPr>
        <w:spacing w:after="0" w:line="240" w:lineRule="auto"/>
      </w:pPr>
      <w:r>
        <w:separator/>
      </w:r>
    </w:p>
  </w:endnote>
  <w:endnote w:type="continuationSeparator" w:id="0">
    <w:p w:rsidR="00E12A95" w:rsidRDefault="00E12A95" w:rsidP="0031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95" w:rsidRDefault="00E12A95" w:rsidP="00311BE7">
      <w:pPr>
        <w:spacing w:after="0" w:line="240" w:lineRule="auto"/>
      </w:pPr>
      <w:r>
        <w:separator/>
      </w:r>
    </w:p>
  </w:footnote>
  <w:footnote w:type="continuationSeparator" w:id="0">
    <w:p w:rsidR="00E12A95" w:rsidRDefault="00E12A95" w:rsidP="0031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E7" w:rsidRPr="00311BE7" w:rsidRDefault="00311BE7" w:rsidP="00311BE7">
    <w:pPr>
      <w:pStyle w:val="a3"/>
      <w:jc w:val="right"/>
      <w:rPr>
        <w:rFonts w:ascii="Times New Roman" w:hAnsi="Times New Roman" w:cs="Times New Roman"/>
        <w:lang w:val="uk-UA"/>
      </w:rPr>
    </w:pPr>
    <w:r w:rsidRPr="00311BE7">
      <w:rPr>
        <w:rFonts w:ascii="Times New Roman" w:hAnsi="Times New Roman" w:cs="Times New Roman"/>
        <w:lang w:val="uk-UA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B"/>
    <w:rsid w:val="000A2906"/>
    <w:rsid w:val="00184CC8"/>
    <w:rsid w:val="001E1CD8"/>
    <w:rsid w:val="002B2A23"/>
    <w:rsid w:val="00311BE7"/>
    <w:rsid w:val="004B52AC"/>
    <w:rsid w:val="00641071"/>
    <w:rsid w:val="00805AC0"/>
    <w:rsid w:val="0083672E"/>
    <w:rsid w:val="00855D56"/>
    <w:rsid w:val="00874BE8"/>
    <w:rsid w:val="0095093B"/>
    <w:rsid w:val="00A10D2A"/>
    <w:rsid w:val="00A356DB"/>
    <w:rsid w:val="00A92FD4"/>
    <w:rsid w:val="00E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D9D7"/>
  <w15:chartTrackingRefBased/>
  <w15:docId w15:val="{A1A3E052-B532-481F-B76D-AB645CD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BE7"/>
  </w:style>
  <w:style w:type="paragraph" w:styleId="a5">
    <w:name w:val="footer"/>
    <w:basedOn w:val="a"/>
    <w:link w:val="a6"/>
    <w:uiPriority w:val="99"/>
    <w:unhideWhenUsed/>
    <w:rsid w:val="00311B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BE7"/>
  </w:style>
  <w:style w:type="paragraph" w:styleId="a7">
    <w:name w:val="Balloon Text"/>
    <w:basedOn w:val="a"/>
    <w:link w:val="a8"/>
    <w:uiPriority w:val="99"/>
    <w:semiHidden/>
    <w:unhideWhenUsed/>
    <w:rsid w:val="002B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Валентина Миколаївна</dc:creator>
  <cp:keywords/>
  <dc:description/>
  <cp:lastModifiedBy>Пищик Валентина Миколаївна</cp:lastModifiedBy>
  <cp:revision>13</cp:revision>
  <cp:lastPrinted>2022-05-12T07:59:00Z</cp:lastPrinted>
  <dcterms:created xsi:type="dcterms:W3CDTF">2022-05-06T10:41:00Z</dcterms:created>
  <dcterms:modified xsi:type="dcterms:W3CDTF">2023-05-30T06:26:00Z</dcterms:modified>
</cp:coreProperties>
</file>