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9" w:rsidRPr="00886889" w:rsidRDefault="00886889" w:rsidP="00886889">
      <w:pPr>
        <w:spacing w:after="0" w:line="240" w:lineRule="auto"/>
        <w:ind w:right="850"/>
        <w:jc w:val="center"/>
        <w:rPr>
          <w:rFonts w:ascii="Times New Roman" w:eastAsia="Times New Roman" w:hAnsi="Times New Roman" w:cs="Times New Roman"/>
          <w:b/>
          <w:sz w:val="24"/>
          <w:szCs w:val="24"/>
          <w:lang w:val="uk-UA" w:eastAsia="ru-RU"/>
        </w:rPr>
      </w:pPr>
      <w:r w:rsidRPr="00886889">
        <w:rPr>
          <w:rFonts w:ascii="Times New Roman" w:eastAsia="Times New Roman" w:hAnsi="Times New Roman" w:cs="Times New Roman"/>
          <w:b/>
          <w:sz w:val="24"/>
          <w:szCs w:val="24"/>
          <w:lang w:val="uk-UA" w:eastAsia="ru-RU"/>
        </w:rPr>
        <w:t>ПОРІВНЯЛЬНА ТАБЛИЦЯ</w:t>
      </w:r>
    </w:p>
    <w:p w:rsidR="00624D83" w:rsidRPr="00651B60" w:rsidRDefault="009A4984" w:rsidP="009A4984">
      <w:pPr>
        <w:jc w:val="center"/>
        <w:rPr>
          <w:rFonts w:ascii="Times New Roman" w:hAnsi="Times New Roman" w:cs="Times New Roman"/>
          <w:b/>
          <w:sz w:val="24"/>
          <w:szCs w:val="24"/>
          <w:lang w:val="uk-UA"/>
        </w:rPr>
      </w:pPr>
      <w:r w:rsidRPr="00651B60">
        <w:rPr>
          <w:rFonts w:ascii="Times New Roman" w:hAnsi="Times New Roman" w:cs="Times New Roman"/>
          <w:b/>
          <w:sz w:val="24"/>
          <w:szCs w:val="24"/>
          <w:lang w:val="uk-UA"/>
        </w:rPr>
        <w:t xml:space="preserve">до проекту рішення Сумської міської ради  «Про внесення змін до рішення Сумської міської ради від 30.03.2016 </w:t>
      </w:r>
      <w:r w:rsidRPr="00651B60">
        <w:rPr>
          <w:rFonts w:ascii="Times New Roman" w:hAnsi="Times New Roman" w:cs="Times New Roman"/>
          <w:b/>
          <w:sz w:val="24"/>
          <w:szCs w:val="24"/>
          <w:lang w:val="uk-UA"/>
        </w:rPr>
        <w:br/>
        <w:t>№ 530-МР «Про Положення про департамент інфраструктури міста Сумської міської ради» (зі змінами)</w:t>
      </w:r>
    </w:p>
    <w:p w:rsidR="00651B60" w:rsidRPr="00886889" w:rsidRDefault="00651B60" w:rsidP="00651B60">
      <w:pPr>
        <w:spacing w:after="0" w:line="240" w:lineRule="auto"/>
        <w:ind w:right="424"/>
        <w:jc w:val="center"/>
        <w:rPr>
          <w:rFonts w:ascii="Times New Roman" w:eastAsia="Times New Roman" w:hAnsi="Times New Roman" w:cs="Times New Roman"/>
          <w:b/>
          <w:sz w:val="24"/>
          <w:szCs w:val="24"/>
          <w:lang w:val="uk-UA" w:eastAsia="ru-RU"/>
        </w:rPr>
      </w:pPr>
      <w:r w:rsidRPr="00886889">
        <w:rPr>
          <w:rFonts w:ascii="Times New Roman" w:eastAsia="Times New Roman" w:hAnsi="Times New Roman" w:cs="Times New Roman"/>
          <w:b/>
          <w:sz w:val="24"/>
          <w:szCs w:val="24"/>
          <w:lang w:val="uk-UA" w:eastAsia="ru-RU"/>
        </w:rPr>
        <w:t>(для розгляду ______________________ 2023 року)</w:t>
      </w:r>
    </w:p>
    <w:p w:rsidR="00651B60" w:rsidRPr="00651B60" w:rsidRDefault="00651B60" w:rsidP="009A4984">
      <w:pPr>
        <w:jc w:val="center"/>
        <w:rPr>
          <w:rFonts w:ascii="Times New Roman" w:hAnsi="Times New Roman" w:cs="Times New Roman"/>
          <w:b/>
          <w:sz w:val="24"/>
          <w:szCs w:val="24"/>
          <w:lang w:val="uk-UA"/>
        </w:rPr>
      </w:pPr>
    </w:p>
    <w:tbl>
      <w:tblPr>
        <w:tblStyle w:val="a4"/>
        <w:tblW w:w="0" w:type="auto"/>
        <w:tblLook w:val="04A0" w:firstRow="1" w:lastRow="0" w:firstColumn="1" w:lastColumn="0" w:noHBand="0" w:noVBand="1"/>
      </w:tblPr>
      <w:tblGrid>
        <w:gridCol w:w="7280"/>
        <w:gridCol w:w="7280"/>
      </w:tblGrid>
      <w:tr w:rsidR="009A4984" w:rsidRPr="00651B60" w:rsidTr="009A4984">
        <w:tc>
          <w:tcPr>
            <w:tcW w:w="7280" w:type="dxa"/>
          </w:tcPr>
          <w:p w:rsidR="009A4984" w:rsidRPr="00651B60" w:rsidRDefault="00651B60" w:rsidP="00651B60">
            <w:pPr>
              <w:jc w:val="center"/>
              <w:rPr>
                <w:rFonts w:ascii="Times New Roman" w:eastAsia="Times New Roman" w:hAnsi="Times New Roman" w:cs="Times New Roman"/>
                <w:b/>
                <w:color w:val="0D0D0D"/>
                <w:sz w:val="24"/>
                <w:szCs w:val="24"/>
                <w:lang w:val="uk-UA" w:eastAsia="ru-RU"/>
              </w:rPr>
            </w:pPr>
            <w:proofErr w:type="spellStart"/>
            <w:r w:rsidRPr="00651B60">
              <w:rPr>
                <w:rFonts w:ascii="Times New Roman" w:hAnsi="Times New Roman" w:cs="Times New Roman"/>
                <w:b/>
                <w:sz w:val="24"/>
                <w:szCs w:val="24"/>
              </w:rPr>
              <w:t>Зміст</w:t>
            </w:r>
            <w:proofErr w:type="spellEnd"/>
            <w:r w:rsidRPr="00651B60">
              <w:rPr>
                <w:rFonts w:ascii="Times New Roman" w:hAnsi="Times New Roman" w:cs="Times New Roman"/>
                <w:b/>
                <w:sz w:val="24"/>
                <w:szCs w:val="24"/>
              </w:rPr>
              <w:t xml:space="preserve"> </w:t>
            </w:r>
            <w:proofErr w:type="spellStart"/>
            <w:r w:rsidRPr="00651B60">
              <w:rPr>
                <w:rFonts w:ascii="Times New Roman" w:hAnsi="Times New Roman" w:cs="Times New Roman"/>
                <w:b/>
                <w:sz w:val="24"/>
                <w:szCs w:val="24"/>
              </w:rPr>
              <w:t>норми</w:t>
            </w:r>
            <w:proofErr w:type="spellEnd"/>
            <w:r w:rsidRPr="00651B60">
              <w:rPr>
                <w:rFonts w:ascii="Times New Roman" w:hAnsi="Times New Roman" w:cs="Times New Roman"/>
                <w:b/>
                <w:sz w:val="24"/>
                <w:szCs w:val="24"/>
              </w:rPr>
              <w:t xml:space="preserve"> чинного </w:t>
            </w:r>
            <w:r>
              <w:rPr>
                <w:rFonts w:ascii="Times New Roman" w:hAnsi="Times New Roman" w:cs="Times New Roman"/>
                <w:b/>
                <w:sz w:val="24"/>
                <w:szCs w:val="24"/>
                <w:lang w:val="uk-UA"/>
              </w:rPr>
              <w:t>рішення</w:t>
            </w:r>
          </w:p>
        </w:tc>
        <w:tc>
          <w:tcPr>
            <w:tcW w:w="7280" w:type="dxa"/>
          </w:tcPr>
          <w:p w:rsidR="009A4984" w:rsidRPr="00651B60" w:rsidRDefault="00651B60" w:rsidP="00651B60">
            <w:pPr>
              <w:jc w:val="center"/>
              <w:rPr>
                <w:rFonts w:ascii="Times New Roman" w:eastAsia="Times New Roman" w:hAnsi="Times New Roman" w:cs="Times New Roman"/>
                <w:b/>
                <w:color w:val="0D0D0D"/>
                <w:sz w:val="24"/>
                <w:szCs w:val="24"/>
                <w:lang w:val="uk-UA" w:eastAsia="ru-RU"/>
              </w:rPr>
            </w:pPr>
            <w:proofErr w:type="spellStart"/>
            <w:r w:rsidRPr="00651B60">
              <w:rPr>
                <w:rFonts w:ascii="Times New Roman" w:hAnsi="Times New Roman" w:cs="Times New Roman"/>
                <w:b/>
                <w:sz w:val="24"/>
                <w:szCs w:val="24"/>
              </w:rPr>
              <w:t>Зміст</w:t>
            </w:r>
            <w:proofErr w:type="spellEnd"/>
            <w:r w:rsidRPr="00651B60">
              <w:rPr>
                <w:rFonts w:ascii="Times New Roman" w:hAnsi="Times New Roman" w:cs="Times New Roman"/>
                <w:b/>
                <w:sz w:val="24"/>
                <w:szCs w:val="24"/>
              </w:rPr>
              <w:t xml:space="preserve"> </w:t>
            </w:r>
            <w:proofErr w:type="spellStart"/>
            <w:r w:rsidRPr="00651B60">
              <w:rPr>
                <w:rFonts w:ascii="Times New Roman" w:hAnsi="Times New Roman" w:cs="Times New Roman"/>
                <w:b/>
                <w:sz w:val="24"/>
                <w:szCs w:val="24"/>
              </w:rPr>
              <w:t>відповідного</w:t>
            </w:r>
            <w:proofErr w:type="spellEnd"/>
            <w:r w:rsidRPr="00651B60">
              <w:rPr>
                <w:rFonts w:ascii="Times New Roman" w:hAnsi="Times New Roman" w:cs="Times New Roman"/>
                <w:b/>
                <w:sz w:val="24"/>
                <w:szCs w:val="24"/>
              </w:rPr>
              <w:t xml:space="preserve"> проекту </w:t>
            </w:r>
            <w:r>
              <w:rPr>
                <w:rFonts w:ascii="Times New Roman" w:hAnsi="Times New Roman" w:cs="Times New Roman"/>
                <w:b/>
                <w:sz w:val="24"/>
                <w:szCs w:val="24"/>
                <w:lang w:val="uk-UA"/>
              </w:rPr>
              <w:t>рішення</w:t>
            </w:r>
          </w:p>
        </w:tc>
      </w:tr>
      <w:tr w:rsidR="00651B60" w:rsidRPr="00651B60" w:rsidTr="002E55CC">
        <w:tc>
          <w:tcPr>
            <w:tcW w:w="14560" w:type="dxa"/>
            <w:gridSpan w:val="2"/>
          </w:tcPr>
          <w:p w:rsidR="00651B60" w:rsidRPr="00651B60" w:rsidRDefault="00651B60" w:rsidP="00651B60">
            <w:pPr>
              <w:pStyle w:val="a3"/>
              <w:tabs>
                <w:tab w:val="left" w:pos="709"/>
                <w:tab w:val="left" w:pos="851"/>
              </w:tabs>
              <w:spacing w:before="0" w:beforeAutospacing="0" w:after="0" w:afterAutospacing="0"/>
              <w:ind w:firstLine="709"/>
              <w:jc w:val="center"/>
              <w:textAlignment w:val="top"/>
              <w:rPr>
                <w:b/>
                <w:sz w:val="16"/>
                <w:szCs w:val="16"/>
              </w:rPr>
            </w:pPr>
          </w:p>
          <w:p w:rsidR="00651B60" w:rsidRDefault="00651B60" w:rsidP="00651B60">
            <w:pPr>
              <w:pStyle w:val="a3"/>
              <w:tabs>
                <w:tab w:val="left" w:pos="709"/>
                <w:tab w:val="left" w:pos="851"/>
              </w:tabs>
              <w:spacing w:before="0" w:beforeAutospacing="0" w:after="0" w:afterAutospacing="0"/>
              <w:ind w:firstLine="709"/>
              <w:jc w:val="center"/>
              <w:textAlignment w:val="top"/>
              <w:rPr>
                <w:b/>
                <w:szCs w:val="28"/>
              </w:rPr>
            </w:pPr>
            <w:r w:rsidRPr="00651B60">
              <w:rPr>
                <w:b/>
                <w:szCs w:val="28"/>
              </w:rPr>
              <w:t>Пункт 1.</w:t>
            </w:r>
            <w:r>
              <w:rPr>
                <w:b/>
                <w:szCs w:val="28"/>
                <w:lang w:val="uk-UA"/>
              </w:rPr>
              <w:t>8</w:t>
            </w:r>
            <w:r w:rsidRPr="00651B60">
              <w:rPr>
                <w:b/>
                <w:szCs w:val="28"/>
              </w:rPr>
              <w:t xml:space="preserve"> </w:t>
            </w:r>
            <w:proofErr w:type="spellStart"/>
            <w:r w:rsidRPr="00651B60">
              <w:rPr>
                <w:b/>
                <w:szCs w:val="28"/>
              </w:rPr>
              <w:t>Розділу</w:t>
            </w:r>
            <w:proofErr w:type="spellEnd"/>
            <w:r w:rsidRPr="00651B60">
              <w:rPr>
                <w:b/>
                <w:szCs w:val="28"/>
              </w:rPr>
              <w:t xml:space="preserve"> I «</w:t>
            </w:r>
            <w:proofErr w:type="spellStart"/>
            <w:r w:rsidRPr="00651B60">
              <w:rPr>
                <w:b/>
                <w:szCs w:val="28"/>
              </w:rPr>
              <w:t>Загальні</w:t>
            </w:r>
            <w:proofErr w:type="spellEnd"/>
            <w:r w:rsidRPr="00651B60">
              <w:rPr>
                <w:b/>
                <w:szCs w:val="28"/>
              </w:rPr>
              <w:t xml:space="preserve"> </w:t>
            </w:r>
            <w:proofErr w:type="spellStart"/>
            <w:r w:rsidRPr="00651B60">
              <w:rPr>
                <w:b/>
                <w:szCs w:val="28"/>
              </w:rPr>
              <w:t>положення</w:t>
            </w:r>
            <w:proofErr w:type="spellEnd"/>
            <w:r w:rsidRPr="00651B60">
              <w:rPr>
                <w:b/>
                <w:szCs w:val="28"/>
              </w:rPr>
              <w:t xml:space="preserve">» </w:t>
            </w:r>
            <w:r>
              <w:rPr>
                <w:b/>
                <w:szCs w:val="28"/>
                <w:lang w:val="uk-UA"/>
              </w:rPr>
              <w:t>змінено назву вулиці</w:t>
            </w:r>
            <w:r w:rsidRPr="00651B60">
              <w:rPr>
                <w:b/>
                <w:szCs w:val="28"/>
              </w:rPr>
              <w:t>:</w:t>
            </w:r>
          </w:p>
          <w:p w:rsidR="00651B60" w:rsidRPr="00651B60" w:rsidRDefault="00651B60" w:rsidP="00651B60">
            <w:pPr>
              <w:pStyle w:val="a3"/>
              <w:tabs>
                <w:tab w:val="left" w:pos="709"/>
                <w:tab w:val="left" w:pos="851"/>
              </w:tabs>
              <w:spacing w:before="0" w:beforeAutospacing="0" w:after="0" w:afterAutospacing="0"/>
              <w:ind w:firstLine="709"/>
              <w:jc w:val="center"/>
              <w:textAlignment w:val="top"/>
              <w:rPr>
                <w:b/>
                <w:color w:val="0D0D0D"/>
                <w:sz w:val="16"/>
                <w:szCs w:val="16"/>
                <w:lang w:val="uk-UA"/>
              </w:rPr>
            </w:pPr>
          </w:p>
        </w:tc>
      </w:tr>
      <w:tr w:rsidR="009A4984" w:rsidRPr="00651B60" w:rsidTr="009A4984">
        <w:tc>
          <w:tcPr>
            <w:tcW w:w="7280" w:type="dxa"/>
          </w:tcPr>
          <w:p w:rsidR="009A4984" w:rsidRPr="00651B60" w:rsidRDefault="009A4984" w:rsidP="009A4984">
            <w:pPr>
              <w:rPr>
                <w:rFonts w:ascii="Times New Roman" w:eastAsia="Times New Roman" w:hAnsi="Times New Roman" w:cs="Times New Roman"/>
                <w:color w:val="0D0D0D"/>
                <w:sz w:val="24"/>
                <w:szCs w:val="24"/>
                <w:lang w:val="uk-UA" w:eastAsia="ru-RU"/>
              </w:rPr>
            </w:pPr>
            <w:r w:rsidRPr="00651B60">
              <w:rPr>
                <w:rFonts w:ascii="Times New Roman" w:eastAsia="Times New Roman" w:hAnsi="Times New Roman" w:cs="Times New Roman"/>
                <w:color w:val="0D0D0D"/>
                <w:sz w:val="24"/>
                <w:szCs w:val="24"/>
                <w:lang w:val="uk-UA" w:eastAsia="ru-RU"/>
              </w:rPr>
              <w:t>1.8. Місцезнаходження департаменту: 40004, Сумська обл., м. Суми, вул. Горького, 21.</w:t>
            </w:r>
          </w:p>
        </w:tc>
        <w:tc>
          <w:tcPr>
            <w:tcW w:w="7280" w:type="dxa"/>
          </w:tcPr>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r w:rsidRPr="00651B60">
              <w:rPr>
                <w:color w:val="0D0D0D"/>
                <w:lang w:val="uk-UA"/>
              </w:rPr>
              <w:t xml:space="preserve">1.8. Місцезнаходження департаменту: 40004, Сумська обл., м. Суми, вул. </w:t>
            </w:r>
            <w:r w:rsidRPr="00651B60">
              <w:rPr>
                <w:b/>
                <w:color w:val="0D0D0D"/>
                <w:lang w:val="uk-UA"/>
              </w:rPr>
              <w:t>Британська, 21</w:t>
            </w:r>
            <w:r w:rsidRPr="00651B60">
              <w:rPr>
                <w:color w:val="0D0D0D"/>
                <w:lang w:val="uk-UA"/>
              </w:rPr>
              <w:t>.</w:t>
            </w:r>
          </w:p>
        </w:tc>
      </w:tr>
      <w:tr w:rsidR="00651B60" w:rsidRPr="00651B60" w:rsidTr="00E20976">
        <w:tc>
          <w:tcPr>
            <w:tcW w:w="14560" w:type="dxa"/>
            <w:gridSpan w:val="2"/>
          </w:tcPr>
          <w:p w:rsidR="00651B60" w:rsidRPr="00651B60" w:rsidRDefault="00651B60" w:rsidP="00651B60">
            <w:pPr>
              <w:pStyle w:val="a3"/>
              <w:tabs>
                <w:tab w:val="left" w:pos="709"/>
                <w:tab w:val="left" w:pos="851"/>
              </w:tabs>
              <w:spacing w:before="0" w:beforeAutospacing="0" w:after="0" w:afterAutospacing="0"/>
              <w:ind w:firstLine="709"/>
              <w:jc w:val="center"/>
              <w:textAlignment w:val="top"/>
              <w:rPr>
                <w:b/>
                <w:color w:val="0D0D0D"/>
                <w:sz w:val="16"/>
                <w:szCs w:val="16"/>
                <w:lang w:val="uk-UA"/>
              </w:rPr>
            </w:pPr>
          </w:p>
          <w:p w:rsidR="00651B60" w:rsidRDefault="00651B60" w:rsidP="00651B60">
            <w:pPr>
              <w:pStyle w:val="a3"/>
              <w:tabs>
                <w:tab w:val="left" w:pos="709"/>
                <w:tab w:val="left" w:pos="851"/>
              </w:tabs>
              <w:spacing w:before="0" w:beforeAutospacing="0" w:after="0" w:afterAutospacing="0"/>
              <w:ind w:firstLine="709"/>
              <w:jc w:val="center"/>
              <w:textAlignment w:val="top"/>
              <w:rPr>
                <w:b/>
                <w:color w:val="0D0D0D"/>
                <w:lang w:val="uk-UA"/>
              </w:rPr>
            </w:pPr>
            <w:r w:rsidRPr="00651B60">
              <w:rPr>
                <w:b/>
                <w:color w:val="0D0D0D"/>
                <w:lang w:val="uk-UA"/>
              </w:rPr>
              <w:t>Розділ ІІ «Структура та організація роботи» доповнено п. 2.7.</w:t>
            </w:r>
          </w:p>
          <w:p w:rsidR="00651B60" w:rsidRPr="00651B60" w:rsidRDefault="00651B60" w:rsidP="00651B60">
            <w:pPr>
              <w:pStyle w:val="a3"/>
              <w:tabs>
                <w:tab w:val="left" w:pos="709"/>
                <w:tab w:val="left" w:pos="851"/>
              </w:tabs>
              <w:spacing w:before="0" w:beforeAutospacing="0" w:after="0" w:afterAutospacing="0"/>
              <w:ind w:firstLine="709"/>
              <w:jc w:val="center"/>
              <w:textAlignment w:val="top"/>
              <w:rPr>
                <w:b/>
                <w:color w:val="0D0D0D"/>
                <w:sz w:val="16"/>
                <w:szCs w:val="16"/>
                <w:lang w:val="uk-UA"/>
              </w:rPr>
            </w:pPr>
          </w:p>
        </w:tc>
      </w:tr>
      <w:tr w:rsidR="009A4984" w:rsidRPr="00651B60" w:rsidTr="009A4984">
        <w:tc>
          <w:tcPr>
            <w:tcW w:w="7280" w:type="dxa"/>
          </w:tcPr>
          <w:p w:rsidR="009A4984" w:rsidRPr="00651B60" w:rsidRDefault="009A4984">
            <w:pPr>
              <w:rPr>
                <w:rFonts w:ascii="Times New Roman" w:hAnsi="Times New Roman" w:cs="Times New Roman"/>
                <w:sz w:val="24"/>
                <w:szCs w:val="24"/>
                <w:lang w:val="uk-UA"/>
              </w:rPr>
            </w:pPr>
            <w:r w:rsidRPr="00651B60">
              <w:rPr>
                <w:rFonts w:ascii="Times New Roman" w:eastAsia="Times New Roman" w:hAnsi="Times New Roman" w:cs="Times New Roman"/>
                <w:color w:val="0D0D0D"/>
                <w:sz w:val="24"/>
                <w:szCs w:val="24"/>
                <w:lang w:val="uk-UA" w:eastAsia="ru-RU"/>
              </w:rPr>
              <w:t>Відсутній пункт</w:t>
            </w:r>
          </w:p>
        </w:tc>
        <w:tc>
          <w:tcPr>
            <w:tcW w:w="7280" w:type="dxa"/>
          </w:tcPr>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r w:rsidRPr="00651B60">
              <w:rPr>
                <w:color w:val="0D0D0D"/>
                <w:lang w:val="uk-UA"/>
              </w:rPr>
              <w:t xml:space="preserve">2.7. Директор Департаменту узгоджує з Управлінням комунального майна Сумської міської ради питання у сфері публічних </w:t>
            </w:r>
            <w:proofErr w:type="spellStart"/>
            <w:r w:rsidRPr="00651B60">
              <w:rPr>
                <w:color w:val="0D0D0D"/>
                <w:lang w:val="uk-UA"/>
              </w:rPr>
              <w:t>закупівель</w:t>
            </w:r>
            <w:proofErr w:type="spellEnd"/>
            <w:r w:rsidRPr="00651B60">
              <w:rPr>
                <w:color w:val="0D0D0D"/>
                <w:lang w:val="uk-UA"/>
              </w:rPr>
              <w:t xml:space="preserve"> згідно з Порядком узгодження здійснення публічних </w:t>
            </w:r>
            <w:proofErr w:type="spellStart"/>
            <w:r w:rsidRPr="00651B60">
              <w:rPr>
                <w:color w:val="0D0D0D"/>
                <w:lang w:val="uk-UA"/>
              </w:rPr>
              <w:t>закупівель</w:t>
            </w:r>
            <w:proofErr w:type="spellEnd"/>
            <w:r w:rsidRPr="00651B60">
              <w:rPr>
                <w:color w:val="0D0D0D"/>
                <w:lang w:val="uk-UA"/>
              </w:rPr>
              <w:t xml:space="preserve"> на території Сумської міської територіальної громади.</w:t>
            </w:r>
          </w:p>
          <w:p w:rsidR="009A4984" w:rsidRPr="00651B60" w:rsidRDefault="009A4984">
            <w:pPr>
              <w:rPr>
                <w:sz w:val="24"/>
                <w:szCs w:val="24"/>
                <w:lang w:val="uk-UA"/>
              </w:rPr>
            </w:pPr>
          </w:p>
        </w:tc>
      </w:tr>
      <w:tr w:rsidR="00651B60" w:rsidRPr="00651B60" w:rsidTr="00F55A62">
        <w:tc>
          <w:tcPr>
            <w:tcW w:w="14560" w:type="dxa"/>
            <w:gridSpan w:val="2"/>
          </w:tcPr>
          <w:p w:rsidR="000A704F" w:rsidRPr="000A704F" w:rsidRDefault="000A704F" w:rsidP="00651B60">
            <w:pPr>
              <w:pStyle w:val="a3"/>
              <w:tabs>
                <w:tab w:val="left" w:pos="709"/>
                <w:tab w:val="left" w:pos="851"/>
              </w:tabs>
              <w:spacing w:before="0" w:beforeAutospacing="0" w:after="0" w:afterAutospacing="0"/>
              <w:ind w:firstLine="709"/>
              <w:jc w:val="center"/>
              <w:textAlignment w:val="top"/>
              <w:rPr>
                <w:b/>
                <w:sz w:val="16"/>
                <w:szCs w:val="16"/>
                <w:lang w:val="uk-UA"/>
              </w:rPr>
            </w:pPr>
          </w:p>
          <w:p w:rsidR="00651B60" w:rsidRPr="00651B60" w:rsidRDefault="00651B60" w:rsidP="00651B60">
            <w:pPr>
              <w:pStyle w:val="a3"/>
              <w:tabs>
                <w:tab w:val="left" w:pos="709"/>
                <w:tab w:val="left" w:pos="851"/>
              </w:tabs>
              <w:spacing w:before="0" w:beforeAutospacing="0" w:after="0" w:afterAutospacing="0"/>
              <w:ind w:firstLine="709"/>
              <w:jc w:val="center"/>
              <w:textAlignment w:val="top"/>
              <w:rPr>
                <w:b/>
                <w:szCs w:val="28"/>
                <w:lang w:val="uk-UA"/>
              </w:rPr>
            </w:pPr>
            <w:r w:rsidRPr="00651B60">
              <w:rPr>
                <w:b/>
                <w:szCs w:val="28"/>
                <w:lang w:val="uk-UA"/>
              </w:rPr>
              <w:t>Пункт</w:t>
            </w:r>
            <w:r>
              <w:rPr>
                <w:b/>
                <w:szCs w:val="28"/>
                <w:lang w:val="uk-UA"/>
              </w:rPr>
              <w:t>и</w:t>
            </w:r>
            <w:r w:rsidRPr="00651B60">
              <w:rPr>
                <w:b/>
                <w:szCs w:val="28"/>
                <w:lang w:val="uk-UA"/>
              </w:rPr>
              <w:t xml:space="preserve"> </w:t>
            </w:r>
            <w:r>
              <w:rPr>
                <w:b/>
                <w:szCs w:val="28"/>
                <w:lang w:val="uk-UA"/>
              </w:rPr>
              <w:t>3.1.3, 3.2.1, 3.2.2</w:t>
            </w:r>
            <w:r w:rsidR="00D0429E">
              <w:rPr>
                <w:b/>
                <w:szCs w:val="28"/>
                <w:lang w:val="uk-UA"/>
              </w:rPr>
              <w:t>0</w:t>
            </w:r>
            <w:bookmarkStart w:id="0" w:name="_GoBack"/>
            <w:bookmarkEnd w:id="0"/>
            <w:r>
              <w:rPr>
                <w:b/>
                <w:szCs w:val="28"/>
                <w:lang w:val="uk-UA"/>
              </w:rPr>
              <w:t>, 3.2.4</w:t>
            </w:r>
            <w:r w:rsidR="00D0429E">
              <w:rPr>
                <w:b/>
                <w:szCs w:val="28"/>
                <w:lang w:val="uk-UA"/>
              </w:rPr>
              <w:t>6</w:t>
            </w:r>
            <w:r>
              <w:rPr>
                <w:b/>
                <w:szCs w:val="28"/>
                <w:lang w:val="uk-UA"/>
              </w:rPr>
              <w:t xml:space="preserve"> </w:t>
            </w:r>
            <w:r w:rsidRPr="00651B60">
              <w:rPr>
                <w:b/>
                <w:szCs w:val="28"/>
                <w:lang w:val="uk-UA"/>
              </w:rPr>
              <w:t xml:space="preserve"> Розділу </w:t>
            </w:r>
            <w:r w:rsidRPr="00651B60">
              <w:rPr>
                <w:b/>
                <w:szCs w:val="28"/>
              </w:rPr>
              <w:t>I</w:t>
            </w:r>
            <w:r>
              <w:rPr>
                <w:b/>
                <w:szCs w:val="28"/>
                <w:lang w:val="uk-UA"/>
              </w:rPr>
              <w:t>ІІ</w:t>
            </w:r>
            <w:r w:rsidRPr="00651B60">
              <w:rPr>
                <w:b/>
                <w:szCs w:val="28"/>
                <w:lang w:val="uk-UA"/>
              </w:rPr>
              <w:t xml:space="preserve"> «</w:t>
            </w:r>
            <w:r>
              <w:rPr>
                <w:b/>
                <w:szCs w:val="28"/>
                <w:lang w:val="uk-UA"/>
              </w:rPr>
              <w:t>Завдання та функції Департаменту</w:t>
            </w:r>
            <w:r w:rsidRPr="00651B60">
              <w:rPr>
                <w:b/>
                <w:szCs w:val="28"/>
                <w:lang w:val="uk-UA"/>
              </w:rPr>
              <w:t>» викласти у новій редакції:</w:t>
            </w:r>
          </w:p>
          <w:p w:rsidR="00651B60" w:rsidRPr="000A704F" w:rsidRDefault="00651B60" w:rsidP="009A4984">
            <w:pPr>
              <w:pStyle w:val="a3"/>
              <w:tabs>
                <w:tab w:val="left" w:pos="709"/>
                <w:tab w:val="left" w:pos="851"/>
              </w:tabs>
              <w:spacing w:before="0" w:beforeAutospacing="0" w:after="0" w:afterAutospacing="0"/>
              <w:ind w:firstLine="709"/>
              <w:jc w:val="both"/>
              <w:textAlignment w:val="top"/>
              <w:rPr>
                <w:color w:val="0D0D0D"/>
                <w:sz w:val="16"/>
                <w:szCs w:val="16"/>
                <w:lang w:val="uk-UA"/>
              </w:rPr>
            </w:pPr>
          </w:p>
        </w:tc>
      </w:tr>
      <w:tr w:rsidR="009A4984" w:rsidRPr="00651B60" w:rsidTr="009A4984">
        <w:tc>
          <w:tcPr>
            <w:tcW w:w="7280" w:type="dxa"/>
          </w:tcPr>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r w:rsidRPr="00651B60">
              <w:rPr>
                <w:color w:val="0D0D0D"/>
                <w:lang w:val="uk-UA"/>
              </w:rPr>
              <w:t>3.1.3 Забезпечення належного утримання, експлуатації та комплексного розвитку об’єктів, житлового, комунального, дорожнього господарства та благоустрою Сумської міської територіальної громади.</w:t>
            </w:r>
          </w:p>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p>
        </w:tc>
        <w:tc>
          <w:tcPr>
            <w:tcW w:w="7280" w:type="dxa"/>
          </w:tcPr>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r w:rsidRPr="00651B60">
              <w:rPr>
                <w:color w:val="0D0D0D"/>
                <w:lang w:val="uk-UA"/>
              </w:rPr>
              <w:t xml:space="preserve">3.1.3 Забезпечення належного утримання, експлуатації та комплексного розвитку об’єктів, житлового, комунального, дорожнього господарства та благоустрою, </w:t>
            </w:r>
            <w:r w:rsidRPr="00651B60">
              <w:rPr>
                <w:b/>
                <w:color w:val="0D0D0D"/>
                <w:lang w:val="uk-UA"/>
              </w:rPr>
              <w:t>що перебувають у комунальній власності Сумської міської територіальної громади.</w:t>
            </w:r>
          </w:p>
          <w:p w:rsidR="009A4984" w:rsidRPr="00651B60" w:rsidRDefault="009A4984" w:rsidP="009A4984">
            <w:pPr>
              <w:pStyle w:val="a3"/>
              <w:tabs>
                <w:tab w:val="left" w:pos="709"/>
                <w:tab w:val="left" w:pos="851"/>
              </w:tabs>
              <w:spacing w:before="0" w:beforeAutospacing="0" w:after="0" w:afterAutospacing="0"/>
              <w:ind w:firstLine="709"/>
              <w:jc w:val="both"/>
              <w:textAlignment w:val="top"/>
              <w:rPr>
                <w:color w:val="0D0D0D"/>
                <w:lang w:val="uk-UA"/>
              </w:rPr>
            </w:pPr>
          </w:p>
        </w:tc>
      </w:tr>
      <w:tr w:rsidR="009A4984" w:rsidRPr="000C091A" w:rsidTr="009A4984">
        <w:tc>
          <w:tcPr>
            <w:tcW w:w="7280" w:type="dxa"/>
          </w:tcPr>
          <w:p w:rsidR="009A4984" w:rsidRPr="00651B60" w:rsidRDefault="00651B60" w:rsidP="00651B60">
            <w:pPr>
              <w:widowControl w:val="0"/>
              <w:tabs>
                <w:tab w:val="left" w:pos="1447"/>
              </w:tabs>
              <w:ind w:right="100" w:firstLine="738"/>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uk-UA" w:eastAsia="x-none"/>
              </w:rPr>
              <w:t xml:space="preserve">3.2.1. </w:t>
            </w:r>
            <w:proofErr w:type="spellStart"/>
            <w:r w:rsidR="009A4984" w:rsidRPr="00651B60">
              <w:rPr>
                <w:rFonts w:ascii="Times New Roman" w:eastAsia="Times New Roman" w:hAnsi="Times New Roman" w:cs="Times New Roman"/>
                <w:sz w:val="24"/>
                <w:szCs w:val="24"/>
                <w:lang w:val="x-none" w:eastAsia="x-none"/>
              </w:rPr>
              <w:t>Здійснює</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повноваження</w:t>
            </w:r>
            <w:proofErr w:type="spellEnd"/>
            <w:r w:rsidR="009A4984" w:rsidRPr="00651B60">
              <w:rPr>
                <w:rFonts w:ascii="Times New Roman" w:eastAsia="Times New Roman" w:hAnsi="Times New Roman" w:cs="Times New Roman"/>
                <w:sz w:val="24"/>
                <w:szCs w:val="24"/>
                <w:lang w:val="x-none" w:eastAsia="x-none"/>
              </w:rPr>
              <w:t xml:space="preserve"> </w:t>
            </w:r>
            <w:r w:rsidR="009A4984" w:rsidRPr="00651B60">
              <w:rPr>
                <w:rFonts w:ascii="Times New Roman" w:eastAsia="Times New Roman" w:hAnsi="Times New Roman" w:cs="Times New Roman"/>
                <w:sz w:val="24"/>
                <w:szCs w:val="24"/>
                <w:lang w:val="uk-UA" w:eastAsia="x-none"/>
              </w:rPr>
              <w:t xml:space="preserve">власника </w:t>
            </w:r>
            <w:proofErr w:type="spellStart"/>
            <w:r w:rsidR="009A4984" w:rsidRPr="00651B60">
              <w:rPr>
                <w:rFonts w:ascii="Times New Roman" w:eastAsia="Times New Roman" w:hAnsi="Times New Roman" w:cs="Times New Roman"/>
                <w:sz w:val="24"/>
                <w:szCs w:val="24"/>
                <w:lang w:val="x-none" w:eastAsia="x-none"/>
              </w:rPr>
              <w:t>щодо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управління</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об’єктами</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житлового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комунального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дорожнього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господарства</w:t>
            </w:r>
            <w:proofErr w:type="spellEnd"/>
            <w:r w:rsidR="009A4984" w:rsidRPr="00651B60">
              <w:rPr>
                <w:rFonts w:ascii="Times New Roman" w:eastAsia="Times New Roman" w:hAnsi="Times New Roman" w:cs="Times New Roman"/>
                <w:sz w:val="24"/>
                <w:szCs w:val="24"/>
                <w:lang w:val="x-none" w:eastAsia="x-none"/>
              </w:rPr>
              <w:t xml:space="preserve"> та благоустрою </w:t>
            </w:r>
            <w:proofErr w:type="spellStart"/>
            <w:r w:rsidR="009A4984" w:rsidRPr="00651B60">
              <w:rPr>
                <w:rFonts w:ascii="Times New Roman" w:eastAsia="Times New Roman" w:hAnsi="Times New Roman" w:cs="Times New Roman"/>
                <w:sz w:val="24"/>
                <w:szCs w:val="24"/>
                <w:lang w:val="x-none" w:eastAsia="x-none"/>
              </w:rPr>
              <w:t>комунальної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власності</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Сумської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міської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територіальної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громади</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забезпечує</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додержання</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державної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політики</w:t>
            </w:r>
            <w:proofErr w:type="spellEnd"/>
            <w:r w:rsidR="009A4984" w:rsidRPr="00651B60">
              <w:rPr>
                <w:rFonts w:ascii="Times New Roman" w:eastAsia="Times New Roman" w:hAnsi="Times New Roman" w:cs="Times New Roman"/>
                <w:sz w:val="24"/>
                <w:szCs w:val="24"/>
                <w:lang w:val="x-none" w:eastAsia="x-none"/>
              </w:rPr>
              <w:t xml:space="preserve"> в </w:t>
            </w:r>
            <w:proofErr w:type="spellStart"/>
            <w:r w:rsidR="009A4984" w:rsidRPr="00651B60">
              <w:rPr>
                <w:rFonts w:ascii="Times New Roman" w:eastAsia="Times New Roman" w:hAnsi="Times New Roman" w:cs="Times New Roman"/>
                <w:sz w:val="24"/>
                <w:szCs w:val="24"/>
                <w:lang w:val="x-none" w:eastAsia="x-none"/>
              </w:rPr>
              <w:t>інтересах</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Сумської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міської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територіальної</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громади</w:t>
            </w:r>
            <w:proofErr w:type="spellEnd"/>
            <w:r w:rsidR="009A4984" w:rsidRPr="00651B60">
              <w:rPr>
                <w:rFonts w:ascii="Times New Roman" w:eastAsia="Times New Roman" w:hAnsi="Times New Roman" w:cs="Times New Roman"/>
                <w:sz w:val="24"/>
                <w:szCs w:val="24"/>
                <w:lang w:val="x-none" w:eastAsia="x-none"/>
              </w:rPr>
              <w:t xml:space="preserve"> у </w:t>
            </w:r>
            <w:proofErr w:type="spellStart"/>
            <w:r w:rsidR="009A4984" w:rsidRPr="00651B60">
              <w:rPr>
                <w:rFonts w:ascii="Times New Roman" w:eastAsia="Times New Roman" w:hAnsi="Times New Roman" w:cs="Times New Roman"/>
                <w:sz w:val="24"/>
                <w:szCs w:val="24"/>
                <w:lang w:val="x-none" w:eastAsia="x-none"/>
              </w:rPr>
              <w:t>сфері</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lastRenderedPageBreak/>
              <w:t>управління</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об’єктами</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житлового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комунального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дорожнього</w:t>
            </w:r>
            <w:proofErr w:type="spellEnd"/>
            <w:r w:rsidR="009A4984" w:rsidRPr="00651B60">
              <w:rPr>
                <w:rFonts w:ascii="Times New Roman" w:eastAsia="Times New Roman" w:hAnsi="Times New Roman" w:cs="Times New Roman"/>
                <w:sz w:val="24"/>
                <w:szCs w:val="24"/>
                <w:lang w:val="x-none" w:eastAsia="x-none"/>
              </w:rPr>
              <w:t xml:space="preserve"> </w:t>
            </w:r>
            <w:proofErr w:type="spellStart"/>
            <w:r w:rsidR="009A4984" w:rsidRPr="00651B60">
              <w:rPr>
                <w:rFonts w:ascii="Times New Roman" w:eastAsia="Times New Roman" w:hAnsi="Times New Roman" w:cs="Times New Roman"/>
                <w:sz w:val="24"/>
                <w:szCs w:val="24"/>
                <w:lang w:val="x-none" w:eastAsia="x-none"/>
              </w:rPr>
              <w:t>господарства</w:t>
            </w:r>
            <w:proofErr w:type="spellEnd"/>
            <w:r w:rsidR="009A4984" w:rsidRPr="00651B60">
              <w:rPr>
                <w:rFonts w:ascii="Times New Roman" w:eastAsia="Times New Roman" w:hAnsi="Times New Roman" w:cs="Times New Roman"/>
                <w:sz w:val="24"/>
                <w:szCs w:val="24"/>
                <w:lang w:val="x-none" w:eastAsia="x-none"/>
              </w:rPr>
              <w:t xml:space="preserve"> та благоустрою.</w:t>
            </w:r>
          </w:p>
          <w:p w:rsidR="009A4984" w:rsidRPr="00651B60" w:rsidRDefault="009A4984">
            <w:pPr>
              <w:rPr>
                <w:sz w:val="24"/>
                <w:szCs w:val="24"/>
                <w:lang w:val="x-none"/>
              </w:rPr>
            </w:pPr>
          </w:p>
        </w:tc>
        <w:tc>
          <w:tcPr>
            <w:tcW w:w="7280" w:type="dxa"/>
          </w:tcPr>
          <w:p w:rsidR="009A4984" w:rsidRPr="007233F2" w:rsidRDefault="009A4984" w:rsidP="009A4984">
            <w:pPr>
              <w:pStyle w:val="a3"/>
              <w:tabs>
                <w:tab w:val="left" w:pos="709"/>
                <w:tab w:val="left" w:pos="851"/>
              </w:tabs>
              <w:spacing w:before="0" w:beforeAutospacing="0" w:after="0" w:afterAutospacing="0"/>
              <w:ind w:firstLine="709"/>
              <w:jc w:val="both"/>
              <w:textAlignment w:val="top"/>
              <w:rPr>
                <w:b/>
                <w:color w:val="0D0D0D"/>
                <w:lang w:val="uk-UA"/>
              </w:rPr>
            </w:pPr>
            <w:r w:rsidRPr="00651B60">
              <w:rPr>
                <w:color w:val="0D0D0D"/>
                <w:lang w:val="uk-UA"/>
              </w:rPr>
              <w:lastRenderedPageBreak/>
              <w:t xml:space="preserve">3.2.1. Здійснює повноваження щодо управління об’єктами житлового, комунального, дорожнього господарства та благоустрою, </w:t>
            </w:r>
            <w:r w:rsidRPr="007233F2">
              <w:rPr>
                <w:b/>
                <w:color w:val="0D0D0D"/>
                <w:lang w:val="uk-UA"/>
              </w:rPr>
              <w:t xml:space="preserve">що перебувають у комунальній власності Сумської міської територіальної громади, забезпечення їх належного утримання </w:t>
            </w:r>
            <w:r w:rsidRPr="007233F2">
              <w:rPr>
                <w:b/>
                <w:color w:val="0D0D0D"/>
                <w:lang w:val="uk-UA"/>
              </w:rPr>
              <w:lastRenderedPageBreak/>
              <w:t>та ефективної експлуатації, необхідного рівня та якості послуг населенню</w:t>
            </w:r>
            <w:r w:rsidR="000C091A">
              <w:rPr>
                <w:b/>
                <w:color w:val="0D0D0D"/>
                <w:lang w:val="uk-UA"/>
              </w:rPr>
              <w:t>.</w:t>
            </w:r>
          </w:p>
          <w:p w:rsidR="009A4984" w:rsidRPr="00651B60" w:rsidRDefault="009A4984">
            <w:pPr>
              <w:rPr>
                <w:sz w:val="24"/>
                <w:szCs w:val="24"/>
                <w:lang w:val="uk-UA"/>
              </w:rPr>
            </w:pPr>
          </w:p>
        </w:tc>
      </w:tr>
      <w:tr w:rsidR="009A4984" w:rsidRPr="00651B60" w:rsidTr="009A4984">
        <w:tc>
          <w:tcPr>
            <w:tcW w:w="7280" w:type="dxa"/>
          </w:tcPr>
          <w:p w:rsidR="00651B60" w:rsidRPr="007233F2" w:rsidRDefault="00877D1F" w:rsidP="00651B60">
            <w:pPr>
              <w:tabs>
                <w:tab w:val="left" w:pos="709"/>
              </w:tabs>
              <w:ind w:firstLine="738"/>
              <w:jc w:val="both"/>
              <w:rPr>
                <w:rFonts w:ascii="Times New Roman" w:eastAsia="Times New Roman" w:hAnsi="Times New Roman" w:cs="Times New Roman"/>
                <w:color w:val="000000"/>
                <w:sz w:val="24"/>
                <w:szCs w:val="24"/>
                <w:lang w:val="uk-UA" w:eastAsia="uk-UA"/>
              </w:rPr>
            </w:pPr>
            <w:r w:rsidRPr="007233F2">
              <w:rPr>
                <w:rFonts w:ascii="Times New Roman" w:eastAsia="Times New Roman" w:hAnsi="Times New Roman" w:cs="Times New Roman"/>
                <w:sz w:val="24"/>
                <w:szCs w:val="24"/>
                <w:lang w:val="x-none" w:eastAsia="x-none"/>
              </w:rPr>
              <w:lastRenderedPageBreak/>
              <w:t>3.2.2</w:t>
            </w:r>
            <w:r w:rsidR="00D0429E">
              <w:rPr>
                <w:rFonts w:ascii="Times New Roman" w:eastAsia="Times New Roman" w:hAnsi="Times New Roman" w:cs="Times New Roman"/>
                <w:sz w:val="24"/>
                <w:szCs w:val="24"/>
                <w:lang w:val="uk-UA" w:eastAsia="x-none"/>
              </w:rPr>
              <w:t>0</w:t>
            </w:r>
            <w:r w:rsidRPr="007233F2">
              <w:rPr>
                <w:rFonts w:ascii="Times New Roman" w:eastAsia="Times New Roman" w:hAnsi="Times New Roman" w:cs="Times New Roman"/>
                <w:sz w:val="24"/>
                <w:szCs w:val="24"/>
                <w:lang w:val="x-none" w:eastAsia="x-none"/>
              </w:rPr>
              <w:t xml:space="preserve">. </w:t>
            </w:r>
            <w:r w:rsidR="00651B60" w:rsidRPr="007233F2">
              <w:rPr>
                <w:rFonts w:ascii="Times New Roman" w:eastAsia="Times New Roman" w:hAnsi="Times New Roman" w:cs="Times New Roman"/>
                <w:color w:val="000000"/>
                <w:sz w:val="24"/>
                <w:szCs w:val="24"/>
                <w:lang w:val="uk-UA" w:eastAsia="uk-UA"/>
              </w:rPr>
              <w:t xml:space="preserve">Забезпечує реалізацію тарифної політики у сфері надання, побутових, комунальних послуг; здійснює перевірку тарифів, поданих підприємствами - надавачами комунальних послуг; забезпечує підготовку </w:t>
            </w:r>
            <w:proofErr w:type="spellStart"/>
            <w:r w:rsidR="00651B60" w:rsidRPr="007233F2">
              <w:rPr>
                <w:rFonts w:ascii="Times New Roman" w:eastAsia="Times New Roman" w:hAnsi="Times New Roman" w:cs="Times New Roman"/>
                <w:color w:val="000000"/>
                <w:sz w:val="24"/>
                <w:szCs w:val="24"/>
                <w:lang w:val="uk-UA" w:eastAsia="uk-UA"/>
              </w:rPr>
              <w:t>проєктів</w:t>
            </w:r>
            <w:proofErr w:type="spellEnd"/>
            <w:r w:rsidR="00651B60" w:rsidRPr="007233F2">
              <w:rPr>
                <w:rFonts w:ascii="Times New Roman" w:eastAsia="Times New Roman" w:hAnsi="Times New Roman" w:cs="Times New Roman"/>
                <w:color w:val="000000"/>
                <w:sz w:val="24"/>
                <w:szCs w:val="24"/>
                <w:lang w:val="uk-UA" w:eastAsia="uk-UA"/>
              </w:rPr>
              <w:t xml:space="preserve"> рішень виконавчого комітету Сумської міської ради щодо встановлення в порядку і межах, визначених законодавством, тарифів на теплову енергію (у тому числі її виробництво, транспортування та постачання), тарифів на централізоване водопостачання та централізоване водовідведення, на інші комунальні послуги (крім тарифів на теплову енергію, її виробництво, транспортування та постачання, тарифів на комунальні послуги, які встановлюються Національною комісією, що здійснює державне регулювання у сферах енергетики та комунальних послуг), побутові та інші послуги.</w:t>
            </w:r>
          </w:p>
          <w:p w:rsidR="009A4984" w:rsidRPr="007233F2" w:rsidRDefault="009A4984" w:rsidP="00877D1F">
            <w:pPr>
              <w:rPr>
                <w:rFonts w:ascii="Times New Roman" w:eastAsia="Times New Roman" w:hAnsi="Times New Roman" w:cs="Times New Roman"/>
                <w:sz w:val="24"/>
                <w:szCs w:val="24"/>
                <w:lang w:val="uk-UA" w:eastAsia="x-none"/>
              </w:rPr>
            </w:pPr>
          </w:p>
        </w:tc>
        <w:tc>
          <w:tcPr>
            <w:tcW w:w="7280" w:type="dxa"/>
          </w:tcPr>
          <w:p w:rsidR="00651B60" w:rsidRPr="00651B60" w:rsidRDefault="00877D1F" w:rsidP="00651B60">
            <w:pPr>
              <w:tabs>
                <w:tab w:val="left" w:pos="709"/>
              </w:tabs>
              <w:ind w:firstLine="693"/>
              <w:jc w:val="both"/>
              <w:rPr>
                <w:rFonts w:ascii="Times New Roman" w:eastAsia="Times New Roman" w:hAnsi="Times New Roman" w:cs="Times New Roman"/>
                <w:color w:val="000000"/>
                <w:sz w:val="24"/>
                <w:szCs w:val="24"/>
                <w:lang w:val="uk-UA" w:eastAsia="uk-UA"/>
              </w:rPr>
            </w:pPr>
            <w:r w:rsidRPr="00651B60">
              <w:rPr>
                <w:rFonts w:ascii="Times New Roman" w:eastAsia="Times New Roman" w:hAnsi="Times New Roman" w:cs="Times New Roman"/>
                <w:sz w:val="24"/>
                <w:szCs w:val="24"/>
                <w:lang w:val="x-none" w:eastAsia="x-none"/>
              </w:rPr>
              <w:t>3.2.21 .</w:t>
            </w:r>
            <w:r w:rsidR="00651B60" w:rsidRPr="00651B60">
              <w:rPr>
                <w:rFonts w:ascii="Times New Roman" w:eastAsia="Times New Roman" w:hAnsi="Times New Roman" w:cs="Times New Roman"/>
                <w:color w:val="000000"/>
                <w:sz w:val="24"/>
                <w:szCs w:val="24"/>
                <w:lang w:val="uk-UA" w:eastAsia="uk-UA"/>
              </w:rPr>
              <w:t xml:space="preserve"> </w:t>
            </w:r>
            <w:r w:rsidR="00651B60" w:rsidRPr="00651B60">
              <w:rPr>
                <w:rFonts w:ascii="Times New Roman" w:eastAsia="Times New Roman" w:hAnsi="Times New Roman" w:cs="Times New Roman"/>
                <w:color w:val="000000"/>
                <w:sz w:val="24"/>
                <w:szCs w:val="24"/>
                <w:lang w:val="uk-UA" w:eastAsia="uk-UA"/>
              </w:rPr>
              <w:t xml:space="preserve">Забезпечує реалізацію тарифної політики у сфері надання, побутових, комунальних послуг; здійснює перевірку тарифів, поданих підприємствами - надавачами комунальних послуг </w:t>
            </w:r>
            <w:r w:rsidR="00651B60" w:rsidRPr="007233F2">
              <w:rPr>
                <w:rFonts w:ascii="Times New Roman" w:eastAsia="Times New Roman" w:hAnsi="Times New Roman" w:cs="Times New Roman"/>
                <w:b/>
                <w:color w:val="333333"/>
                <w:sz w:val="24"/>
                <w:szCs w:val="24"/>
                <w:shd w:val="clear" w:color="auto" w:fill="FFFFFF"/>
                <w:lang w:val="uk-UA" w:eastAsia="uk-UA"/>
              </w:rPr>
              <w:t xml:space="preserve">в </w:t>
            </w:r>
            <w:r w:rsidR="00651B60" w:rsidRPr="007233F2">
              <w:rPr>
                <w:rFonts w:ascii="Times New Roman" w:eastAsia="Times New Roman" w:hAnsi="Times New Roman" w:cs="Times New Roman"/>
                <w:b/>
                <w:color w:val="000000"/>
                <w:sz w:val="24"/>
                <w:szCs w:val="24"/>
                <w:lang w:val="uk-UA" w:eastAsia="uk-UA"/>
              </w:rPr>
              <w:t>порядку і межах, визначених законодавством</w:t>
            </w:r>
            <w:r w:rsidR="00651B60" w:rsidRPr="007233F2">
              <w:rPr>
                <w:rFonts w:ascii="Times New Roman" w:eastAsia="Times New Roman" w:hAnsi="Times New Roman" w:cs="Times New Roman"/>
                <w:color w:val="000000"/>
                <w:sz w:val="24"/>
                <w:szCs w:val="24"/>
                <w:lang w:val="uk-UA" w:eastAsia="uk-UA"/>
              </w:rPr>
              <w:t>;</w:t>
            </w:r>
            <w:r w:rsidR="00651B60" w:rsidRPr="00651B60">
              <w:rPr>
                <w:rFonts w:ascii="Times New Roman" w:eastAsia="Times New Roman" w:hAnsi="Times New Roman" w:cs="Times New Roman"/>
                <w:color w:val="000000"/>
                <w:sz w:val="24"/>
                <w:szCs w:val="24"/>
                <w:lang w:val="uk-UA" w:eastAsia="uk-UA"/>
              </w:rPr>
              <w:t xml:space="preserve"> забезпечує підготовку </w:t>
            </w:r>
            <w:proofErr w:type="spellStart"/>
            <w:r w:rsidR="00651B60" w:rsidRPr="00651B60">
              <w:rPr>
                <w:rFonts w:ascii="Times New Roman" w:eastAsia="Times New Roman" w:hAnsi="Times New Roman" w:cs="Times New Roman"/>
                <w:color w:val="000000"/>
                <w:sz w:val="24"/>
                <w:szCs w:val="24"/>
                <w:lang w:val="uk-UA" w:eastAsia="uk-UA"/>
              </w:rPr>
              <w:t>проєктів</w:t>
            </w:r>
            <w:proofErr w:type="spellEnd"/>
            <w:r w:rsidR="00651B60" w:rsidRPr="00651B60">
              <w:rPr>
                <w:rFonts w:ascii="Times New Roman" w:eastAsia="Times New Roman" w:hAnsi="Times New Roman" w:cs="Times New Roman"/>
                <w:color w:val="000000"/>
                <w:sz w:val="24"/>
                <w:szCs w:val="24"/>
                <w:lang w:val="uk-UA" w:eastAsia="uk-UA"/>
              </w:rPr>
              <w:t xml:space="preserve"> рішень виконавчого комітету Сумської міської ради щодо встановлення в порядку і межах, визначених законодавством, тарифів на теплову енергію (у тому числі її виробництво, транспортування та постачання), тарифів на централізоване водопостачання та централізоване водовідведення, на інші комунальні послуги (крім тарифів на теплову енергію, її виробництво, транспортування та постачання, тарифів на комунальні послуги, які встановлюються Національною комісією, що здійснює державне регулювання у сферах енергетики та комунальних послуг), побутові та інші послуги.</w:t>
            </w:r>
          </w:p>
          <w:p w:rsidR="009A4984" w:rsidRPr="00651B60" w:rsidRDefault="009A4984">
            <w:pPr>
              <w:rPr>
                <w:rFonts w:ascii="Times New Roman" w:eastAsia="Times New Roman" w:hAnsi="Times New Roman" w:cs="Times New Roman"/>
                <w:sz w:val="24"/>
                <w:szCs w:val="24"/>
                <w:lang w:val="uk-UA" w:eastAsia="x-none"/>
              </w:rPr>
            </w:pPr>
          </w:p>
        </w:tc>
      </w:tr>
      <w:tr w:rsidR="009A4984" w:rsidRPr="00651B60" w:rsidTr="009A4984">
        <w:tc>
          <w:tcPr>
            <w:tcW w:w="7280" w:type="dxa"/>
          </w:tcPr>
          <w:p w:rsidR="009A4984" w:rsidRPr="00651B60" w:rsidRDefault="00877D1F" w:rsidP="00D0429E">
            <w:pPr>
              <w:jc w:val="both"/>
              <w:rPr>
                <w:rFonts w:ascii="Times New Roman" w:hAnsi="Times New Roman" w:cs="Times New Roman"/>
                <w:sz w:val="24"/>
                <w:szCs w:val="24"/>
                <w:lang w:val="uk-UA"/>
              </w:rPr>
            </w:pPr>
            <w:r w:rsidRPr="00651B60">
              <w:rPr>
                <w:rFonts w:ascii="Times New Roman" w:hAnsi="Times New Roman" w:cs="Times New Roman"/>
                <w:sz w:val="24"/>
                <w:szCs w:val="24"/>
                <w:lang w:val="uk-UA"/>
              </w:rPr>
              <w:t>3.2.4</w:t>
            </w:r>
            <w:r w:rsidR="00D0429E">
              <w:rPr>
                <w:rFonts w:ascii="Times New Roman" w:hAnsi="Times New Roman" w:cs="Times New Roman"/>
                <w:sz w:val="24"/>
                <w:szCs w:val="24"/>
                <w:lang w:val="uk-UA"/>
              </w:rPr>
              <w:t>6</w:t>
            </w:r>
            <w:r w:rsidRPr="00651B60">
              <w:rPr>
                <w:rFonts w:ascii="Times New Roman" w:hAnsi="Times New Roman" w:cs="Times New Roman"/>
                <w:sz w:val="24"/>
                <w:szCs w:val="24"/>
                <w:lang w:val="uk-UA"/>
              </w:rPr>
              <w:t xml:space="preserve">. </w:t>
            </w:r>
            <w:r w:rsidRPr="00651B60">
              <w:rPr>
                <w:rFonts w:ascii="Times New Roman" w:hAnsi="Times New Roman" w:cs="Times New Roman"/>
                <w:sz w:val="24"/>
                <w:szCs w:val="24"/>
              </w:rPr>
              <w:t xml:space="preserve">3а </w:t>
            </w:r>
            <w:proofErr w:type="spellStart"/>
            <w:r w:rsidRPr="00651B60">
              <w:rPr>
                <w:rFonts w:ascii="Times New Roman" w:hAnsi="Times New Roman" w:cs="Times New Roman"/>
                <w:sz w:val="24"/>
                <w:szCs w:val="24"/>
              </w:rPr>
              <w:t>дорученням</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міського</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голови</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представляє</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інтереси</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Сумської</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міської</w:t>
            </w:r>
            <w:proofErr w:type="spellEnd"/>
            <w:r w:rsidRPr="00651B60">
              <w:rPr>
                <w:rFonts w:ascii="Times New Roman" w:hAnsi="Times New Roman" w:cs="Times New Roman"/>
                <w:sz w:val="24"/>
                <w:szCs w:val="24"/>
              </w:rPr>
              <w:t xml:space="preserve"> ради, </w:t>
            </w:r>
            <w:proofErr w:type="spellStart"/>
            <w:r w:rsidRPr="00651B60">
              <w:rPr>
                <w:rFonts w:ascii="Times New Roman" w:hAnsi="Times New Roman" w:cs="Times New Roman"/>
                <w:sz w:val="24"/>
                <w:szCs w:val="24"/>
              </w:rPr>
              <w:t>виконавчого</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комітету</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Сумської</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міської</w:t>
            </w:r>
            <w:proofErr w:type="spellEnd"/>
            <w:r w:rsidRPr="00651B60">
              <w:rPr>
                <w:rFonts w:ascii="Times New Roman" w:hAnsi="Times New Roman" w:cs="Times New Roman"/>
                <w:sz w:val="24"/>
                <w:szCs w:val="24"/>
              </w:rPr>
              <w:t xml:space="preserve"> ради та </w:t>
            </w:r>
            <w:proofErr w:type="spellStart"/>
            <w:r w:rsidRPr="00651B60">
              <w:rPr>
                <w:rFonts w:ascii="Times New Roman" w:hAnsi="Times New Roman" w:cs="Times New Roman"/>
                <w:sz w:val="24"/>
                <w:szCs w:val="24"/>
              </w:rPr>
              <w:t>міського</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голови</w:t>
            </w:r>
            <w:proofErr w:type="spellEnd"/>
            <w:r w:rsidRPr="00651B60">
              <w:rPr>
                <w:rFonts w:ascii="Times New Roman" w:hAnsi="Times New Roman" w:cs="Times New Roman"/>
                <w:sz w:val="24"/>
                <w:szCs w:val="24"/>
              </w:rPr>
              <w:t xml:space="preserve"> в </w:t>
            </w:r>
            <w:proofErr w:type="spellStart"/>
            <w:r w:rsidRPr="00651B60">
              <w:rPr>
                <w:rFonts w:ascii="Times New Roman" w:hAnsi="Times New Roman" w:cs="Times New Roman"/>
                <w:sz w:val="24"/>
                <w:szCs w:val="24"/>
              </w:rPr>
              <w:t>місцевих</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апеляційних</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вищих</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спеціалізованих</w:t>
            </w:r>
            <w:proofErr w:type="spellEnd"/>
            <w:r w:rsidRPr="00651B60">
              <w:rPr>
                <w:rFonts w:ascii="Times New Roman" w:hAnsi="Times New Roman" w:cs="Times New Roman"/>
                <w:sz w:val="24"/>
                <w:szCs w:val="24"/>
              </w:rPr>
              <w:t xml:space="preserve"> судах та у Верховному </w:t>
            </w:r>
            <w:proofErr w:type="spellStart"/>
            <w:r w:rsidRPr="00651B60">
              <w:rPr>
                <w:rFonts w:ascii="Times New Roman" w:hAnsi="Times New Roman" w:cs="Times New Roman"/>
                <w:sz w:val="24"/>
                <w:szCs w:val="24"/>
              </w:rPr>
              <w:t>суді</w:t>
            </w:r>
            <w:proofErr w:type="spellEnd"/>
            <w:r w:rsidRPr="00651B60">
              <w:rPr>
                <w:rFonts w:ascii="Times New Roman" w:hAnsi="Times New Roman" w:cs="Times New Roman"/>
                <w:sz w:val="24"/>
                <w:szCs w:val="24"/>
              </w:rPr>
              <w:t xml:space="preserve">, у </w:t>
            </w:r>
            <w:proofErr w:type="spellStart"/>
            <w:r w:rsidRPr="00651B60">
              <w:rPr>
                <w:rFonts w:ascii="Times New Roman" w:hAnsi="Times New Roman" w:cs="Times New Roman"/>
                <w:sz w:val="24"/>
                <w:szCs w:val="24"/>
              </w:rPr>
              <w:t>взаємовідносинах</w:t>
            </w:r>
            <w:proofErr w:type="spellEnd"/>
            <w:r w:rsidRPr="00651B60">
              <w:rPr>
                <w:rFonts w:ascii="Times New Roman" w:hAnsi="Times New Roman" w:cs="Times New Roman"/>
                <w:sz w:val="24"/>
                <w:szCs w:val="24"/>
              </w:rPr>
              <w:t xml:space="preserve"> з </w:t>
            </w:r>
            <w:proofErr w:type="spellStart"/>
            <w:r w:rsidRPr="00651B60">
              <w:rPr>
                <w:rFonts w:ascii="Times New Roman" w:hAnsi="Times New Roman" w:cs="Times New Roman"/>
                <w:sz w:val="24"/>
                <w:szCs w:val="24"/>
              </w:rPr>
              <w:t>державними</w:t>
            </w:r>
            <w:proofErr w:type="spellEnd"/>
            <w:r w:rsidRPr="00651B60">
              <w:rPr>
                <w:rFonts w:ascii="Times New Roman" w:hAnsi="Times New Roman" w:cs="Times New Roman"/>
                <w:sz w:val="24"/>
                <w:szCs w:val="24"/>
              </w:rPr>
              <w:t xml:space="preserve"> органами, органами </w:t>
            </w:r>
            <w:proofErr w:type="spellStart"/>
            <w:r w:rsidRPr="00651B60">
              <w:rPr>
                <w:rFonts w:ascii="Times New Roman" w:hAnsi="Times New Roman" w:cs="Times New Roman"/>
                <w:sz w:val="24"/>
                <w:szCs w:val="24"/>
              </w:rPr>
              <w:t>місцевого</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самоврядування</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підприємствами</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установами</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організаціями</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усіх</w:t>
            </w:r>
            <w:proofErr w:type="spellEnd"/>
            <w:r w:rsidRPr="00651B60">
              <w:rPr>
                <w:rFonts w:ascii="Times New Roman" w:hAnsi="Times New Roman" w:cs="Times New Roman"/>
                <w:sz w:val="24"/>
                <w:szCs w:val="24"/>
              </w:rPr>
              <w:t xml:space="preserve"> форм </w:t>
            </w:r>
            <w:proofErr w:type="spellStart"/>
            <w:r w:rsidRPr="00651B60">
              <w:rPr>
                <w:rFonts w:ascii="Times New Roman" w:hAnsi="Times New Roman" w:cs="Times New Roman"/>
                <w:sz w:val="24"/>
                <w:szCs w:val="24"/>
              </w:rPr>
              <w:t>власності</w:t>
            </w:r>
            <w:proofErr w:type="spellEnd"/>
            <w:r w:rsidRPr="00651B60">
              <w:rPr>
                <w:rFonts w:ascii="Times New Roman" w:hAnsi="Times New Roman" w:cs="Times New Roman"/>
                <w:sz w:val="24"/>
                <w:szCs w:val="24"/>
              </w:rPr>
              <w:t xml:space="preserve"> в межах </w:t>
            </w:r>
            <w:proofErr w:type="spellStart"/>
            <w:r w:rsidRPr="00651B60">
              <w:rPr>
                <w:rFonts w:ascii="Times New Roman" w:hAnsi="Times New Roman" w:cs="Times New Roman"/>
                <w:sz w:val="24"/>
                <w:szCs w:val="24"/>
              </w:rPr>
              <w:t>повноважень</w:t>
            </w:r>
            <w:proofErr w:type="spellEnd"/>
            <w:r w:rsidRPr="00651B60">
              <w:rPr>
                <w:rFonts w:ascii="Times New Roman" w:hAnsi="Times New Roman" w:cs="Times New Roman"/>
                <w:sz w:val="24"/>
                <w:szCs w:val="24"/>
              </w:rPr>
              <w:t xml:space="preserve"> Департаменту, </w:t>
            </w:r>
            <w:proofErr w:type="spellStart"/>
            <w:r w:rsidRPr="00651B60">
              <w:rPr>
                <w:rFonts w:ascii="Times New Roman" w:hAnsi="Times New Roman" w:cs="Times New Roman"/>
                <w:sz w:val="24"/>
                <w:szCs w:val="24"/>
              </w:rPr>
              <w:t>визначених</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цим</w:t>
            </w:r>
            <w:proofErr w:type="spellEnd"/>
            <w:r w:rsidRPr="00651B60">
              <w:rPr>
                <w:rFonts w:ascii="Times New Roman" w:hAnsi="Times New Roman" w:cs="Times New Roman"/>
                <w:sz w:val="24"/>
                <w:szCs w:val="24"/>
              </w:rPr>
              <w:t xml:space="preserve"> </w:t>
            </w:r>
            <w:proofErr w:type="spellStart"/>
            <w:r w:rsidRPr="00651B60">
              <w:rPr>
                <w:rFonts w:ascii="Times New Roman" w:hAnsi="Times New Roman" w:cs="Times New Roman"/>
                <w:sz w:val="24"/>
                <w:szCs w:val="24"/>
              </w:rPr>
              <w:t>Положенням</w:t>
            </w:r>
            <w:proofErr w:type="spellEnd"/>
          </w:p>
        </w:tc>
        <w:tc>
          <w:tcPr>
            <w:tcW w:w="7280" w:type="dxa"/>
          </w:tcPr>
          <w:p w:rsidR="00877D1F" w:rsidRPr="00877D1F" w:rsidRDefault="00877D1F" w:rsidP="00877D1F">
            <w:pPr>
              <w:widowControl w:val="0"/>
              <w:tabs>
                <w:tab w:val="left" w:pos="709"/>
                <w:tab w:val="left" w:pos="1560"/>
              </w:tabs>
              <w:ind w:right="80"/>
              <w:jc w:val="both"/>
              <w:rPr>
                <w:rFonts w:ascii="Times New Roman" w:eastAsia="Times New Roman" w:hAnsi="Times New Roman" w:cs="Times New Roman"/>
                <w:sz w:val="24"/>
                <w:szCs w:val="24"/>
                <w:lang w:val="x-none" w:eastAsia="x-none"/>
              </w:rPr>
            </w:pPr>
            <w:r w:rsidRPr="00651B60">
              <w:rPr>
                <w:rFonts w:ascii="Times New Roman" w:eastAsia="Times New Roman" w:hAnsi="Times New Roman" w:cs="Times New Roman"/>
                <w:sz w:val="24"/>
                <w:szCs w:val="24"/>
                <w:lang w:val="uk-UA" w:eastAsia="ru-RU"/>
              </w:rPr>
              <w:t xml:space="preserve">3.2.47. </w:t>
            </w:r>
            <w:r w:rsidRPr="00877D1F">
              <w:rPr>
                <w:rFonts w:ascii="Times New Roman" w:eastAsia="Times New Roman" w:hAnsi="Times New Roman" w:cs="Times New Roman"/>
                <w:sz w:val="24"/>
                <w:szCs w:val="24"/>
                <w:lang w:val="x-none" w:eastAsia="ru-RU"/>
              </w:rPr>
              <w:t xml:space="preserve">За </w:t>
            </w:r>
            <w:proofErr w:type="spellStart"/>
            <w:r w:rsidRPr="00877D1F">
              <w:rPr>
                <w:rFonts w:ascii="Times New Roman" w:eastAsia="Times New Roman" w:hAnsi="Times New Roman" w:cs="Times New Roman"/>
                <w:sz w:val="24"/>
                <w:szCs w:val="24"/>
                <w:lang w:val="x-none" w:eastAsia="ru-RU"/>
              </w:rPr>
              <w:t>дорученням</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Сумського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міського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голови</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b/>
                <w:sz w:val="24"/>
                <w:szCs w:val="24"/>
                <w:lang w:val="x-none" w:eastAsia="ru-RU"/>
              </w:rPr>
              <w:t>працівники</w:t>
            </w:r>
            <w:proofErr w:type="spellEnd"/>
            <w:r w:rsidRPr="00877D1F">
              <w:rPr>
                <w:rFonts w:ascii="Times New Roman" w:eastAsia="Times New Roman" w:hAnsi="Times New Roman" w:cs="Times New Roman"/>
                <w:b/>
                <w:sz w:val="24"/>
                <w:szCs w:val="24"/>
                <w:lang w:val="x-none" w:eastAsia="ru-RU"/>
              </w:rPr>
              <w:t xml:space="preserve"> Департаменту </w:t>
            </w:r>
            <w:proofErr w:type="spellStart"/>
            <w:r w:rsidRPr="00877D1F">
              <w:rPr>
                <w:rFonts w:ascii="Times New Roman" w:eastAsia="Times New Roman" w:hAnsi="Times New Roman" w:cs="Times New Roman"/>
                <w:b/>
                <w:sz w:val="24"/>
                <w:szCs w:val="24"/>
                <w:lang w:val="x-none" w:eastAsia="ru-RU"/>
              </w:rPr>
              <w:t>здійснюють</w:t>
            </w:r>
            <w:proofErr w:type="spellEnd"/>
            <w:r w:rsidRPr="00877D1F">
              <w:rPr>
                <w:rFonts w:ascii="Times New Roman" w:eastAsia="Times New Roman" w:hAnsi="Times New Roman" w:cs="Times New Roman"/>
                <w:b/>
                <w:sz w:val="24"/>
                <w:szCs w:val="24"/>
                <w:lang w:val="x-none" w:eastAsia="ru-RU"/>
              </w:rPr>
              <w:t xml:space="preserve"> </w:t>
            </w:r>
            <w:proofErr w:type="spellStart"/>
            <w:r w:rsidRPr="00877D1F">
              <w:rPr>
                <w:rFonts w:ascii="Times New Roman" w:eastAsia="Times New Roman" w:hAnsi="Times New Roman" w:cs="Times New Roman"/>
                <w:b/>
                <w:sz w:val="24"/>
                <w:szCs w:val="24"/>
                <w:lang w:val="x-none" w:eastAsia="ru-RU"/>
              </w:rPr>
              <w:t>самопредставництво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Сумської</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міської</w:t>
            </w:r>
            <w:proofErr w:type="spellEnd"/>
            <w:r w:rsidRPr="00877D1F">
              <w:rPr>
                <w:rFonts w:ascii="Times New Roman" w:eastAsia="Times New Roman" w:hAnsi="Times New Roman" w:cs="Times New Roman"/>
                <w:sz w:val="24"/>
                <w:szCs w:val="24"/>
                <w:lang w:val="x-none" w:eastAsia="ru-RU"/>
              </w:rPr>
              <w:t xml:space="preserve"> ради, </w:t>
            </w:r>
            <w:proofErr w:type="spellStart"/>
            <w:r w:rsidRPr="00877D1F">
              <w:rPr>
                <w:rFonts w:ascii="Times New Roman" w:eastAsia="Times New Roman" w:hAnsi="Times New Roman" w:cs="Times New Roman"/>
                <w:sz w:val="24"/>
                <w:szCs w:val="24"/>
                <w:lang w:val="x-none" w:eastAsia="ru-RU"/>
              </w:rPr>
              <w:t>Виконавчого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комітету</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Сумської</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міської</w:t>
            </w:r>
            <w:proofErr w:type="spellEnd"/>
            <w:r w:rsidRPr="00877D1F">
              <w:rPr>
                <w:rFonts w:ascii="Times New Roman" w:eastAsia="Times New Roman" w:hAnsi="Times New Roman" w:cs="Times New Roman"/>
                <w:sz w:val="24"/>
                <w:szCs w:val="24"/>
                <w:lang w:val="x-none" w:eastAsia="ru-RU"/>
              </w:rPr>
              <w:t xml:space="preserve"> ради та </w:t>
            </w:r>
            <w:proofErr w:type="spellStart"/>
            <w:r w:rsidRPr="00877D1F">
              <w:rPr>
                <w:rFonts w:ascii="Times New Roman" w:eastAsia="Times New Roman" w:hAnsi="Times New Roman" w:cs="Times New Roman"/>
                <w:sz w:val="24"/>
                <w:szCs w:val="24"/>
                <w:lang w:val="x-none" w:eastAsia="ru-RU"/>
              </w:rPr>
              <w:t>Сумського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міського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голови</w:t>
            </w:r>
            <w:proofErr w:type="spellEnd"/>
            <w:r w:rsidRPr="00877D1F">
              <w:rPr>
                <w:rFonts w:ascii="Times New Roman" w:eastAsia="Times New Roman" w:hAnsi="Times New Roman" w:cs="Times New Roman"/>
                <w:sz w:val="24"/>
                <w:szCs w:val="24"/>
                <w:lang w:val="x-none" w:eastAsia="ru-RU"/>
              </w:rPr>
              <w:t xml:space="preserve"> в </w:t>
            </w:r>
            <w:proofErr w:type="spellStart"/>
            <w:r w:rsidRPr="00877D1F">
              <w:rPr>
                <w:rFonts w:ascii="Times New Roman" w:eastAsia="Times New Roman" w:hAnsi="Times New Roman" w:cs="Times New Roman"/>
                <w:sz w:val="24"/>
                <w:szCs w:val="24"/>
                <w:lang w:val="x-none" w:eastAsia="ru-RU"/>
              </w:rPr>
              <w:t>місцевих</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апеляційних</w:t>
            </w:r>
            <w:proofErr w:type="spellEnd"/>
            <w:r w:rsidRPr="00877D1F">
              <w:rPr>
                <w:rFonts w:ascii="Times New Roman" w:eastAsia="Times New Roman" w:hAnsi="Times New Roman" w:cs="Times New Roman"/>
                <w:sz w:val="24"/>
                <w:szCs w:val="24"/>
                <w:lang w:val="x-none" w:eastAsia="ru-RU"/>
              </w:rPr>
              <w:t xml:space="preserve"> судах, Верховному </w:t>
            </w:r>
            <w:proofErr w:type="spellStart"/>
            <w:r w:rsidRPr="00877D1F">
              <w:rPr>
                <w:rFonts w:ascii="Times New Roman" w:eastAsia="Times New Roman" w:hAnsi="Times New Roman" w:cs="Times New Roman"/>
                <w:sz w:val="24"/>
                <w:szCs w:val="24"/>
                <w:lang w:val="x-none" w:eastAsia="ru-RU"/>
              </w:rPr>
              <w:t>Суді</w:t>
            </w:r>
            <w:proofErr w:type="spellEnd"/>
            <w:r w:rsidRPr="00877D1F">
              <w:rPr>
                <w:rFonts w:ascii="Times New Roman" w:eastAsia="Times New Roman" w:hAnsi="Times New Roman" w:cs="Times New Roman"/>
                <w:sz w:val="24"/>
                <w:szCs w:val="24"/>
                <w:lang w:val="x-none" w:eastAsia="ru-RU"/>
              </w:rPr>
              <w:t xml:space="preserve">, у </w:t>
            </w:r>
            <w:proofErr w:type="spellStart"/>
            <w:r w:rsidRPr="00877D1F">
              <w:rPr>
                <w:rFonts w:ascii="Times New Roman" w:eastAsia="Times New Roman" w:hAnsi="Times New Roman" w:cs="Times New Roman"/>
                <w:sz w:val="24"/>
                <w:szCs w:val="24"/>
                <w:lang w:val="x-none" w:eastAsia="ru-RU"/>
              </w:rPr>
              <w:t>взаємовідносинах</w:t>
            </w:r>
            <w:proofErr w:type="spellEnd"/>
            <w:r w:rsidRPr="00877D1F">
              <w:rPr>
                <w:rFonts w:ascii="Times New Roman" w:eastAsia="Times New Roman" w:hAnsi="Times New Roman" w:cs="Times New Roman"/>
                <w:sz w:val="24"/>
                <w:szCs w:val="24"/>
                <w:lang w:val="x-none" w:eastAsia="ru-RU"/>
              </w:rPr>
              <w:t xml:space="preserve"> з органами </w:t>
            </w:r>
            <w:proofErr w:type="spellStart"/>
            <w:r w:rsidRPr="00877D1F">
              <w:rPr>
                <w:rFonts w:ascii="Times New Roman" w:eastAsia="Times New Roman" w:hAnsi="Times New Roman" w:cs="Times New Roman"/>
                <w:sz w:val="24"/>
                <w:szCs w:val="24"/>
                <w:lang w:val="x-none" w:eastAsia="ru-RU"/>
              </w:rPr>
              <w:t>державної</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влади</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іншими</w:t>
            </w:r>
            <w:proofErr w:type="spellEnd"/>
            <w:r w:rsidRPr="00877D1F">
              <w:rPr>
                <w:rFonts w:ascii="Times New Roman" w:eastAsia="Times New Roman" w:hAnsi="Times New Roman" w:cs="Times New Roman"/>
                <w:sz w:val="24"/>
                <w:szCs w:val="24"/>
                <w:lang w:val="x-none" w:eastAsia="ru-RU"/>
              </w:rPr>
              <w:t xml:space="preserve"> органами </w:t>
            </w:r>
            <w:proofErr w:type="spellStart"/>
            <w:r w:rsidRPr="00877D1F">
              <w:rPr>
                <w:rFonts w:ascii="Times New Roman" w:eastAsia="Times New Roman" w:hAnsi="Times New Roman" w:cs="Times New Roman"/>
                <w:sz w:val="24"/>
                <w:szCs w:val="24"/>
                <w:lang w:val="x-none" w:eastAsia="ru-RU"/>
              </w:rPr>
              <w:t>місцевого</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самоврядування</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підприємствами</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установами</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організаціями</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всіх</w:t>
            </w:r>
            <w:proofErr w:type="spellEnd"/>
            <w:r w:rsidRPr="00877D1F">
              <w:rPr>
                <w:rFonts w:ascii="Times New Roman" w:eastAsia="Times New Roman" w:hAnsi="Times New Roman" w:cs="Times New Roman"/>
                <w:sz w:val="24"/>
                <w:szCs w:val="24"/>
                <w:lang w:val="x-none" w:eastAsia="ru-RU"/>
              </w:rPr>
              <w:t xml:space="preserve"> форм </w:t>
            </w:r>
            <w:proofErr w:type="spellStart"/>
            <w:r w:rsidRPr="00877D1F">
              <w:rPr>
                <w:rFonts w:ascii="Times New Roman" w:eastAsia="Times New Roman" w:hAnsi="Times New Roman" w:cs="Times New Roman"/>
                <w:sz w:val="24"/>
                <w:szCs w:val="24"/>
                <w:lang w:val="x-none" w:eastAsia="ru-RU"/>
              </w:rPr>
              <w:t>власності</w:t>
            </w:r>
            <w:proofErr w:type="spellEnd"/>
            <w:r w:rsidRPr="00877D1F">
              <w:rPr>
                <w:rFonts w:ascii="Times New Roman" w:eastAsia="Times New Roman" w:hAnsi="Times New Roman" w:cs="Times New Roman"/>
                <w:sz w:val="24"/>
                <w:szCs w:val="24"/>
                <w:lang w:val="x-none" w:eastAsia="ru-RU"/>
              </w:rPr>
              <w:t xml:space="preserve"> з </w:t>
            </w:r>
            <w:proofErr w:type="spellStart"/>
            <w:r w:rsidRPr="00877D1F">
              <w:rPr>
                <w:rFonts w:ascii="Times New Roman" w:eastAsia="Times New Roman" w:hAnsi="Times New Roman" w:cs="Times New Roman"/>
                <w:sz w:val="24"/>
                <w:szCs w:val="24"/>
                <w:lang w:val="x-none" w:eastAsia="ru-RU"/>
              </w:rPr>
              <w:t>питань</w:t>
            </w:r>
            <w:proofErr w:type="spellEnd"/>
            <w:r w:rsidRPr="00877D1F">
              <w:rPr>
                <w:rFonts w:ascii="Times New Roman" w:eastAsia="Times New Roman" w:hAnsi="Times New Roman" w:cs="Times New Roman"/>
                <w:sz w:val="24"/>
                <w:szCs w:val="24"/>
                <w:lang w:val="x-none" w:eastAsia="ru-RU"/>
              </w:rPr>
              <w:t xml:space="preserve">, </w:t>
            </w:r>
            <w:proofErr w:type="spellStart"/>
            <w:r w:rsidRPr="00877D1F">
              <w:rPr>
                <w:rFonts w:ascii="Times New Roman" w:eastAsia="Times New Roman" w:hAnsi="Times New Roman" w:cs="Times New Roman"/>
                <w:sz w:val="24"/>
                <w:szCs w:val="24"/>
                <w:lang w:val="x-none" w:eastAsia="ru-RU"/>
              </w:rPr>
              <w:t>які</w:t>
            </w:r>
            <w:proofErr w:type="spellEnd"/>
            <w:r w:rsidRPr="00877D1F">
              <w:rPr>
                <w:rFonts w:ascii="Times New Roman" w:eastAsia="Times New Roman" w:hAnsi="Times New Roman" w:cs="Times New Roman"/>
                <w:sz w:val="24"/>
                <w:szCs w:val="24"/>
                <w:lang w:val="x-none" w:eastAsia="ru-RU"/>
              </w:rPr>
              <w:t xml:space="preserve"> належать до </w:t>
            </w:r>
            <w:proofErr w:type="spellStart"/>
            <w:r w:rsidRPr="00877D1F">
              <w:rPr>
                <w:rFonts w:ascii="Times New Roman" w:eastAsia="Times New Roman" w:hAnsi="Times New Roman" w:cs="Times New Roman"/>
                <w:sz w:val="24"/>
                <w:szCs w:val="24"/>
                <w:lang w:val="x-none" w:eastAsia="ru-RU"/>
              </w:rPr>
              <w:t>повноважень</w:t>
            </w:r>
            <w:proofErr w:type="spellEnd"/>
            <w:r w:rsidRPr="00877D1F">
              <w:rPr>
                <w:rFonts w:ascii="Times New Roman" w:eastAsia="Times New Roman" w:hAnsi="Times New Roman" w:cs="Times New Roman"/>
                <w:sz w:val="24"/>
                <w:szCs w:val="24"/>
                <w:lang w:val="x-none" w:eastAsia="ru-RU"/>
              </w:rPr>
              <w:t xml:space="preserve"> Департаменту, </w:t>
            </w:r>
            <w:r w:rsidRPr="00877D1F">
              <w:rPr>
                <w:rFonts w:ascii="Times New Roman" w:eastAsia="Times New Roman" w:hAnsi="Times New Roman" w:cs="Times New Roman"/>
                <w:b/>
                <w:sz w:val="24"/>
                <w:szCs w:val="24"/>
                <w:lang w:val="x-none" w:eastAsia="ru-RU"/>
              </w:rPr>
              <w:t xml:space="preserve">з </w:t>
            </w:r>
            <w:proofErr w:type="spellStart"/>
            <w:r w:rsidRPr="00877D1F">
              <w:rPr>
                <w:rFonts w:ascii="Times New Roman" w:eastAsia="Times New Roman" w:hAnsi="Times New Roman" w:cs="Times New Roman"/>
                <w:b/>
                <w:sz w:val="24"/>
                <w:szCs w:val="24"/>
                <w:lang w:val="x-none" w:eastAsia="ru-RU"/>
              </w:rPr>
              <w:t>усіма</w:t>
            </w:r>
            <w:proofErr w:type="spellEnd"/>
            <w:r w:rsidRPr="00877D1F">
              <w:rPr>
                <w:rFonts w:ascii="Times New Roman" w:eastAsia="Times New Roman" w:hAnsi="Times New Roman" w:cs="Times New Roman"/>
                <w:b/>
                <w:sz w:val="24"/>
                <w:szCs w:val="24"/>
                <w:lang w:val="x-none" w:eastAsia="ru-RU"/>
              </w:rPr>
              <w:t xml:space="preserve"> правами, </w:t>
            </w:r>
            <w:proofErr w:type="spellStart"/>
            <w:r w:rsidRPr="00877D1F">
              <w:rPr>
                <w:rFonts w:ascii="Times New Roman" w:eastAsia="Times New Roman" w:hAnsi="Times New Roman" w:cs="Times New Roman"/>
                <w:b/>
                <w:sz w:val="24"/>
                <w:szCs w:val="24"/>
                <w:lang w:val="x-none" w:eastAsia="ru-RU"/>
              </w:rPr>
              <w:t>наданими</w:t>
            </w:r>
            <w:proofErr w:type="spellEnd"/>
            <w:r w:rsidRPr="00877D1F">
              <w:rPr>
                <w:rFonts w:ascii="Times New Roman" w:eastAsia="Times New Roman" w:hAnsi="Times New Roman" w:cs="Times New Roman"/>
                <w:b/>
                <w:sz w:val="24"/>
                <w:szCs w:val="24"/>
                <w:lang w:val="x-none" w:eastAsia="ru-RU"/>
              </w:rPr>
              <w:t xml:space="preserve"> </w:t>
            </w:r>
            <w:proofErr w:type="spellStart"/>
            <w:r w:rsidRPr="00877D1F">
              <w:rPr>
                <w:rFonts w:ascii="Times New Roman" w:eastAsia="Times New Roman" w:hAnsi="Times New Roman" w:cs="Times New Roman"/>
                <w:b/>
                <w:sz w:val="24"/>
                <w:szCs w:val="24"/>
                <w:lang w:val="x-none" w:eastAsia="ru-RU"/>
              </w:rPr>
              <w:t>довіреністю</w:t>
            </w:r>
            <w:proofErr w:type="spellEnd"/>
            <w:r w:rsidRPr="00877D1F">
              <w:rPr>
                <w:rFonts w:ascii="Times New Roman" w:eastAsia="Times New Roman" w:hAnsi="Times New Roman" w:cs="Times New Roman"/>
                <w:sz w:val="24"/>
                <w:szCs w:val="24"/>
                <w:lang w:val="x-none" w:eastAsia="ru-RU"/>
              </w:rPr>
              <w:t>.</w:t>
            </w:r>
            <w:r w:rsidRPr="00877D1F">
              <w:rPr>
                <w:rFonts w:ascii="Times New Roman" w:eastAsia="Times New Roman" w:hAnsi="Times New Roman" w:cs="Times New Roman"/>
                <w:sz w:val="24"/>
                <w:szCs w:val="24"/>
                <w:lang w:val="x-none" w:eastAsia="x-none"/>
              </w:rPr>
              <w:t xml:space="preserve"> </w:t>
            </w:r>
          </w:p>
          <w:p w:rsidR="009A4984" w:rsidRPr="00651B60" w:rsidRDefault="009A4984">
            <w:pPr>
              <w:rPr>
                <w:sz w:val="24"/>
                <w:szCs w:val="24"/>
                <w:lang w:val="x-none"/>
              </w:rPr>
            </w:pPr>
          </w:p>
        </w:tc>
      </w:tr>
    </w:tbl>
    <w:p w:rsidR="009A4984" w:rsidRPr="00651B60" w:rsidRDefault="009A4984">
      <w:pPr>
        <w:rPr>
          <w:sz w:val="24"/>
          <w:szCs w:val="24"/>
          <w:lang w:val="uk-UA"/>
        </w:rPr>
      </w:pPr>
    </w:p>
    <w:p w:rsidR="009A4984" w:rsidRPr="007233F2" w:rsidRDefault="007233F2">
      <w:pPr>
        <w:rPr>
          <w:rFonts w:ascii="Times New Roman" w:hAnsi="Times New Roman" w:cs="Times New Roman"/>
          <w:b/>
          <w:sz w:val="24"/>
          <w:szCs w:val="24"/>
          <w:lang w:val="uk-UA"/>
        </w:rPr>
      </w:pPr>
      <w:r w:rsidRPr="007233F2">
        <w:rPr>
          <w:rFonts w:ascii="Times New Roman" w:hAnsi="Times New Roman" w:cs="Times New Roman"/>
          <w:b/>
          <w:sz w:val="24"/>
          <w:szCs w:val="24"/>
          <w:lang w:val="uk-UA"/>
        </w:rPr>
        <w:t xml:space="preserve">Директор департаменту інфраструктури міста Сумської міської ради </w:t>
      </w:r>
      <w:r w:rsidRPr="007233F2">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r>
      <w:r>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r>
      <w:r w:rsidRPr="007233F2">
        <w:rPr>
          <w:rFonts w:ascii="Times New Roman" w:hAnsi="Times New Roman" w:cs="Times New Roman"/>
          <w:b/>
          <w:sz w:val="24"/>
          <w:szCs w:val="24"/>
          <w:lang w:val="uk-UA"/>
        </w:rPr>
        <w:tab/>
        <w:t>О. ЖУРБА</w:t>
      </w:r>
    </w:p>
    <w:sectPr w:rsidR="009A4984" w:rsidRPr="007233F2" w:rsidSect="009A498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C4F"/>
    <w:multiLevelType w:val="multilevel"/>
    <w:tmpl w:val="15D8846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C0429"/>
    <w:multiLevelType w:val="multilevel"/>
    <w:tmpl w:val="F4DC5DFE"/>
    <w:lvl w:ilvl="0">
      <w:start w:val="14"/>
      <w:numFmt w:val="decimal"/>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9DE1ABA"/>
    <w:multiLevelType w:val="multilevel"/>
    <w:tmpl w:val="03C2703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9B5554"/>
    <w:multiLevelType w:val="multilevel"/>
    <w:tmpl w:val="5FC68F3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23073DA"/>
    <w:multiLevelType w:val="multilevel"/>
    <w:tmpl w:val="EA5AFC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2E0B15"/>
    <w:multiLevelType w:val="multilevel"/>
    <w:tmpl w:val="B00EA81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84"/>
    <w:rsid w:val="000A704F"/>
    <w:rsid w:val="000C091A"/>
    <w:rsid w:val="001F6C0E"/>
    <w:rsid w:val="003B7AAA"/>
    <w:rsid w:val="00441A29"/>
    <w:rsid w:val="00651B60"/>
    <w:rsid w:val="006C7952"/>
    <w:rsid w:val="007233F2"/>
    <w:rsid w:val="0086644B"/>
    <w:rsid w:val="00877D1F"/>
    <w:rsid w:val="008836F6"/>
    <w:rsid w:val="00886889"/>
    <w:rsid w:val="009A4984"/>
    <w:rsid w:val="00AB7AEA"/>
    <w:rsid w:val="00D0429E"/>
    <w:rsid w:val="00E25E77"/>
    <w:rsid w:val="00FD0A52"/>
    <w:rsid w:val="00FF6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E414"/>
  <w15:chartTrackingRefBased/>
  <w15:docId w15:val="{7F4CD96D-C5BF-4FF1-AA94-E1FE15B6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A49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9A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1"/>
    <w:rsid w:val="009A4984"/>
    <w:rPr>
      <w:sz w:val="27"/>
      <w:szCs w:val="27"/>
      <w:shd w:val="clear" w:color="auto" w:fill="FFFFFF"/>
    </w:rPr>
  </w:style>
  <w:style w:type="paragraph" w:customStyle="1" w:styleId="1">
    <w:name w:val="Основной текст1"/>
    <w:basedOn w:val="a"/>
    <w:link w:val="a5"/>
    <w:rsid w:val="009A4984"/>
    <w:pPr>
      <w:widowControl w:val="0"/>
      <w:shd w:val="clear" w:color="auto" w:fill="FFFFFF"/>
      <w:spacing w:after="300" w:line="326" w:lineRule="exact"/>
    </w:pPr>
    <w:rPr>
      <w:sz w:val="27"/>
      <w:szCs w:val="27"/>
    </w:rPr>
  </w:style>
  <w:style w:type="paragraph" w:styleId="a6">
    <w:name w:val="List Paragraph"/>
    <w:basedOn w:val="a"/>
    <w:uiPriority w:val="34"/>
    <w:qFormat/>
    <w:rsid w:val="009A4984"/>
    <w:pPr>
      <w:ind w:left="720"/>
      <w:contextualSpacing/>
    </w:pPr>
  </w:style>
  <w:style w:type="paragraph" w:styleId="a7">
    <w:name w:val="Balloon Text"/>
    <w:basedOn w:val="a"/>
    <w:link w:val="a8"/>
    <w:uiPriority w:val="99"/>
    <w:semiHidden/>
    <w:unhideWhenUsed/>
    <w:rsid w:val="000C09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C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Інна Миколаївна</dc:creator>
  <cp:keywords/>
  <dc:description/>
  <cp:lastModifiedBy>Андрущенко Наталія Володимирівна</cp:lastModifiedBy>
  <cp:revision>7</cp:revision>
  <cp:lastPrinted>2023-04-13T08:02:00Z</cp:lastPrinted>
  <dcterms:created xsi:type="dcterms:W3CDTF">2023-04-13T06:57:00Z</dcterms:created>
  <dcterms:modified xsi:type="dcterms:W3CDTF">2023-04-13T08:03:00Z</dcterms:modified>
</cp:coreProperties>
</file>