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9" w:rsidRDefault="00DE69FF" w:rsidP="00064E18">
      <w:pPr>
        <w:ind w:left="5245"/>
        <w:jc w:val="both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Додаток</w:t>
      </w:r>
      <w:r w:rsidR="00830F50">
        <w:rPr>
          <w:sz w:val="28"/>
          <w:szCs w:val="28"/>
          <w:lang w:val="uk-UA"/>
        </w:rPr>
        <w:t xml:space="preserve"> </w:t>
      </w:r>
    </w:p>
    <w:p w:rsidR="00064E18" w:rsidRPr="001509D1" w:rsidRDefault="00D341DE" w:rsidP="00064E18">
      <w:pPr>
        <w:ind w:left="5245"/>
        <w:jc w:val="both"/>
        <w:rPr>
          <w:lang w:val="uk-UA"/>
        </w:rPr>
      </w:pPr>
      <w:r w:rsidRPr="00292846">
        <w:rPr>
          <w:sz w:val="28"/>
          <w:szCs w:val="28"/>
          <w:lang w:val="uk-UA"/>
        </w:rPr>
        <w:t>до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рішення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Сумської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міської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ради</w:t>
      </w:r>
      <w:r w:rsidR="00064E18">
        <w:rPr>
          <w:sz w:val="28"/>
          <w:szCs w:val="28"/>
          <w:lang w:val="uk-UA"/>
        </w:rPr>
        <w:t xml:space="preserve"> </w:t>
      </w:r>
      <w:r w:rsidR="00064E18">
        <w:rPr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="00064E18" w:rsidRPr="004C6ED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Про </w:t>
      </w:r>
      <w:r w:rsidR="00064E18" w:rsidRPr="00921234">
        <w:rPr>
          <w:color w:val="000000"/>
          <w:sz w:val="28"/>
          <w:szCs w:val="28"/>
          <w:lang w:val="uk-UA"/>
        </w:rPr>
        <w:t>внесення змін до рішення Сумської міської ради від 31 жовтня 2018 року</w:t>
      </w:r>
      <w:r w:rsidR="00064E18">
        <w:rPr>
          <w:color w:val="000000"/>
          <w:sz w:val="28"/>
          <w:szCs w:val="28"/>
        </w:rPr>
        <w:t> </w:t>
      </w:r>
      <w:r w:rsidR="00064E18" w:rsidRPr="00921234">
        <w:rPr>
          <w:color w:val="000000"/>
          <w:sz w:val="28"/>
          <w:szCs w:val="28"/>
          <w:lang w:val="uk-UA"/>
        </w:rPr>
        <w:t>№ 4038–МР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</w:t>
      </w:r>
      <w:r w:rsidR="00064E18">
        <w:rPr>
          <w:color w:val="000000"/>
          <w:sz w:val="28"/>
          <w:szCs w:val="28"/>
          <w:lang w:val="uk-UA"/>
        </w:rPr>
        <w:t xml:space="preserve"> </w:t>
      </w:r>
    </w:p>
    <w:p w:rsidR="00DE69FF" w:rsidRPr="00292846" w:rsidRDefault="00995571" w:rsidP="00064E18">
      <w:pPr>
        <w:ind w:left="5245" w:right="-1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292846">
        <w:rPr>
          <w:sz w:val="28"/>
          <w:lang w:val="uk-UA"/>
        </w:rPr>
        <w:t>від</w:t>
      </w:r>
      <w:r w:rsidR="00830F50">
        <w:rPr>
          <w:sz w:val="28"/>
          <w:lang w:val="uk-UA"/>
        </w:rPr>
        <w:t xml:space="preserve"> </w:t>
      </w:r>
      <w:r w:rsidRPr="00292846">
        <w:rPr>
          <w:sz w:val="28"/>
          <w:lang w:val="uk-UA"/>
        </w:rPr>
        <w:t>_________</w:t>
      </w:r>
      <w:r w:rsidR="00DE69FF" w:rsidRPr="00292846">
        <w:rPr>
          <w:sz w:val="28"/>
          <w:lang w:val="uk-UA"/>
        </w:rPr>
        <w:t>року</w:t>
      </w:r>
      <w:r w:rsidR="00830F50">
        <w:rPr>
          <w:sz w:val="28"/>
          <w:lang w:val="uk-UA"/>
        </w:rPr>
        <w:t xml:space="preserve"> </w:t>
      </w:r>
      <w:r w:rsidR="00DE69FF" w:rsidRPr="00292846">
        <w:rPr>
          <w:sz w:val="28"/>
          <w:lang w:val="uk-UA"/>
        </w:rPr>
        <w:t>№</w:t>
      </w:r>
      <w:r w:rsidR="00830F50">
        <w:rPr>
          <w:sz w:val="28"/>
          <w:lang w:val="uk-UA"/>
        </w:rPr>
        <w:t xml:space="preserve"> </w:t>
      </w:r>
      <w:r w:rsidR="005A3A94">
        <w:rPr>
          <w:sz w:val="28"/>
          <w:lang w:val="uk-UA"/>
        </w:rPr>
        <w:t>________-МР</w:t>
      </w:r>
    </w:p>
    <w:p w:rsidR="00D341DE" w:rsidRPr="00292846" w:rsidRDefault="00D341DE" w:rsidP="00D341DE">
      <w:pPr>
        <w:ind w:left="3969" w:right="-1"/>
        <w:jc w:val="right"/>
        <w:rPr>
          <w:bCs/>
          <w:sz w:val="28"/>
          <w:lang w:val="uk-UA"/>
        </w:rPr>
      </w:pPr>
    </w:p>
    <w:p w:rsidR="0099169B" w:rsidRPr="00292846" w:rsidRDefault="0099169B" w:rsidP="0099169B">
      <w:pPr>
        <w:rPr>
          <w:lang w:val="uk-UA"/>
        </w:rPr>
      </w:pPr>
    </w:p>
    <w:p w:rsidR="0099169B" w:rsidRPr="00292846" w:rsidRDefault="0099169B" w:rsidP="0099169B">
      <w:pPr>
        <w:rPr>
          <w:lang w:val="uk-UA"/>
        </w:rPr>
      </w:pPr>
    </w:p>
    <w:p w:rsidR="0099169B" w:rsidRPr="00292846" w:rsidRDefault="0099169B" w:rsidP="0099169B">
      <w:pPr>
        <w:pStyle w:val="1"/>
        <w:rPr>
          <w:color w:val="000000"/>
          <w:sz w:val="32"/>
          <w:szCs w:val="32"/>
        </w:rPr>
      </w:pPr>
    </w:p>
    <w:p w:rsidR="0099169B" w:rsidRPr="00292846" w:rsidRDefault="0099169B" w:rsidP="0099169B">
      <w:pPr>
        <w:pStyle w:val="1"/>
        <w:rPr>
          <w:color w:val="000000"/>
          <w:sz w:val="32"/>
          <w:szCs w:val="32"/>
        </w:rPr>
      </w:pPr>
    </w:p>
    <w:p w:rsidR="00995571" w:rsidRPr="00292846" w:rsidRDefault="00995571" w:rsidP="00995571">
      <w:pPr>
        <w:rPr>
          <w:lang w:val="uk-UA"/>
        </w:rPr>
      </w:pPr>
    </w:p>
    <w:p w:rsidR="00995571" w:rsidRPr="00292846" w:rsidRDefault="00995571" w:rsidP="00995571">
      <w:pPr>
        <w:rPr>
          <w:lang w:val="uk-UA"/>
        </w:rPr>
      </w:pPr>
    </w:p>
    <w:p w:rsidR="00995571" w:rsidRPr="00292846" w:rsidRDefault="00995571" w:rsidP="00995571">
      <w:pPr>
        <w:rPr>
          <w:lang w:val="uk-UA"/>
        </w:rPr>
      </w:pPr>
    </w:p>
    <w:p w:rsidR="00995571" w:rsidRPr="00292846" w:rsidRDefault="00995571" w:rsidP="00995571">
      <w:pPr>
        <w:rPr>
          <w:lang w:val="uk-UA"/>
        </w:rPr>
      </w:pPr>
    </w:p>
    <w:p w:rsidR="0099169B" w:rsidRPr="00292846" w:rsidRDefault="0099169B" w:rsidP="0099169B">
      <w:pPr>
        <w:pStyle w:val="1"/>
        <w:rPr>
          <w:color w:val="000000"/>
          <w:sz w:val="32"/>
          <w:szCs w:val="32"/>
        </w:rPr>
      </w:pPr>
      <w:r w:rsidRPr="00292846">
        <w:rPr>
          <w:color w:val="000000"/>
          <w:sz w:val="32"/>
          <w:szCs w:val="32"/>
        </w:rPr>
        <w:t>С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Т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А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Т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У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Т</w:t>
      </w:r>
    </w:p>
    <w:p w:rsidR="0099169B" w:rsidRPr="00292846" w:rsidRDefault="0099169B" w:rsidP="0099169B">
      <w:pPr>
        <w:jc w:val="center"/>
        <w:rPr>
          <w:b/>
          <w:color w:val="000000"/>
          <w:sz w:val="32"/>
          <w:szCs w:val="32"/>
          <w:lang w:val="uk-UA"/>
        </w:rPr>
      </w:pPr>
    </w:p>
    <w:p w:rsidR="0099169B" w:rsidRPr="00292846" w:rsidRDefault="0099169B" w:rsidP="0099169B">
      <w:pPr>
        <w:jc w:val="center"/>
        <w:rPr>
          <w:color w:val="000000"/>
          <w:sz w:val="32"/>
          <w:szCs w:val="32"/>
          <w:lang w:val="uk-UA"/>
        </w:rPr>
      </w:pPr>
    </w:p>
    <w:p w:rsidR="0099169B" w:rsidRPr="00292846" w:rsidRDefault="0099169B" w:rsidP="0099169B">
      <w:pPr>
        <w:jc w:val="center"/>
        <w:rPr>
          <w:b/>
          <w:color w:val="000000"/>
          <w:sz w:val="28"/>
          <w:szCs w:val="28"/>
          <w:lang w:val="uk-UA"/>
        </w:rPr>
      </w:pPr>
      <w:r w:rsidRPr="00292846">
        <w:rPr>
          <w:b/>
          <w:color w:val="000000"/>
          <w:sz w:val="28"/>
          <w:szCs w:val="28"/>
          <w:lang w:val="uk-UA"/>
        </w:rPr>
        <w:t>КОМУНАЛЬНОГО</w:t>
      </w:r>
      <w:r w:rsidR="00830F50">
        <w:rPr>
          <w:b/>
          <w:color w:val="000000"/>
          <w:sz w:val="28"/>
          <w:szCs w:val="28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lang w:val="uk-UA"/>
        </w:rPr>
        <w:t>НЕКОМЕРЦІЙНОГО</w:t>
      </w:r>
      <w:r w:rsidR="00830F50">
        <w:rPr>
          <w:b/>
          <w:color w:val="000000"/>
          <w:sz w:val="28"/>
          <w:szCs w:val="28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lang w:val="uk-UA"/>
        </w:rPr>
        <w:t>ПІДПРИЄМСТВА</w:t>
      </w:r>
      <w:r w:rsidR="00830F50">
        <w:rPr>
          <w:b/>
          <w:color w:val="000000"/>
          <w:sz w:val="28"/>
          <w:szCs w:val="28"/>
          <w:lang w:val="uk-UA"/>
        </w:rPr>
        <w:t xml:space="preserve"> </w:t>
      </w: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  <w:r w:rsidRPr="00292846">
        <w:rPr>
          <w:b/>
          <w:sz w:val="28"/>
          <w:szCs w:val="28"/>
          <w:lang w:val="uk-UA"/>
        </w:rPr>
        <w:t>«</w:t>
      </w:r>
      <w:r w:rsidR="009463E0" w:rsidRPr="00292846">
        <w:rPr>
          <w:b/>
          <w:sz w:val="28"/>
          <w:szCs w:val="28"/>
          <w:lang w:val="uk-UA"/>
        </w:rPr>
        <w:t>КЛІНІЧНИЙ</w:t>
      </w:r>
      <w:r w:rsidR="00830F50">
        <w:rPr>
          <w:b/>
          <w:sz w:val="28"/>
          <w:szCs w:val="28"/>
          <w:lang w:val="uk-UA"/>
        </w:rPr>
        <w:t xml:space="preserve"> </w:t>
      </w:r>
      <w:r w:rsidR="009864DB" w:rsidRPr="00292846">
        <w:rPr>
          <w:b/>
          <w:sz w:val="28"/>
          <w:szCs w:val="28"/>
          <w:lang w:val="uk-UA"/>
        </w:rPr>
        <w:t>ПЕРИНАТАЛЬНИЙ</w:t>
      </w:r>
      <w:r w:rsidR="00830F50">
        <w:rPr>
          <w:b/>
          <w:sz w:val="28"/>
          <w:szCs w:val="28"/>
          <w:lang w:val="uk-UA"/>
        </w:rPr>
        <w:t xml:space="preserve"> </w:t>
      </w:r>
      <w:r w:rsidR="009864DB" w:rsidRPr="00292846">
        <w:rPr>
          <w:b/>
          <w:sz w:val="28"/>
          <w:szCs w:val="28"/>
          <w:lang w:val="uk-UA"/>
        </w:rPr>
        <w:t>ЦЕНТР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ПРЕСВЯТОЇ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ДІВИ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МАРІЇ»</w:t>
      </w:r>
      <w:r w:rsidR="00830F50">
        <w:rPr>
          <w:b/>
          <w:sz w:val="28"/>
          <w:szCs w:val="28"/>
          <w:lang w:val="uk-UA"/>
        </w:rPr>
        <w:t xml:space="preserve"> </w:t>
      </w:r>
    </w:p>
    <w:p w:rsidR="0099169B" w:rsidRPr="00292846" w:rsidRDefault="0099169B" w:rsidP="0099169B">
      <w:pPr>
        <w:jc w:val="center"/>
        <w:rPr>
          <w:b/>
          <w:color w:val="000000"/>
          <w:sz w:val="28"/>
          <w:szCs w:val="28"/>
          <w:lang w:val="uk-UA"/>
        </w:rPr>
      </w:pPr>
      <w:r w:rsidRPr="00292846">
        <w:rPr>
          <w:b/>
          <w:color w:val="000000"/>
          <w:sz w:val="28"/>
          <w:szCs w:val="28"/>
          <w:shd w:val="clear" w:color="auto" w:fill="FFFFFF"/>
          <w:lang w:val="uk-UA"/>
        </w:rPr>
        <w:t>СУМСЬКОЇ</w:t>
      </w:r>
      <w:r w:rsidR="00830F5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shd w:val="clear" w:color="auto" w:fill="FFFFFF"/>
          <w:lang w:val="uk-UA"/>
        </w:rPr>
        <w:t>МІСЬКОЇ</w:t>
      </w:r>
      <w:r w:rsidR="00830F5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shd w:val="clear" w:color="auto" w:fill="FFFFFF"/>
          <w:lang w:val="uk-UA"/>
        </w:rPr>
        <w:t>РАДИ</w:t>
      </w:r>
    </w:p>
    <w:p w:rsidR="0099169B" w:rsidRPr="00292846" w:rsidRDefault="0099169B" w:rsidP="0099169B">
      <w:pPr>
        <w:jc w:val="center"/>
        <w:rPr>
          <w:b/>
          <w:sz w:val="32"/>
          <w:szCs w:val="32"/>
          <w:lang w:val="uk-UA"/>
        </w:rPr>
      </w:pPr>
    </w:p>
    <w:p w:rsidR="0099169B" w:rsidRPr="00292846" w:rsidRDefault="00FC7EE7" w:rsidP="0099169B">
      <w:pPr>
        <w:jc w:val="center"/>
        <w:rPr>
          <w:b/>
          <w:sz w:val="28"/>
          <w:szCs w:val="28"/>
          <w:lang w:val="uk-UA"/>
        </w:rPr>
      </w:pPr>
      <w:r w:rsidRPr="00292846">
        <w:rPr>
          <w:b/>
          <w:sz w:val="28"/>
          <w:szCs w:val="28"/>
          <w:lang w:val="uk-UA"/>
        </w:rPr>
        <w:t>(НОВА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РЕДАКЦІЯ)</w:t>
      </w: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5571" w:rsidRDefault="00995571" w:rsidP="0099169B">
      <w:pPr>
        <w:jc w:val="center"/>
        <w:rPr>
          <w:sz w:val="28"/>
          <w:szCs w:val="28"/>
          <w:lang w:val="uk-UA"/>
        </w:rPr>
      </w:pPr>
    </w:p>
    <w:p w:rsidR="00064E18" w:rsidRPr="00292846" w:rsidRDefault="00064E18" w:rsidP="0099169B">
      <w:pPr>
        <w:jc w:val="center"/>
        <w:rPr>
          <w:sz w:val="28"/>
          <w:szCs w:val="28"/>
          <w:lang w:val="uk-UA"/>
        </w:rPr>
      </w:pPr>
    </w:p>
    <w:p w:rsidR="00995571" w:rsidRPr="00292846" w:rsidRDefault="00995571" w:rsidP="0099169B">
      <w:pPr>
        <w:jc w:val="center"/>
        <w:rPr>
          <w:sz w:val="28"/>
          <w:szCs w:val="28"/>
          <w:lang w:val="uk-UA"/>
        </w:rPr>
      </w:pPr>
    </w:p>
    <w:p w:rsidR="00995571" w:rsidRPr="00292846" w:rsidRDefault="00995571" w:rsidP="0099169B">
      <w:pPr>
        <w:jc w:val="center"/>
        <w:rPr>
          <w:sz w:val="28"/>
          <w:szCs w:val="28"/>
          <w:lang w:val="uk-UA"/>
        </w:rPr>
      </w:pPr>
    </w:p>
    <w:p w:rsidR="00995571" w:rsidRPr="00292846" w:rsidRDefault="00995571" w:rsidP="0099169B">
      <w:pPr>
        <w:jc w:val="center"/>
        <w:rPr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</w:p>
    <w:p w:rsidR="00A77CEF" w:rsidRPr="00292846" w:rsidRDefault="00A77CEF" w:rsidP="0099169B">
      <w:pPr>
        <w:jc w:val="center"/>
        <w:rPr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Місцезнаходження:</w:t>
      </w: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40022,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м.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Суми,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вул.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Троїцька,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буд.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20</w:t>
      </w: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м.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Суми</w:t>
      </w:r>
      <w:r w:rsidR="00830F50">
        <w:rPr>
          <w:sz w:val="28"/>
          <w:szCs w:val="28"/>
          <w:lang w:val="uk-UA"/>
        </w:rPr>
        <w:t xml:space="preserve"> </w:t>
      </w:r>
    </w:p>
    <w:p w:rsidR="0099169B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20</w:t>
      </w:r>
      <w:r w:rsidR="0073361A" w:rsidRPr="00292846">
        <w:rPr>
          <w:sz w:val="28"/>
          <w:szCs w:val="28"/>
          <w:lang w:val="uk-UA"/>
        </w:rPr>
        <w:t>23</w:t>
      </w:r>
    </w:p>
    <w:p w:rsidR="00CA7CE9" w:rsidRPr="00292846" w:rsidRDefault="00CA7CE9" w:rsidP="0099169B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9169B" w:rsidRPr="00A77CEF" w:rsidRDefault="0099169B" w:rsidP="00A77CEF">
      <w:pPr>
        <w:numPr>
          <w:ilvl w:val="0"/>
          <w:numId w:val="1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lastRenderedPageBreak/>
        <w:t>ЗАГАЛЬНІ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ПОЛОЖЕННЯ</w:t>
      </w:r>
    </w:p>
    <w:p w:rsidR="0099169B" w:rsidRPr="00A77CEF" w:rsidRDefault="0099169B" w:rsidP="00A77CEF">
      <w:pPr>
        <w:tabs>
          <w:tab w:val="left" w:pos="360"/>
        </w:tabs>
        <w:spacing w:line="276" w:lineRule="auto"/>
        <w:ind w:right="-5" w:firstLine="709"/>
        <w:jc w:val="center"/>
        <w:rPr>
          <w:b/>
          <w:bCs/>
          <w:sz w:val="28"/>
          <w:szCs w:val="28"/>
          <w:lang w:val="uk-UA"/>
        </w:rPr>
      </w:pPr>
    </w:p>
    <w:p w:rsidR="0099169B" w:rsidRPr="00A77CEF" w:rsidRDefault="0099169B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Цей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розроблений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Конституції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Цивільного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Бюджетного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«Основи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здоров’я»,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постанов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Верховної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Президента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Міністерства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центральних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99169B" w:rsidRPr="00A77CEF" w:rsidRDefault="00126264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Комунальне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</w:t>
      </w:r>
      <w:r w:rsidR="009463E0" w:rsidRPr="00A77CEF">
        <w:rPr>
          <w:sz w:val="28"/>
          <w:szCs w:val="28"/>
          <w:lang w:val="uk-UA"/>
        </w:rPr>
        <w:t>Клінічний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6840CA" w:rsidRPr="00A77CEF">
        <w:rPr>
          <w:sz w:val="28"/>
          <w:szCs w:val="28"/>
          <w:lang w:val="uk-UA"/>
        </w:rPr>
        <w:t>п</w:t>
      </w:r>
      <w:r w:rsidR="009864DB" w:rsidRPr="00A77CEF">
        <w:rPr>
          <w:sz w:val="28"/>
          <w:szCs w:val="28"/>
          <w:lang w:val="uk-UA"/>
        </w:rPr>
        <w:t>еринатальний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центр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Марії»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(надалі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995571" w:rsidRPr="00A77CEF">
        <w:rPr>
          <w:sz w:val="28"/>
          <w:szCs w:val="28"/>
          <w:lang w:val="uk-UA"/>
        </w:rPr>
        <w:t>)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закладом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-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унітарним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третинної/високоспеціалізованої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</w:t>
      </w:r>
      <w:r w:rsidR="0099169B" w:rsidRPr="00A77CEF">
        <w:rPr>
          <w:sz w:val="28"/>
          <w:szCs w:val="28"/>
          <w:lang w:val="uk-UA"/>
        </w:rPr>
        <w:t>.</w:t>
      </w:r>
    </w:p>
    <w:p w:rsidR="0099169B" w:rsidRPr="00A77CEF" w:rsidRDefault="0099169B" w:rsidP="00A77CEF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31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жовтня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2018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року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№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4038-</w:t>
      </w:r>
      <w:r w:rsidRPr="00A77CEF">
        <w:rPr>
          <w:sz w:val="28"/>
          <w:szCs w:val="28"/>
          <w:lang w:val="uk-UA"/>
        </w:rPr>
        <w:t>МР</w:t>
      </w:r>
      <w:r w:rsidR="00424447" w:rsidRPr="00A77CEF">
        <w:rPr>
          <w:sz w:val="28"/>
          <w:szCs w:val="28"/>
          <w:lang w:val="uk-UA"/>
        </w:rPr>
        <w:t>.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Майно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комунальною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власністю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громади.</w:t>
      </w: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правонаступником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обов’язків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некомерційного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«Клінічний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пологовий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будинок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Марії»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ради</w:t>
      </w:r>
      <w:r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передачі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неоплачених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зобов’язань.</w:t>
      </w:r>
    </w:p>
    <w:p w:rsidR="0099169B" w:rsidRPr="00A77CEF" w:rsidRDefault="0099169B" w:rsidP="00A77CEF">
      <w:pPr>
        <w:numPr>
          <w:ilvl w:val="1"/>
          <w:numId w:val="1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керується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Конституцією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Цивільним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="00FC7EE7" w:rsidRPr="00A77CEF">
        <w:rPr>
          <w:sz w:val="28"/>
          <w:szCs w:val="28"/>
          <w:lang w:val="uk-UA"/>
        </w:rPr>
        <w:t>к</w:t>
      </w:r>
      <w:r w:rsidRPr="00A77CEF">
        <w:rPr>
          <w:sz w:val="28"/>
          <w:szCs w:val="28"/>
          <w:lang w:val="uk-UA"/>
        </w:rPr>
        <w:t>одексами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постановами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Верховної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Президента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Міністерства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Національної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служби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центральних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комітету,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розпорядженнями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Статутом.</w:t>
      </w:r>
    </w:p>
    <w:p w:rsidR="0099169B" w:rsidRPr="00A77CEF" w:rsidRDefault="0099169B" w:rsidP="00A77CEF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Засновником,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Власнико</w:t>
      </w:r>
      <w:r w:rsidR="00995571" w:rsidRPr="00A77CEF">
        <w:rPr>
          <w:sz w:val="28"/>
          <w:szCs w:val="28"/>
          <w:lang w:val="uk-UA"/>
        </w:rPr>
        <w:t>м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="00FC7EE7" w:rsidRPr="00A77CEF">
        <w:rPr>
          <w:sz w:val="28"/>
          <w:szCs w:val="28"/>
          <w:lang w:val="uk-UA"/>
        </w:rPr>
        <w:t>Сумська</w:t>
      </w:r>
      <w:r w:rsidR="00830F50" w:rsidRPr="00A77CEF">
        <w:rPr>
          <w:sz w:val="28"/>
          <w:szCs w:val="28"/>
          <w:lang w:val="uk-UA"/>
        </w:rPr>
        <w:t xml:space="preserve"> </w:t>
      </w:r>
      <w:r w:rsidR="00FC7EE7" w:rsidRPr="00A77CEF">
        <w:rPr>
          <w:sz w:val="28"/>
          <w:szCs w:val="28"/>
          <w:lang w:val="uk-UA"/>
        </w:rPr>
        <w:t>міська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(надалі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Засновник).</w:t>
      </w: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підпорядкованим,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підзвітним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підконтрольним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комітету,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органу.</w:t>
      </w:r>
    </w:p>
    <w:p w:rsidR="00486CF3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спрямовану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досягнення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одержання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прибутку.</w:t>
      </w:r>
    </w:p>
    <w:p w:rsidR="00F83540" w:rsidRPr="00A77CEF" w:rsidRDefault="00F83540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Забороняє</w:t>
      </w:r>
      <w:r w:rsidR="00995571" w:rsidRPr="00A77CEF">
        <w:rPr>
          <w:color w:val="000000"/>
          <w:sz w:val="28"/>
          <w:szCs w:val="28"/>
          <w:lang w:val="uk-UA"/>
        </w:rPr>
        <w:t>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95571" w:rsidRPr="00A77CEF">
        <w:rPr>
          <w:color w:val="000000"/>
          <w:sz w:val="28"/>
          <w:szCs w:val="28"/>
          <w:lang w:val="uk-UA"/>
        </w:rPr>
        <w:t>розподіл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95571" w:rsidRPr="00A77CEF">
        <w:rPr>
          <w:color w:val="000000"/>
          <w:sz w:val="28"/>
          <w:szCs w:val="28"/>
          <w:lang w:val="uk-UA"/>
        </w:rPr>
        <w:t>отриманих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95571" w:rsidRPr="00A77CEF">
        <w:rPr>
          <w:color w:val="000000"/>
          <w:sz w:val="28"/>
          <w:szCs w:val="28"/>
          <w:lang w:val="uk-UA"/>
        </w:rPr>
        <w:t>доходів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(прибутків)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частини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серед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(учасників),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працівників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комунального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(крім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оплати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їхньої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праці,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нарахування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соціального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внеску),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членів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управління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пов’язаних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осіб.</w:t>
      </w:r>
    </w:p>
    <w:p w:rsidR="00F83540" w:rsidRPr="00A77CEF" w:rsidRDefault="00F83540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вважається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розподілом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доходів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розумінні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1.9.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використання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власних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доходів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(прибутків)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виключно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для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фінансування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видатків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утримання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неприбуткової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організації,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реалізації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(цілей,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завдань)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напрямів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визначених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Статутом.</w:t>
      </w:r>
    </w:p>
    <w:p w:rsidR="00960C35" w:rsidRPr="00A77CEF" w:rsidRDefault="00960C35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регулює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неприбуткової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задоволення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потреб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неприбутковим.</w:t>
      </w: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Статут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затверджується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реєструється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України.</w:t>
      </w:r>
    </w:p>
    <w:p w:rsidR="0099169B" w:rsidRPr="00A77CEF" w:rsidRDefault="0099169B" w:rsidP="00A77CEF">
      <w:pP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  <w:lang w:val="uk-UA"/>
        </w:rPr>
      </w:pPr>
    </w:p>
    <w:p w:rsidR="0099169B" w:rsidRPr="00A77CEF" w:rsidRDefault="0099169B" w:rsidP="00A77CEF">
      <w:pPr>
        <w:numPr>
          <w:ilvl w:val="0"/>
          <w:numId w:val="1"/>
        </w:numPr>
        <w:shd w:val="clear" w:color="auto" w:fill="FFFFFF"/>
        <w:spacing w:line="276" w:lineRule="auto"/>
        <w:rPr>
          <w:b/>
          <w:bCs/>
          <w:color w:val="000000"/>
          <w:sz w:val="28"/>
          <w:szCs w:val="28"/>
          <w:lang w:val="uk-UA"/>
        </w:rPr>
      </w:pPr>
      <w:r w:rsidRPr="00A77CEF">
        <w:rPr>
          <w:b/>
          <w:bCs/>
          <w:color w:val="000000"/>
          <w:sz w:val="28"/>
          <w:szCs w:val="28"/>
          <w:lang w:val="uk-UA"/>
        </w:rPr>
        <w:t>НАЙМЕНУВАННЯ</w:t>
      </w:r>
      <w:r w:rsidR="00830F50" w:rsidRPr="00A77CE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77CEF">
        <w:rPr>
          <w:b/>
          <w:bCs/>
          <w:color w:val="000000"/>
          <w:sz w:val="28"/>
          <w:szCs w:val="28"/>
          <w:lang w:val="uk-UA"/>
        </w:rPr>
        <w:t>ТА</w:t>
      </w:r>
      <w:r w:rsidR="00830F50" w:rsidRPr="00A77CE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77CEF">
        <w:rPr>
          <w:b/>
          <w:bCs/>
          <w:color w:val="000000"/>
          <w:sz w:val="28"/>
          <w:szCs w:val="28"/>
          <w:lang w:val="uk-UA"/>
        </w:rPr>
        <w:t>МІСЦЕЗНАХОДЖЕННЯ</w:t>
      </w:r>
    </w:p>
    <w:p w:rsidR="0099169B" w:rsidRPr="00A77CEF" w:rsidRDefault="0099169B" w:rsidP="00A77CEF">
      <w:pPr>
        <w:shd w:val="clear" w:color="auto" w:fill="FFFFFF"/>
        <w:spacing w:line="276" w:lineRule="auto"/>
        <w:ind w:left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Найменування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</w:p>
    <w:p w:rsidR="0099169B" w:rsidRPr="00A77CEF" w:rsidRDefault="0099169B" w:rsidP="00A77CEF">
      <w:pPr>
        <w:pStyle w:val="a4"/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Українською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мовою:</w:t>
      </w:r>
    </w:p>
    <w:p w:rsidR="0099169B" w:rsidRPr="00A77CEF" w:rsidRDefault="0099169B" w:rsidP="00A77C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повне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найменування: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Комунальне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некомерційне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«</w:t>
      </w:r>
      <w:r w:rsidR="005844FA" w:rsidRPr="00A77CEF">
        <w:rPr>
          <w:sz w:val="28"/>
          <w:szCs w:val="28"/>
          <w:lang w:val="uk-UA"/>
        </w:rPr>
        <w:t>Клінічний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E827E0" w:rsidRPr="00A77CEF">
        <w:rPr>
          <w:sz w:val="28"/>
          <w:szCs w:val="28"/>
          <w:lang w:val="uk-UA"/>
        </w:rPr>
        <w:t>п</w:t>
      </w:r>
      <w:r w:rsidR="009864DB" w:rsidRPr="00A77CEF">
        <w:rPr>
          <w:sz w:val="28"/>
          <w:szCs w:val="28"/>
          <w:lang w:val="uk-UA"/>
        </w:rPr>
        <w:t>еринатальний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центр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Марії»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ради</w:t>
      </w:r>
      <w:r w:rsidRPr="00A77CEF">
        <w:rPr>
          <w:sz w:val="28"/>
          <w:szCs w:val="28"/>
          <w:lang w:val="uk-UA"/>
        </w:rPr>
        <w:t>;</w:t>
      </w:r>
    </w:p>
    <w:p w:rsidR="0099169B" w:rsidRPr="00A77CEF" w:rsidRDefault="0099169B" w:rsidP="00A77C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скорочене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найменування: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КНП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«</w:t>
      </w:r>
      <w:r w:rsidR="001768AF" w:rsidRPr="00A77CEF">
        <w:rPr>
          <w:color w:val="000000"/>
          <w:sz w:val="28"/>
          <w:szCs w:val="28"/>
          <w:lang w:val="uk-UA"/>
        </w:rPr>
        <w:t>ПЦ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Марії</w:t>
      </w:r>
      <w:r w:rsidRPr="00A77CEF">
        <w:rPr>
          <w:color w:val="000000"/>
          <w:sz w:val="28"/>
          <w:szCs w:val="28"/>
          <w:lang w:val="uk-UA"/>
        </w:rPr>
        <w:t>»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СМР.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99169B" w:rsidRPr="00A77CEF" w:rsidRDefault="0099169B" w:rsidP="00A77CEF">
      <w:pPr>
        <w:pStyle w:val="a4"/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Англійською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мовою:</w:t>
      </w:r>
    </w:p>
    <w:p w:rsidR="001768AF" w:rsidRPr="00A77CEF" w:rsidRDefault="0099169B" w:rsidP="00A77CEF">
      <w:pPr>
        <w:pStyle w:val="HTML"/>
        <w:shd w:val="clear" w:color="auto" w:fill="F8F9FA"/>
        <w:spacing w:line="276" w:lineRule="auto"/>
        <w:ind w:firstLine="567"/>
        <w:rPr>
          <w:rFonts w:ascii="Times New Roman" w:hAnsi="Times New Roman"/>
          <w:color w:val="202124"/>
          <w:sz w:val="28"/>
          <w:szCs w:val="28"/>
          <w:lang w:val="uk-UA"/>
        </w:rPr>
      </w:pPr>
      <w:r w:rsidRPr="00A77CEF">
        <w:rPr>
          <w:rFonts w:ascii="Times New Roman" w:hAnsi="Times New Roman"/>
          <w:sz w:val="28"/>
          <w:szCs w:val="28"/>
          <w:lang w:val="uk-UA"/>
        </w:rPr>
        <w:t>повне</w:t>
      </w:r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CEF">
        <w:rPr>
          <w:rFonts w:ascii="Times New Roman" w:hAnsi="Times New Roman"/>
          <w:sz w:val="28"/>
          <w:szCs w:val="28"/>
          <w:lang w:val="uk-UA"/>
        </w:rPr>
        <w:t>найменування:</w:t>
      </w:r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sz w:val="28"/>
          <w:szCs w:val="28"/>
          <w:lang w:val="uk-UA"/>
        </w:rPr>
        <w:t>Municipal</w:t>
      </w:r>
      <w:proofErr w:type="spellEnd"/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sz w:val="28"/>
          <w:szCs w:val="28"/>
          <w:lang w:val="uk-UA"/>
        </w:rPr>
        <w:t>Non-commercial</w:t>
      </w:r>
      <w:proofErr w:type="spellEnd"/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sz w:val="28"/>
          <w:szCs w:val="28"/>
          <w:lang w:val="uk-UA"/>
        </w:rPr>
        <w:t>Organization</w:t>
      </w:r>
      <w:proofErr w:type="spellEnd"/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"</w:t>
      </w:r>
      <w:proofErr w:type="spellStart"/>
      <w:r w:rsidR="005C270C" w:rsidRPr="00A77CEF">
        <w:rPr>
          <w:rFonts w:ascii="Times New Roman" w:hAnsi="Times New Roman"/>
          <w:color w:val="202124"/>
          <w:sz w:val="28"/>
          <w:szCs w:val="28"/>
          <w:lang w:val="uk-UA"/>
        </w:rPr>
        <w:t>Clinical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Perinatal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Center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of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the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Blessed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Virgin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Mary</w:t>
      </w:r>
      <w:proofErr w:type="spellEnd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"</w:t>
      </w:r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of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the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Sumy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City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Council</w:t>
      </w:r>
      <w:proofErr w:type="spellEnd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;</w:t>
      </w:r>
    </w:p>
    <w:p w:rsidR="0099169B" w:rsidRPr="00A77CEF" w:rsidRDefault="0099169B" w:rsidP="00A77C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скорочене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найменування: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MNO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</w:t>
      </w:r>
      <w:r w:rsidR="005C270C" w:rsidRPr="00A77CEF">
        <w:rPr>
          <w:sz w:val="28"/>
          <w:szCs w:val="28"/>
          <w:lang w:val="uk-UA"/>
        </w:rPr>
        <w:t>C</w:t>
      </w:r>
      <w:r w:rsidR="001768AF" w:rsidRPr="00A77CEF">
        <w:rPr>
          <w:sz w:val="28"/>
          <w:szCs w:val="28"/>
          <w:lang w:val="uk-UA"/>
        </w:rPr>
        <w:t>PC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named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after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the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Virgin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Mary</w:t>
      </w:r>
      <w:proofErr w:type="spellEnd"/>
      <w:r w:rsidRPr="00A77CEF">
        <w:rPr>
          <w:sz w:val="28"/>
          <w:szCs w:val="28"/>
          <w:lang w:val="uk-UA"/>
        </w:rPr>
        <w:t>»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of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SCC.</w:t>
      </w:r>
    </w:p>
    <w:p w:rsidR="0099169B" w:rsidRPr="00A77CEF" w:rsidRDefault="0099169B" w:rsidP="00A77CEF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Місцезнаходження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40022,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вул.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Троїцька,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буд.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20</w:t>
      </w:r>
    </w:p>
    <w:p w:rsidR="00A77CEF" w:rsidRPr="00A77CEF" w:rsidRDefault="00A77CEF" w:rsidP="00A77CEF">
      <w:p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</w:p>
    <w:p w:rsidR="0099169B" w:rsidRDefault="0099169B" w:rsidP="00A77CEF">
      <w:pPr>
        <w:numPr>
          <w:ilvl w:val="0"/>
          <w:numId w:val="1"/>
        </w:numPr>
        <w:tabs>
          <w:tab w:val="left" w:pos="360"/>
        </w:tabs>
        <w:spacing w:line="276" w:lineRule="auto"/>
        <w:ind w:left="0" w:right="-5" w:firstLine="709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МЕТА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ТА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ПРЕДМЕТ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ДІЯЛЬНОСТІ</w:t>
      </w:r>
    </w:p>
    <w:p w:rsidR="00E40A34" w:rsidRDefault="00E40A34" w:rsidP="00E40A34">
      <w:pPr>
        <w:tabs>
          <w:tab w:val="left" w:pos="360"/>
        </w:tabs>
        <w:spacing w:line="276" w:lineRule="auto"/>
        <w:ind w:left="709" w:right="-5"/>
        <w:rPr>
          <w:b/>
          <w:bCs/>
          <w:sz w:val="28"/>
          <w:szCs w:val="28"/>
          <w:lang w:val="uk-UA"/>
        </w:rPr>
      </w:pPr>
    </w:p>
    <w:p w:rsidR="0034290B" w:rsidRPr="005556C6" w:rsidRDefault="005C270C" w:rsidP="005556C6">
      <w:pPr>
        <w:pStyle w:val="a4"/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color w:val="212529"/>
          <w:sz w:val="28"/>
          <w:szCs w:val="28"/>
          <w:lang w:val="uk-UA"/>
        </w:rPr>
      </w:pPr>
      <w:r w:rsidRPr="005556C6">
        <w:rPr>
          <w:color w:val="212529"/>
          <w:sz w:val="28"/>
          <w:szCs w:val="28"/>
          <w:lang w:val="uk-UA"/>
        </w:rPr>
        <w:t>Центр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створений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з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метою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реалізація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державної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політики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AC22B4" w:rsidRPr="005556C6">
        <w:rPr>
          <w:color w:val="212529"/>
          <w:sz w:val="28"/>
          <w:szCs w:val="28"/>
          <w:lang w:val="uk-UA"/>
        </w:rPr>
        <w:t>у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AC22B4" w:rsidRPr="005556C6">
        <w:rPr>
          <w:color w:val="212529"/>
          <w:sz w:val="28"/>
          <w:szCs w:val="28"/>
          <w:lang w:val="uk-UA"/>
        </w:rPr>
        <w:t>сфері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охорони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здоров'я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жінок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та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дітей,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що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передб</w:t>
      </w:r>
      <w:r w:rsidR="00995571" w:rsidRPr="005556C6">
        <w:rPr>
          <w:color w:val="212529"/>
          <w:sz w:val="28"/>
          <w:szCs w:val="28"/>
          <w:lang w:val="uk-UA"/>
        </w:rPr>
        <w:t>ачає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проведення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на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території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обслуговування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Центру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заходів,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спрямованих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на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забезпечення:</w:t>
      </w:r>
    </w:p>
    <w:p w:rsidR="00163FF2" w:rsidRPr="00A77CEF" w:rsidRDefault="00995571" w:rsidP="00A77CE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lastRenderedPageBreak/>
        <w:t>вагітних,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роділь,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породіль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новонароджених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доступною,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своєчасною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якісною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допомогою;</w:t>
      </w:r>
    </w:p>
    <w:p w:rsidR="00AC22B4" w:rsidRPr="00A77CEF" w:rsidRDefault="00995571" w:rsidP="00A77CE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керованості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безперервності,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доступності,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своєчасності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якості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допомоги;</w:t>
      </w:r>
    </w:p>
    <w:p w:rsidR="00A77CEF" w:rsidRDefault="00830F50" w:rsidP="00A77CEF">
      <w:pPr>
        <w:pStyle w:val="a4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995571" w:rsidRPr="00A77CEF">
        <w:rPr>
          <w:color w:val="212529"/>
          <w:sz w:val="28"/>
          <w:szCs w:val="28"/>
          <w:lang w:val="uk-UA"/>
        </w:rPr>
        <w:t>наступності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995571" w:rsidRPr="00A77CEF">
        <w:rPr>
          <w:color w:val="212529"/>
          <w:sz w:val="28"/>
          <w:szCs w:val="28"/>
          <w:lang w:val="uk-UA"/>
        </w:rPr>
        <w:t>лікувально-діагностичного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процесу.</w:t>
      </w:r>
      <w:r w:rsidRPr="00A77CEF">
        <w:rPr>
          <w:color w:val="212529"/>
          <w:sz w:val="28"/>
          <w:szCs w:val="28"/>
          <w:lang w:val="uk-UA"/>
        </w:rPr>
        <w:t xml:space="preserve"> </w:t>
      </w:r>
    </w:p>
    <w:p w:rsidR="00A77CEF" w:rsidRDefault="005C270C" w:rsidP="00A77CEF">
      <w:pPr>
        <w:pStyle w:val="a4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Відповідно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поставленої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мети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</w:t>
      </w:r>
      <w:r w:rsidR="00AC22B4" w:rsidRPr="00A77CEF">
        <w:rPr>
          <w:color w:val="212529"/>
          <w:sz w:val="28"/>
          <w:szCs w:val="28"/>
          <w:lang w:val="uk-UA"/>
        </w:rPr>
        <w:t>едметом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діяльності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Центру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є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:</w:t>
      </w:r>
    </w:p>
    <w:p w:rsidR="005C270C" w:rsidRPr="00A77CEF" w:rsidRDefault="005C270C" w:rsidP="00A77CEF">
      <w:pPr>
        <w:pStyle w:val="a4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Організаційно-методична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Підготовка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пропозицій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для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територіальних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органів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здоров'я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щодо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регіональної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програми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Центру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регламенту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взаємодії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іншими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структурними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підрозділ</w:t>
      </w:r>
      <w:r w:rsidR="00AC22B4" w:rsidRPr="00A77CEF">
        <w:rPr>
          <w:color w:val="212529"/>
          <w:sz w:val="28"/>
          <w:szCs w:val="28"/>
          <w:lang w:val="uk-UA"/>
        </w:rPr>
        <w:t>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органу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здоров'я,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які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надають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медичну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допомогу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населенню.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Впров</w:t>
      </w:r>
      <w:r w:rsidR="00AC22B4" w:rsidRPr="00A77CEF">
        <w:rPr>
          <w:color w:val="212529"/>
          <w:sz w:val="28"/>
          <w:szCs w:val="28"/>
          <w:lang w:val="uk-UA"/>
        </w:rPr>
        <w:t>адження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системи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контролю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якістю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матерям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використанням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телекомунікаційної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інформаційно-аналітичної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системи.</w:t>
      </w:r>
    </w:p>
    <w:p w:rsidR="005C270C" w:rsidRPr="00A77CEF" w:rsidRDefault="00B1447F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Ад</w:t>
      </w:r>
      <w:r w:rsidR="00AC22B4" w:rsidRPr="00A77CEF">
        <w:rPr>
          <w:color w:val="212529"/>
          <w:sz w:val="28"/>
          <w:szCs w:val="28"/>
          <w:lang w:val="uk-UA"/>
        </w:rPr>
        <w:t>аптація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впровадження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існуючих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стандартів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МОЗ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України,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жінкам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</w:t>
      </w:r>
      <w:r w:rsidR="00AC22B4" w:rsidRPr="00A77CEF">
        <w:rPr>
          <w:color w:val="212529"/>
          <w:sz w:val="28"/>
          <w:szCs w:val="28"/>
          <w:lang w:val="uk-UA"/>
        </w:rPr>
        <w:t>овонародженим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ПЦ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лікувально-профілактичних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закладах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району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діяльності.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проведення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диспансеризації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заходів,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спрямованих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антенатальну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охорону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плода,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профілактику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перинатальних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інтранатальних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ушкоджень,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організацію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комплексності,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етапності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роботі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лікувальних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закладів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різних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профілів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акредитації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вия</w:t>
      </w:r>
      <w:r w:rsidR="00AC22B4" w:rsidRPr="00A77CEF">
        <w:rPr>
          <w:color w:val="212529"/>
          <w:sz w:val="28"/>
          <w:szCs w:val="28"/>
          <w:lang w:val="uk-UA"/>
        </w:rPr>
        <w:t>влення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обліку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патологічних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</w:t>
      </w:r>
      <w:r w:rsidR="00AC22B4" w:rsidRPr="00A77CEF">
        <w:rPr>
          <w:color w:val="212529"/>
          <w:sz w:val="28"/>
          <w:szCs w:val="28"/>
          <w:lang w:val="uk-UA"/>
        </w:rPr>
        <w:t>да,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випадків,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потребують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втручання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програмованого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розрод</w:t>
      </w:r>
      <w:r w:rsidR="00AC22B4" w:rsidRPr="00A77CEF">
        <w:rPr>
          <w:color w:val="212529"/>
          <w:sz w:val="28"/>
          <w:szCs w:val="28"/>
          <w:lang w:val="uk-UA"/>
        </w:rPr>
        <w:t>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подальшого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адекватного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</w:t>
      </w:r>
      <w:r w:rsidR="00AC22B4" w:rsidRPr="00A77CEF">
        <w:rPr>
          <w:color w:val="212529"/>
          <w:sz w:val="28"/>
          <w:szCs w:val="28"/>
          <w:lang w:val="uk-UA"/>
        </w:rPr>
        <w:t>вонародженого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постнатальному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періоді.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системи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безперервного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навчання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регіональних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семінарів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занять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актуальних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фахівцями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Це</w:t>
      </w:r>
      <w:r w:rsidR="001973F5" w:rsidRPr="00A77CEF">
        <w:rPr>
          <w:color w:val="212529"/>
          <w:sz w:val="28"/>
          <w:szCs w:val="28"/>
          <w:lang w:val="uk-UA"/>
        </w:rPr>
        <w:t>нтру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працівниками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ох</w:t>
      </w:r>
      <w:r w:rsidR="001973F5" w:rsidRPr="00A77CEF">
        <w:rPr>
          <w:color w:val="212529"/>
          <w:sz w:val="28"/>
          <w:szCs w:val="28"/>
          <w:lang w:val="uk-UA"/>
        </w:rPr>
        <w:t>орони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здоров'я,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причетними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вагітни</w:t>
      </w:r>
      <w:r w:rsidR="00AC22B4" w:rsidRPr="00A77CEF">
        <w:rPr>
          <w:color w:val="212529"/>
          <w:sz w:val="28"/>
          <w:szCs w:val="28"/>
          <w:lang w:val="uk-UA"/>
        </w:rPr>
        <w:t>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роділлям,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породіллям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немовлятам,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їм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все</w:t>
      </w:r>
      <w:r w:rsidR="00AC22B4" w:rsidRPr="00A77CEF">
        <w:rPr>
          <w:color w:val="212529"/>
          <w:sz w:val="28"/>
          <w:szCs w:val="28"/>
          <w:lang w:val="uk-UA"/>
        </w:rPr>
        <w:t>бічної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інформаційної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підтримки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реалізації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концепції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постійно-д</w:t>
      </w:r>
      <w:r w:rsidR="001973F5" w:rsidRPr="00A77CEF">
        <w:rPr>
          <w:color w:val="212529"/>
          <w:sz w:val="28"/>
          <w:szCs w:val="28"/>
          <w:lang w:val="uk-UA"/>
        </w:rPr>
        <w:t>іючого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професійного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навчання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лікарів.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</w:t>
      </w:r>
      <w:r w:rsidR="001973F5" w:rsidRPr="00A77CEF">
        <w:rPr>
          <w:color w:val="212529"/>
          <w:sz w:val="28"/>
          <w:szCs w:val="28"/>
          <w:lang w:val="uk-UA"/>
        </w:rPr>
        <w:t>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роботи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цілодобової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бригади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швидкої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межах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територіальної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одиниці.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системи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загро</w:t>
      </w:r>
      <w:r w:rsidR="001973F5" w:rsidRPr="00A77CEF">
        <w:rPr>
          <w:color w:val="212529"/>
          <w:sz w:val="28"/>
          <w:szCs w:val="28"/>
          <w:lang w:val="uk-UA"/>
        </w:rPr>
        <w:t>зометричного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контролю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ускладненими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випадками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пологів,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жінкам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новонародженим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ЛПЗ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регіону,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</w:t>
      </w:r>
      <w:r w:rsidR="001973F5" w:rsidRPr="00A77CEF">
        <w:rPr>
          <w:color w:val="212529"/>
          <w:sz w:val="28"/>
          <w:szCs w:val="28"/>
          <w:lang w:val="uk-UA"/>
        </w:rPr>
        <w:t>льтування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їх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телефонному,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телемедичному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необхідності,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направленням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відповідних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спеціалістів.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5C270C" w:rsidRPr="00A77CEF">
        <w:rPr>
          <w:color w:val="212529"/>
          <w:sz w:val="28"/>
          <w:szCs w:val="28"/>
          <w:lang w:val="uk-UA"/>
        </w:rPr>
        <w:t>перинатального</w:t>
      </w:r>
      <w:proofErr w:type="spellEnd"/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транспортування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"</w:t>
      </w:r>
      <w:proofErr w:type="spellStart"/>
      <w:r w:rsidR="001973F5" w:rsidRPr="00A77CEF">
        <w:rPr>
          <w:color w:val="212529"/>
          <w:sz w:val="28"/>
          <w:szCs w:val="28"/>
          <w:lang w:val="uk-UA"/>
        </w:rPr>
        <w:t>in</w:t>
      </w:r>
      <w:proofErr w:type="spellEnd"/>
      <w:r w:rsidRPr="00A77CE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1973F5" w:rsidRPr="00A77CEF">
        <w:rPr>
          <w:color w:val="212529"/>
          <w:sz w:val="28"/>
          <w:szCs w:val="28"/>
          <w:lang w:val="uk-UA"/>
        </w:rPr>
        <w:t>uterus</w:t>
      </w:r>
      <w:proofErr w:type="spellEnd"/>
      <w:r w:rsidR="001973F5" w:rsidRPr="00A77CEF">
        <w:rPr>
          <w:color w:val="212529"/>
          <w:sz w:val="28"/>
          <w:szCs w:val="28"/>
          <w:lang w:val="uk-UA"/>
        </w:rPr>
        <w:t>"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оптимізація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транспортування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</w:t>
      </w:r>
      <w:r w:rsidR="001973F5" w:rsidRPr="00A77CEF">
        <w:rPr>
          <w:color w:val="212529"/>
          <w:sz w:val="28"/>
          <w:szCs w:val="28"/>
          <w:lang w:val="uk-UA"/>
        </w:rPr>
        <w:t>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ЛПЗ.</w:t>
      </w:r>
    </w:p>
    <w:p w:rsidR="00536AB9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роботи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прин</w:t>
      </w:r>
      <w:r w:rsidR="00C878A7" w:rsidRPr="00A77CEF">
        <w:rPr>
          <w:color w:val="212529"/>
          <w:sz w:val="28"/>
          <w:szCs w:val="28"/>
          <w:lang w:val="uk-UA"/>
        </w:rPr>
        <w:t>ципом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взаємодії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ох</w:t>
      </w:r>
      <w:r w:rsidR="00C878A7" w:rsidRPr="00A77CEF">
        <w:rPr>
          <w:color w:val="212529"/>
          <w:sz w:val="28"/>
          <w:szCs w:val="28"/>
          <w:lang w:val="uk-UA"/>
        </w:rPr>
        <w:t>орони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здоров'я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всіх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рівнів,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="001973F5" w:rsidRPr="00A77CEF">
        <w:rPr>
          <w:color w:val="212529"/>
          <w:sz w:val="28"/>
          <w:szCs w:val="28"/>
          <w:lang w:val="uk-UA"/>
        </w:rPr>
        <w:t>уково-дослідними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установами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вищими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медичними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закладам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освіти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I</w:t>
      </w:r>
      <w:r w:rsidR="00C878A7" w:rsidRPr="00A77CEF">
        <w:rPr>
          <w:color w:val="212529"/>
          <w:sz w:val="28"/>
          <w:szCs w:val="28"/>
          <w:lang w:val="uk-UA"/>
        </w:rPr>
        <w:t>II-IV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акредитації,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професійними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асоціаціями,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благ</w:t>
      </w:r>
      <w:r w:rsidR="00C878A7" w:rsidRPr="00A77CEF">
        <w:rPr>
          <w:color w:val="212529"/>
          <w:sz w:val="28"/>
          <w:szCs w:val="28"/>
          <w:lang w:val="uk-UA"/>
        </w:rPr>
        <w:t>одійними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громадськими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організаціями.</w:t>
      </w:r>
      <w:r w:rsidRPr="00A77CEF">
        <w:rPr>
          <w:color w:val="212529"/>
          <w:sz w:val="28"/>
          <w:szCs w:val="28"/>
          <w:lang w:val="uk-UA"/>
        </w:rPr>
        <w:t xml:space="preserve"> </w:t>
      </w:r>
    </w:p>
    <w:p w:rsidR="005C270C" w:rsidRPr="00A77CEF" w:rsidRDefault="005C270C" w:rsidP="00A77CE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lastRenderedPageBreak/>
        <w:t>Лікувально-діагностична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Здійснення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преконцепційного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обстеження,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разі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необхідності,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лікування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подружніх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</w:t>
      </w:r>
      <w:r w:rsidR="00C878A7" w:rsidRPr="00A77CEF">
        <w:rPr>
          <w:color w:val="212529"/>
          <w:sz w:val="28"/>
          <w:szCs w:val="28"/>
          <w:lang w:val="uk-UA"/>
        </w:rPr>
        <w:t>ар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метою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підготовки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їх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подал</w:t>
      </w:r>
      <w:r w:rsidR="00C878A7" w:rsidRPr="00A77CEF">
        <w:rPr>
          <w:color w:val="212529"/>
          <w:sz w:val="28"/>
          <w:szCs w:val="28"/>
          <w:lang w:val="uk-UA"/>
        </w:rPr>
        <w:t>ьшої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вагітності,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прогнозуванн</w:t>
      </w:r>
      <w:r w:rsidR="00C878A7" w:rsidRPr="00A77CEF">
        <w:rPr>
          <w:color w:val="212529"/>
          <w:sz w:val="28"/>
          <w:szCs w:val="28"/>
          <w:lang w:val="uk-UA"/>
        </w:rPr>
        <w:t>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своєчасного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визначення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попе</w:t>
      </w:r>
      <w:r w:rsidR="00C878A7" w:rsidRPr="00A77CEF">
        <w:rPr>
          <w:color w:val="212529"/>
          <w:sz w:val="28"/>
          <w:szCs w:val="28"/>
          <w:lang w:val="uk-UA"/>
        </w:rPr>
        <w:t>редження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можливих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акушерських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ускладнень.</w:t>
      </w:r>
    </w:p>
    <w:p w:rsidR="005C270C" w:rsidRPr="00A77CEF" w:rsidRDefault="00C878A7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Організація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медико-генетично</w:t>
      </w:r>
      <w:r w:rsidRPr="00A77CEF">
        <w:rPr>
          <w:color w:val="212529"/>
          <w:sz w:val="28"/>
          <w:szCs w:val="28"/>
          <w:lang w:val="uk-UA"/>
        </w:rPr>
        <w:t>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обстеження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подружніх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пар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моніторинг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вагітних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підвищеним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ризиком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спадкових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захворювань,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хромосомних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аномалій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</w:t>
      </w:r>
      <w:r w:rsidRPr="00A77CEF">
        <w:rPr>
          <w:color w:val="212529"/>
          <w:sz w:val="28"/>
          <w:szCs w:val="28"/>
          <w:lang w:val="uk-UA"/>
        </w:rPr>
        <w:t>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розвитку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плода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новонародженого.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застосування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</w:t>
      </w:r>
      <w:r w:rsidR="00C878A7" w:rsidRPr="00A77CEF">
        <w:rPr>
          <w:color w:val="212529"/>
          <w:sz w:val="28"/>
          <w:szCs w:val="28"/>
          <w:lang w:val="uk-UA"/>
        </w:rPr>
        <w:t>учасних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методів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пренатальної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оцінки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(н</w:t>
      </w:r>
      <w:r w:rsidR="00C878A7" w:rsidRPr="00A77CEF">
        <w:rPr>
          <w:color w:val="212529"/>
          <w:sz w:val="28"/>
          <w:szCs w:val="28"/>
          <w:lang w:val="uk-UA"/>
        </w:rPr>
        <w:t>еінвазивних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інвазивних)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подальшою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інтерпретацією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отриманих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результатів.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Виконання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повного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об'єму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гін</w:t>
      </w:r>
      <w:r w:rsidR="00C878A7" w:rsidRPr="00A77CEF">
        <w:rPr>
          <w:color w:val="212529"/>
          <w:sz w:val="28"/>
          <w:szCs w:val="28"/>
          <w:lang w:val="uk-UA"/>
        </w:rPr>
        <w:t>екологічних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діагностичних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оперативних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втручань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(малоінвази</w:t>
      </w:r>
      <w:r w:rsidR="00C878A7" w:rsidRPr="00A77CEF">
        <w:rPr>
          <w:color w:val="212529"/>
          <w:sz w:val="28"/>
          <w:szCs w:val="28"/>
          <w:lang w:val="uk-UA"/>
        </w:rPr>
        <w:t>вних,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органозберігаючих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реконструктивно-пластичних)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</w:t>
      </w:r>
      <w:r w:rsidR="00C878A7" w:rsidRPr="00A77CEF">
        <w:rPr>
          <w:color w:val="212529"/>
          <w:sz w:val="28"/>
          <w:szCs w:val="28"/>
          <w:lang w:val="uk-UA"/>
        </w:rPr>
        <w:t>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відновлення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репродуктивної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функції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бажають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дитину.</w:t>
      </w:r>
    </w:p>
    <w:p w:rsidR="003C0A4A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Використання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повного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обсягу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допоміжних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репродуктивних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технологій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неплідн</w:t>
      </w:r>
      <w:r w:rsidR="00C878A7" w:rsidRPr="00A77CEF">
        <w:rPr>
          <w:color w:val="212529"/>
          <w:sz w:val="28"/>
          <w:szCs w:val="28"/>
          <w:lang w:val="uk-UA"/>
        </w:rPr>
        <w:t>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подружніх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пар,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мають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бажання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власну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</w:t>
      </w:r>
      <w:r w:rsidR="00C878A7" w:rsidRPr="00A77CEF">
        <w:rPr>
          <w:color w:val="212529"/>
          <w:sz w:val="28"/>
          <w:szCs w:val="28"/>
          <w:lang w:val="uk-UA"/>
        </w:rPr>
        <w:t>ину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можливістю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подальшого</w:t>
      </w:r>
      <w:r w:rsidR="0034290B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спостереження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вагітними,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перинатальною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охороною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</w:t>
      </w:r>
      <w:r w:rsidR="00C878A7" w:rsidRPr="00A77CEF">
        <w:rPr>
          <w:color w:val="212529"/>
          <w:sz w:val="28"/>
          <w:szCs w:val="28"/>
          <w:lang w:val="uk-UA"/>
        </w:rPr>
        <w:t>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неонатальним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доглядом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34290B" w:rsidRPr="00A77CEF">
        <w:rPr>
          <w:color w:val="212529"/>
          <w:sz w:val="28"/>
          <w:szCs w:val="28"/>
          <w:lang w:val="uk-UA"/>
        </w:rPr>
        <w:t>новонародженими.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Своєчасна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діагностика,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виявлення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лікування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усіх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форм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неонатальної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патології,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обстеження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моніторинг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новонароджених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від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матерів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обтяженим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репродуктивним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спадковим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анамнезом,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ускладненим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перебігом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34290B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>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високим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ступенем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ризику,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застосуванням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ДРТ.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кваліфікованої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невідкладної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хірургічної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Пролонгована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реабілітація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новонароджених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малою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надзвичайно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малою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вагою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час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народження,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вродженими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вадами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розвитку,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ураженнями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середнього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важкого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ступеню.</w:t>
      </w:r>
    </w:p>
    <w:p w:rsidR="00E827E0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5C270C" w:rsidRPr="00A77CEF">
        <w:rPr>
          <w:color w:val="212529"/>
          <w:sz w:val="28"/>
          <w:szCs w:val="28"/>
          <w:lang w:val="uk-UA"/>
        </w:rPr>
        <w:t>Катамнестичне</w:t>
      </w:r>
      <w:proofErr w:type="spellEnd"/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спостереження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розробка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індивідуальних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реабілітації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народжені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передчасно,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патологією,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терміно</w:t>
      </w:r>
      <w:r w:rsidR="00E827E0" w:rsidRPr="00A77CEF">
        <w:rPr>
          <w:color w:val="212529"/>
          <w:sz w:val="28"/>
          <w:szCs w:val="28"/>
          <w:lang w:val="uk-UA"/>
        </w:rPr>
        <w:t>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2-х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років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(за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показаннями);</w:t>
      </w:r>
    </w:p>
    <w:p w:rsidR="005C270C" w:rsidRPr="00A77CEF" w:rsidRDefault="00E827E0" w:rsidP="00A77CEF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стерилізації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парою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автоклавуванням</w:t>
      </w:r>
      <w:proofErr w:type="spellEnd"/>
      <w:r w:rsidRPr="00A77CEF">
        <w:rPr>
          <w:sz w:val="28"/>
          <w:szCs w:val="28"/>
          <w:lang w:val="uk-UA"/>
        </w:rPr>
        <w:t>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3</w:t>
      </w:r>
      <w:r w:rsidR="0034290B" w:rsidRPr="00A77CEF">
        <w:rPr>
          <w:color w:val="212529"/>
          <w:sz w:val="28"/>
          <w:szCs w:val="28"/>
          <w:lang w:val="uk-UA"/>
        </w:rPr>
        <w:t>.2.3</w:t>
      </w:r>
      <w:r w:rsidRPr="00A77CEF">
        <w:rPr>
          <w:color w:val="212529"/>
          <w:sz w:val="28"/>
          <w:szCs w:val="28"/>
          <w:lang w:val="uk-UA"/>
        </w:rPr>
        <w:t>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Консультативна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кваліфікованими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фахівцями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(гінекологом,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терапевтом,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андрологом,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генетиком,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сексопатологом,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эндокринологом</w:t>
      </w:r>
      <w:r w:rsidR="0034290B" w:rsidRPr="00A77CEF">
        <w:rPr>
          <w:color w:val="212529"/>
          <w:sz w:val="28"/>
          <w:szCs w:val="28"/>
          <w:lang w:val="uk-UA"/>
        </w:rPr>
        <w:t>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тощо)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консультативної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жінкам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подружнім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парам,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бажають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Вирішення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обстеження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виношування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обрання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методу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запліднення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подружніх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пар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неплідністю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неефективним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попередніх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етапах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lastRenderedPageBreak/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Вирішення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можливості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запліднення,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виношування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розродження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спадкової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та/або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екстрагенітальної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Вирішення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доцільності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термінів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переривання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соматичної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та/або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спадкової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обтяженим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медико-соціальним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анамнезом,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діагностованими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плода.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34290B" w:rsidRPr="00A77CEF">
        <w:rPr>
          <w:color w:val="212529"/>
          <w:sz w:val="28"/>
          <w:szCs w:val="28"/>
          <w:lang w:val="uk-UA"/>
        </w:rPr>
        <w:t>Вироблення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ведення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пологів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високим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ступенем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ризику.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Консультативна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(як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безпосередньо,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інтерактивному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режимі)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ЛПЗ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нижчих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та/або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скерування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пацієнток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для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обстеження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заклади.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Психологічний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супровід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підтримка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обтяженим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репродуктивним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анамнезом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(безплідність,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виношування,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втрати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час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попередніх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пологові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травми,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застосування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ДРТ)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ускладненнями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тлі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(багатопліддя,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ЗВУР,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аутоімунні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порушення,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внутрішньоутробне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інфікування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ін.),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психологічна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породіллям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новонароджених.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Консультативний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огляд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іншими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визначення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ступеню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ураження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встановлення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доцільності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скерування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їх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більш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високий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рівень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етапності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здійсненні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догляду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тривалої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реабілітації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народжених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передчасно,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різними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внутрішньоутробним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інфікуванням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пологовими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травмами.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Пропаганда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способу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життя,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позитивного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ставлення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вагітності,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природного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перебігу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пологів,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раннього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прикладання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грудей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грудного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вигодовування,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також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відношення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ще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не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народженої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дитини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як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особистості,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що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має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певні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права.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</w:p>
    <w:p w:rsidR="005C270C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3.2.</w:t>
      </w:r>
      <w:r w:rsidR="005C270C" w:rsidRPr="00A77CEF">
        <w:rPr>
          <w:color w:val="212529"/>
          <w:sz w:val="28"/>
          <w:szCs w:val="28"/>
          <w:lang w:val="uk-UA"/>
        </w:rPr>
        <w:t>4.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Здійснення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співпраці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кафедрами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(акушерства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гінекології,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репродуктології,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педіатрії,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генетики,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дитячої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анестезіології,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дитячої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хірургії,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ін.)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вищих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навчальних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закладів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III-IV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акредитації,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фаховими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відділами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НАМН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України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пошуку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оптимізації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преконцепційної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пренатальної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прогнозування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своєчасного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акушерсько-гінекологічних,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ускладнень.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Налагодження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підтримка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міжнародної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співпраці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(стажування,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спільні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дослідницькі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проекти,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науково-практичні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конференції,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зокрема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інтерактивні)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провідними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університетськими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клініками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центрами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інших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країн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lastRenderedPageBreak/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наближення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наявних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клінічних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підходів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лікувально-діагностичних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можливостей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Україні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сучасних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світових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стандартів.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Започаткування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моніторингу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створення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електронних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даних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реєстрації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всебічного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аналізу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складних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повторних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репродуктивних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невдач,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аутоімунних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розладів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немовлят,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народились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від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багатоплідних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вагітностей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вагітностей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внаслідок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застосування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ДРТ.</w:t>
      </w:r>
    </w:p>
    <w:p w:rsidR="0031641D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Апробація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поширення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сучасних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методик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акушерсько-гінекологічної,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дасть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можливість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суттєво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знизити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захворюваність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смертність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антенатальну,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немовлят,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їх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матерів.</w:t>
      </w:r>
      <w:r w:rsidRPr="00A77CEF">
        <w:rPr>
          <w:color w:val="212529"/>
          <w:sz w:val="28"/>
          <w:szCs w:val="28"/>
          <w:lang w:val="uk-UA"/>
        </w:rPr>
        <w:t xml:space="preserve"> </w:t>
      </w:r>
    </w:p>
    <w:p w:rsidR="005C270C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3.2.5. </w:t>
      </w:r>
      <w:r w:rsidR="005C270C" w:rsidRPr="00A77CEF">
        <w:rPr>
          <w:color w:val="212529"/>
          <w:sz w:val="28"/>
          <w:szCs w:val="28"/>
          <w:lang w:val="uk-UA"/>
        </w:rPr>
        <w:t>Адміністративно-господарська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робота-ресурсне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статутної</w:t>
      </w:r>
      <w:r w:rsidRPr="00A77CEF">
        <w:rPr>
          <w:color w:val="212529"/>
          <w:sz w:val="28"/>
          <w:szCs w:val="28"/>
          <w:lang w:val="uk-UA"/>
        </w:rPr>
        <w:t xml:space="preserve">  </w:t>
      </w:r>
      <w:r w:rsidR="005C270C" w:rsidRPr="00A77CEF">
        <w:rPr>
          <w:color w:val="212529"/>
          <w:sz w:val="28"/>
          <w:szCs w:val="28"/>
          <w:lang w:val="uk-UA"/>
        </w:rPr>
        <w:t>діяльності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виконання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державних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регіональних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шляхом: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юридично-правового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(ліцензування,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акредитація,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правова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нормативна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база,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взаємодія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контролюючими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органами);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комунікативно-інформаційного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забезпечення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(аналіз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інформації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директивних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органів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підготовка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розпорядчих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документів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для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Центру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інших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закладів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здоров'я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питань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допомоги,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координація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система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взаємозв'язку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закладами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здоров'я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всіх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рівнів);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матеріально-технічного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фінансового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забезпечення;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забезпеченості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кадрами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(підготовка,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поповнення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підвищення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професійної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кваліфікації,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безперервна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підготовка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кадрів);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впровадження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сучасних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управлінських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медичних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технологій;</w:t>
      </w:r>
    </w:p>
    <w:p w:rsidR="0031641D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проведення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санітарно-просвітницької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серед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31641D" w:rsidRPr="00A77CEF">
        <w:rPr>
          <w:color w:val="212529"/>
          <w:sz w:val="28"/>
          <w:szCs w:val="28"/>
          <w:lang w:val="uk-UA"/>
        </w:rPr>
        <w:t>населення;</w:t>
      </w:r>
    </w:p>
    <w:p w:rsidR="005C270C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- </w:t>
      </w:r>
      <w:r w:rsidR="005C270C" w:rsidRPr="00A77CEF">
        <w:rPr>
          <w:color w:val="212529"/>
          <w:sz w:val="28"/>
          <w:szCs w:val="28"/>
          <w:lang w:val="uk-UA"/>
        </w:rPr>
        <w:t>реалізації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гуманітарних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(професійні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об'єднання,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гуманітарна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допомога,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участь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благодійних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програмах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тощо).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</w:p>
    <w:p w:rsidR="0031641D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</w:p>
    <w:p w:rsidR="000608FA" w:rsidRPr="00A77CEF" w:rsidRDefault="000608FA" w:rsidP="00A77CEF">
      <w:pPr>
        <w:pStyle w:val="a4"/>
        <w:numPr>
          <w:ilvl w:val="0"/>
          <w:numId w:val="1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ПРАВОВИЙ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СТАТУС</w:t>
      </w:r>
    </w:p>
    <w:p w:rsidR="000608FA" w:rsidRPr="00A77CEF" w:rsidRDefault="000608FA" w:rsidP="00A77CEF">
      <w:pPr>
        <w:tabs>
          <w:tab w:val="left" w:pos="360"/>
        </w:tabs>
        <w:spacing w:line="276" w:lineRule="auto"/>
        <w:ind w:left="810" w:right="-5"/>
        <w:rPr>
          <w:b/>
          <w:bCs/>
          <w:sz w:val="28"/>
          <w:szCs w:val="28"/>
          <w:lang w:val="uk-UA"/>
        </w:rPr>
      </w:pP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особою.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публічного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набуває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реєстрації.</w:t>
      </w: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користується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звернено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стягнення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кредиторів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Підприємства.</w:t>
      </w: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shd w:val="clear" w:color="auto" w:fill="FFFFFF"/>
          <w:lang w:val="uk-UA"/>
        </w:rPr>
        <w:t>Підприємство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здійснює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некомерційну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господарську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діяльність,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організовує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надання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медичних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інших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відповідно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до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плану,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самостійно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організовує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виробництво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продукції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(робіт,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послуг),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тому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числі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надання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платних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медичних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впровадження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господарської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і/або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виробничої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lastRenderedPageBreak/>
        <w:t>діяльності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і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реалізує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їх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цінами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(тарифами),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що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визначаються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встановлюються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порядку,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визначеному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законодавством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України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затверджуються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директором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Підприємства.</w:t>
      </w: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Збитки,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внаслідок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було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неконституційними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недійсними,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підлягають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відшкодуванню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зазначеними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добровільно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суду.</w:t>
      </w: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Для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господарської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некомерційної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залучає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використовує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матеріально-технічні,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фінансові,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трудові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ресурсів,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використання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заборонено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законодавством.</w:t>
      </w: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баланс,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рахунки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казначействі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банків,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круглу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печатку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найменуванням,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штампи,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бланки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реквізитами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атрибути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особи.</w:t>
      </w: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угоди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(договори),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набувати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особистих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немайнових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особою,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бере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справі,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розглядається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третейських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судах.</w:t>
      </w: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організаційну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чисельність,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штатний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розпис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0608FA" w:rsidRPr="00A77CEF" w:rsidRDefault="000608FA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обслуговування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населення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(медичні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послуги)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підставі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ліцензії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практику.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лише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практики,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дозволені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ліцензування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видачі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ліцензії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практику.</w:t>
      </w:r>
    </w:p>
    <w:p w:rsidR="000608FA" w:rsidRPr="00A77CEF" w:rsidRDefault="000608FA" w:rsidP="00A77CEF">
      <w:pPr>
        <w:pStyle w:val="a4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  <w:lang w:val="uk-UA"/>
        </w:rPr>
      </w:pPr>
      <w:r w:rsidRPr="00A77CEF">
        <w:rPr>
          <w:b/>
          <w:sz w:val="28"/>
          <w:szCs w:val="28"/>
          <w:lang w:val="uk-UA"/>
        </w:rPr>
        <w:t>СТАТУТНИЙ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КАПІТАЛ.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МАЙНО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ТА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ФІНАНСУВАННЯ</w:t>
      </w:r>
    </w:p>
    <w:p w:rsidR="00A1488D" w:rsidRPr="00A77CEF" w:rsidRDefault="00A1488D" w:rsidP="00A77CEF">
      <w:pPr>
        <w:pStyle w:val="a4"/>
        <w:spacing w:line="276" w:lineRule="auto"/>
        <w:ind w:left="810"/>
        <w:rPr>
          <w:b/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Майно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комунальною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власністю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закріплюється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оперативного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управління.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становлять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необоротні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оборотні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активи,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грошові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також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цінності,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передані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Засновником,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вартість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відображається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самостійному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балансі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Підприємства.</w:t>
      </w:r>
    </w:p>
    <w:p w:rsidR="00A1488D" w:rsidRPr="00A77CEF" w:rsidRDefault="00A1488D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відчужувати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способом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розпоряджатись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закріпленим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належить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основних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фондів,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без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попередньої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згоди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Засновника.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безоплатно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передавати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належне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третім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особам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(юридичним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фізичним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особам).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Усі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питання,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стосуються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відмови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земельну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ділянку,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знаходиться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балансі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відчуження,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вирішуються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виключно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Засновником.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Статутний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капітал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становить: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становить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1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(одна)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грн.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коп.</w:t>
      </w:r>
    </w:p>
    <w:p w:rsidR="00A1488D" w:rsidRPr="00A77CEF" w:rsidRDefault="00A1488D" w:rsidP="00A77CEF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Джерелами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Pr="00A77CEF">
        <w:rPr>
          <w:color w:val="000000"/>
          <w:sz w:val="28"/>
          <w:szCs w:val="28"/>
          <w:lang w:val="uk-UA"/>
        </w:rPr>
        <w:t>: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lastRenderedPageBreak/>
        <w:t>Комунальне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передане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порядку;</w:t>
      </w:r>
    </w:p>
    <w:p w:rsidR="00A1488D" w:rsidRPr="00A77CEF" w:rsidRDefault="00A1488D" w:rsidP="00A77CEF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бюджету,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субвенції;</w:t>
      </w:r>
    </w:p>
    <w:p w:rsidR="00A1488D" w:rsidRPr="00A77CEF" w:rsidRDefault="00A1488D" w:rsidP="00A77CEF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політику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населення;</w:t>
      </w:r>
    </w:p>
    <w:p w:rsidR="00A1488D" w:rsidRPr="00A77CEF" w:rsidRDefault="00A1488D" w:rsidP="00A77CEF">
      <w:pPr>
        <w:pStyle w:val="a4"/>
        <w:numPr>
          <w:ilvl w:val="2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одержані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програмами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державно-приватного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партнерства;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Власні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надходження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господарської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платних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оренду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закріпленого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оперативного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управління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порядку,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нормативно-правовими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(Законами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постановами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Кабінету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Міністрів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тощо);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навчання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стажування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інтернів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платній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основі;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одержані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реалізації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продукції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(робіт,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послуг);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Цільові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кошти;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Грантові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кошти;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Кредити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банків;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Страхові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відшкодування,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користь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третіх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законодавства;</w:t>
      </w:r>
    </w:p>
    <w:p w:rsidR="00532727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Майно,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придбане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осіб;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Майно,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безоплатно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вигляді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безповоротної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добровільних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благодійних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пожертвувань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осіб;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програм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соціально-економічного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регіону,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галузі;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донорів</w:t>
      </w:r>
      <w:r w:rsidRPr="00A77CEF">
        <w:rPr>
          <w:color w:val="000000"/>
          <w:sz w:val="28"/>
          <w:szCs w:val="28"/>
          <w:lang w:val="uk-UA"/>
        </w:rPr>
        <w:t>;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Майно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отримані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джерел,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заборонені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джерела,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заборонені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A1488D" w:rsidRPr="00A77CEF" w:rsidRDefault="00A1488D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одержувати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кредити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згодою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Засновника.</w:t>
      </w:r>
    </w:p>
    <w:p w:rsidR="00A1488D" w:rsidRPr="00A77CEF" w:rsidRDefault="00A1488D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оперативний,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A1488D" w:rsidRPr="00A77CEF" w:rsidRDefault="00A1488D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орендодавцем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перебуває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нормативно-правовими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(Законами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постановами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Кабінету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Міністрів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тощо).</w:t>
      </w:r>
    </w:p>
    <w:p w:rsidR="00A1488D" w:rsidRPr="00A77CEF" w:rsidRDefault="00A1488D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Власні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використовуються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(прибутки)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використовуються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виключно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видатків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утримання,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(цілей,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Вилучення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лише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випадках,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A1488D" w:rsidRPr="00A77CEF" w:rsidRDefault="00A1488D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користується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пільгами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оподаткуванню,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законодавством.</w:t>
      </w:r>
    </w:p>
    <w:p w:rsidR="00A1488D" w:rsidRPr="00A77CEF" w:rsidRDefault="00A1488D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rStyle w:val="docdata"/>
          <w:sz w:val="28"/>
          <w:szCs w:val="28"/>
          <w:lang w:val="uk-UA"/>
        </w:rPr>
      </w:pPr>
      <w:r w:rsidRPr="00A77CEF">
        <w:rPr>
          <w:rStyle w:val="docdata"/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є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одержувачем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бюджетних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коштів.</w:t>
      </w:r>
    </w:p>
    <w:p w:rsidR="00A1488D" w:rsidRPr="00A77CEF" w:rsidRDefault="00A1488D" w:rsidP="00A77CEF">
      <w:pPr>
        <w:shd w:val="clear" w:color="auto" w:fill="FFFFFF"/>
        <w:spacing w:line="276" w:lineRule="auto"/>
        <w:ind w:left="708"/>
        <w:jc w:val="both"/>
        <w:rPr>
          <w:sz w:val="28"/>
          <w:szCs w:val="28"/>
          <w:lang w:val="uk-UA"/>
        </w:rPr>
      </w:pPr>
    </w:p>
    <w:p w:rsidR="00A1488D" w:rsidRDefault="00A1488D" w:rsidP="00A77CEF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A77CEF">
        <w:rPr>
          <w:b/>
          <w:sz w:val="28"/>
          <w:szCs w:val="28"/>
          <w:lang w:val="uk-UA"/>
        </w:rPr>
        <w:t>ПРАВА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ТА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ОБОВ’ЯЗКИ</w:t>
      </w:r>
    </w:p>
    <w:p w:rsidR="00A77CEF" w:rsidRPr="00A77CEF" w:rsidRDefault="00A77CEF" w:rsidP="00A77CEF">
      <w:pPr>
        <w:spacing w:line="276" w:lineRule="auto"/>
        <w:rPr>
          <w:b/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1"/>
          <w:numId w:val="4"/>
        </w:numPr>
        <w:tabs>
          <w:tab w:val="left" w:pos="360"/>
        </w:tabs>
        <w:spacing w:line="276" w:lineRule="auto"/>
        <w:ind w:right="-5" w:hanging="873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право: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Звертатися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центральних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незалежно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підпорядкування,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матеріалів,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необхідних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покладених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завдань;</w:t>
      </w:r>
    </w:p>
    <w:p w:rsidR="00A1488D" w:rsidRPr="00A77CEF" w:rsidRDefault="00776083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</w:t>
      </w:r>
      <w:r w:rsidR="00A1488D" w:rsidRPr="00A77CEF">
        <w:rPr>
          <w:sz w:val="28"/>
          <w:szCs w:val="28"/>
          <w:lang w:val="uk-UA"/>
        </w:rPr>
        <w:t>ланувати,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організовувати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статутну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визначати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основні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напрямки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своїх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цілей,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спрямовувати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кошти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утримання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матеріально-технічне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забезпечення;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незалежно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підпорядкування,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співробітництво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іноземними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(донорами)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меморандуми,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методичної,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матеріальної,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тендерні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процедури,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укладати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договори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постачальниками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товарів,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виконавцями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робіт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надавачами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проводити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виконанням;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локальної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субсидії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енергоаудитів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будівель,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енергоефективності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числі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рамках</w:t>
      </w:r>
      <w:r w:rsidR="00830F50" w:rsidRPr="00A77CEF">
        <w:rPr>
          <w:color w:val="FF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проектів;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грошових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враховуючи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будівництво,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реконструкцію,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капітальний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поточний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ремонт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фондів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Залучати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Співпрацювати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науковими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особами-підприємцями;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Надавати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консультативну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належать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спеціалістам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запитом;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Створювати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Проводити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списання,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передачу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обмін,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дозволу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управляти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суперечать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законодавству.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зобов’язане: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Керуватись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Конституцією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Президента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нормативно-правовими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Міністерства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нормативно-правовими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вести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Акумулювати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витрачати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інтересах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Статуту.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Планувати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предмету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урахуванням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єдиної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комплексної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політики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Створювати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безпечні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додержання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техніки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страхування;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захист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добровільного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випадок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захворювання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інфекційні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хвороби;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сплату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урахуванням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Розробляти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реалізовувати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політику,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кваліфікації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цільове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Виконувати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довкілля,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раціонального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ресурсів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екологічної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безпеки;</w:t>
      </w:r>
    </w:p>
    <w:p w:rsidR="00A1488D" w:rsidRPr="00A77CEF" w:rsidRDefault="00830F50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 xml:space="preserve"> </w:t>
      </w:r>
      <w:r w:rsidR="00A1488D" w:rsidRPr="00A77CEF">
        <w:rPr>
          <w:sz w:val="28"/>
          <w:szCs w:val="28"/>
          <w:lang w:val="uk-UA"/>
        </w:rPr>
        <w:t>Забезпечувати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надання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медичної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інформації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урахуванням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обмежень,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встановлених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законодавством;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лікарську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таємницю;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системи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зокрема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окладів,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надбавок,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доплат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заохочення,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преміювання,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розмір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винагород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Планувати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свою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реалізації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предмету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урахуванням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межах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комплексної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політики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галузі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="001C6FE8" w:rsidRPr="00A77CEF">
        <w:rPr>
          <w:sz w:val="28"/>
          <w:szCs w:val="28"/>
          <w:lang w:val="uk-UA"/>
        </w:rPr>
        <w:t>міській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громаді</w:t>
      </w:r>
      <w:r w:rsidRPr="00A77CEF">
        <w:rPr>
          <w:color w:val="000000"/>
          <w:sz w:val="28"/>
          <w:szCs w:val="28"/>
          <w:lang w:val="uk-UA"/>
        </w:rPr>
        <w:t>.</w:t>
      </w:r>
    </w:p>
    <w:p w:rsidR="00A1488D" w:rsidRPr="00A77CEF" w:rsidRDefault="00A1488D" w:rsidP="00A77CEF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обробку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даних: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«Працівники»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соціально-трудових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військового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Пацієнти»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«Підрядник»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адміністративно-правових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обліку.</w:t>
      </w:r>
    </w:p>
    <w:p w:rsidR="00A1488D" w:rsidRPr="00A77CEF" w:rsidRDefault="00A1488D" w:rsidP="00A77CEF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володілець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захист.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захист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даних».</w:t>
      </w:r>
    </w:p>
    <w:p w:rsidR="001C6FE8" w:rsidRPr="00A77CEF" w:rsidRDefault="001C6FE8" w:rsidP="00A77CEF">
      <w:pPr>
        <w:pStyle w:val="a4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0"/>
          <w:numId w:val="4"/>
        </w:numPr>
        <w:spacing w:line="276" w:lineRule="auto"/>
        <w:ind w:left="0" w:firstLine="708"/>
        <w:jc w:val="center"/>
        <w:rPr>
          <w:b/>
          <w:sz w:val="28"/>
          <w:szCs w:val="28"/>
          <w:lang w:val="uk-UA"/>
        </w:rPr>
      </w:pPr>
      <w:r w:rsidRPr="00A77CEF">
        <w:rPr>
          <w:b/>
          <w:sz w:val="28"/>
          <w:szCs w:val="28"/>
          <w:lang w:val="uk-UA"/>
        </w:rPr>
        <w:t>УПРАВЛІННЯ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ПІДПРИЄМСТВОМ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ТА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ГРОМАДСЬКИЙ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КОНТРОЛЬ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ЗА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ЙОГО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ДІЯЛЬНІСТЮ</w:t>
      </w:r>
    </w:p>
    <w:p w:rsidR="00A1488D" w:rsidRPr="00A77CEF" w:rsidRDefault="00A1488D" w:rsidP="00A77CEF">
      <w:pPr>
        <w:pStyle w:val="a4"/>
        <w:spacing w:line="276" w:lineRule="auto"/>
        <w:ind w:left="708"/>
        <w:rPr>
          <w:b/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поєднання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колективу.</w:t>
      </w:r>
    </w:p>
    <w:p w:rsidR="00A1488D" w:rsidRPr="00A77CEF" w:rsidRDefault="00A1488D" w:rsidP="00A77CEF">
      <w:pPr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виключної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компетенції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відноситься: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змін;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Погодження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кредитні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застави;</w:t>
      </w:r>
    </w:p>
    <w:p w:rsidR="00BF398A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товариствах,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об’єднаннях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тощо;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ліквідацію,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реорганізацію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перепрофілювання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призначення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ліквідаційної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комісії,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комісії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припинення,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ліквідаційного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балансу;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Поточне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керівництво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(оперативне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призначається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конкурсній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трьох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п’яти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звільняється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Директором.</w:t>
      </w:r>
    </w:p>
    <w:p w:rsidR="00A1488D" w:rsidRPr="00A77CEF" w:rsidRDefault="00A1488D" w:rsidP="00A77CEF">
      <w:pPr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Директор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Підпорядковується,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підзвітний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підконтрольний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покладених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функцій;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Діє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довіреності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імені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представляє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інтереси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підписує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імені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довіреності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делегує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підпису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відкриває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казначейської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служби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банків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поточні</w:t>
      </w:r>
      <w:r w:rsidR="00830F50" w:rsidRPr="00A77CEF">
        <w:rPr>
          <w:sz w:val="28"/>
          <w:szCs w:val="28"/>
          <w:lang w:val="uk-UA"/>
        </w:rPr>
        <w:t xml:space="preserve"> </w:t>
      </w:r>
      <w:r w:rsidR="00D80E7F" w:rsidRPr="00A77CEF">
        <w:rPr>
          <w:sz w:val="28"/>
          <w:szCs w:val="28"/>
          <w:lang w:val="uk-UA"/>
        </w:rPr>
        <w:t>рахунки,</w:t>
      </w:r>
      <w:r w:rsidR="00830F50" w:rsidRPr="00A77CEF">
        <w:rPr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банківські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рахунки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в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іноземній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валюті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(</w:t>
      </w:r>
      <w:r w:rsidR="00D80E7F" w:rsidRPr="00A77CEF">
        <w:rPr>
          <w:color w:val="242424"/>
          <w:sz w:val="28"/>
          <w:szCs w:val="28"/>
          <w:lang w:val="uk-UA"/>
        </w:rPr>
        <w:t>поточні;</w:t>
      </w:r>
      <w:r w:rsidR="00830F50" w:rsidRPr="00A77CEF">
        <w:rPr>
          <w:color w:val="242424"/>
          <w:sz w:val="28"/>
          <w:szCs w:val="28"/>
          <w:lang w:val="uk-UA"/>
        </w:rPr>
        <w:t xml:space="preserve"> </w:t>
      </w:r>
      <w:r w:rsidR="00D80E7F" w:rsidRPr="00A77CEF">
        <w:rPr>
          <w:color w:val="242424"/>
          <w:sz w:val="28"/>
          <w:szCs w:val="28"/>
          <w:lang w:val="uk-UA"/>
        </w:rPr>
        <w:t>розподільчі;</w:t>
      </w:r>
      <w:r w:rsidR="00830F50" w:rsidRPr="00A77CEF">
        <w:rPr>
          <w:color w:val="242424"/>
          <w:sz w:val="28"/>
          <w:szCs w:val="28"/>
          <w:lang w:val="uk-UA"/>
        </w:rPr>
        <w:t xml:space="preserve"> </w:t>
      </w:r>
      <w:r w:rsidR="00D80E7F" w:rsidRPr="00A77CEF">
        <w:rPr>
          <w:color w:val="242424"/>
          <w:sz w:val="28"/>
          <w:szCs w:val="28"/>
          <w:lang w:val="uk-UA"/>
        </w:rPr>
        <w:t>вкладні</w:t>
      </w:r>
      <w:r w:rsidR="00D80E7F" w:rsidRPr="00A77CEF">
        <w:rPr>
          <w:color w:val="222222"/>
          <w:sz w:val="28"/>
          <w:szCs w:val="28"/>
          <w:lang w:val="uk-UA"/>
        </w:rPr>
        <w:t>)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рахунки;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вирішує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винятком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віднесені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Організовує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роботу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населенню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вимогами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нормативно-правових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допомоги;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цілей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використовує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розпоряджається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цільового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призначення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вказівки,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D549B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ефективне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збереження,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зберіганням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документації;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Негайно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відома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повідомляє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зміни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Єдиного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реєстру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осіб-підприємців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формувань;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квартальну,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річну,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зокрема,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lastRenderedPageBreak/>
        <w:t>статистичну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рух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засобів,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наявність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площ,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придатних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shd w:val="clear" w:color="auto" w:fill="FFFFFF"/>
          <w:lang w:val="uk-UA"/>
        </w:rPr>
        <w:t>Надає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погодження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Уповноваженому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органу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порядку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терміни,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визначені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Порядком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складання,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затвердження,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внесення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змін,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звітування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контролю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фінансових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планів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закладів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охорони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здоров’я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чинним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законодавством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фінансовий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звіт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Підприємства;</w:t>
      </w:r>
    </w:p>
    <w:p w:rsidR="00581849" w:rsidRPr="00A77CEF" w:rsidRDefault="00581849" w:rsidP="00A77CEF">
      <w:pPr>
        <w:numPr>
          <w:ilvl w:val="2"/>
          <w:numId w:val="4"/>
        </w:numPr>
        <w:shd w:val="clear" w:color="auto" w:fill="FFFFFF"/>
        <w:tabs>
          <w:tab w:val="left" w:pos="1560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Узгоджує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публічних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закупівель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узгодження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публічних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закупівель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саме: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товарів,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робіт,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послуг,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ремонтних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робіт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(</w:t>
      </w:r>
      <w:r w:rsidRPr="00A77CEF">
        <w:rPr>
          <w:sz w:val="28"/>
          <w:szCs w:val="28"/>
          <w:lang w:val="uk-UA"/>
        </w:rPr>
        <w:t>капітального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поточного</w:t>
      </w:r>
      <w:r w:rsidRPr="00A77CEF">
        <w:rPr>
          <w:sz w:val="28"/>
          <w:szCs w:val="28"/>
          <w:lang w:val="uk-UA"/>
        </w:rPr>
        <w:t>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нерухомого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якщо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очікувана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дорівнює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перевищує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200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000,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грн.;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придбання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нерухомого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рухомого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техніки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обладнання,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якщо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очікувана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дорівнює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перевищує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200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000,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грн;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внутрішньої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системний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характер,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зокрема: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преміювання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підсумками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благодійні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гранти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дарунки;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послуги;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приймання,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зберігання,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відпуску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лікарських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засобів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виробів.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штатну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чисельність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урахуванням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необхідності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доступності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допомоги;</w:t>
      </w:r>
    </w:p>
    <w:p w:rsidR="00802627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звільнення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окрім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випадків,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7.6.1.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функціональні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раціональний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добір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розпорядку;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Створює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фахового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кваліфікаційного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рівня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штатним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розписом;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навчання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рахунок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переговорів,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спосіб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терміни,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Проводить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особистих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спеціально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відведений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час.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розгляд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скарг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заяв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громадян;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</w:t>
      </w:r>
      <w:r w:rsidRPr="00A77CEF">
        <w:rPr>
          <w:sz w:val="28"/>
          <w:szCs w:val="28"/>
          <w:lang w:val="uk-UA" w:eastAsia="uk-UA"/>
        </w:rPr>
        <w:t>ідповідно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до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чинного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законодавства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та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колективного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договору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визначає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розмір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заробітної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плати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та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порядок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її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виплати.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/>
        </w:rPr>
        <w:t>Вживає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обсязі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санітарно-гігієнічних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протипожежних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Вживає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обсязі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опис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істотних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передбачуваних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факторів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ризику,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вплинути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ризиками;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78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оприлюднення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постанови,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листи,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запити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судових,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правоохоронних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контролюючих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ґрунтовної,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об’єктивної,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документально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підтвердженої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мотивованих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відповідей;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Розглядає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вживає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усунення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виявлених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порушень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рівня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пацієнтів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переоцінки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засобів;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Замовляє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зовнішнього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аудиту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проектні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конкурсах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грантів;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Вирішує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віднесені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Несе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за: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Своєчасність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змін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Своєчасність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достовірність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обґрунтованість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окремих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показників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звітності;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Результати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показників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ефективності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надаються;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доходу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договорів;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Збитки,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Уповноважений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орган: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Погоджує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фінансовий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звіт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тарифи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платні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медичні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послуги,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контролює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показників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Розглядає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показників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Погоджує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філій,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представництв,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відділень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відокремлених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(надалі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Філії).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Філії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ефективністю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Попередньо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стороною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попереднього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вважаються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неукладеними;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Проводить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планові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позапланові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перевірки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shd w:val="clear" w:color="auto" w:fill="FFFFFF"/>
          <w:lang w:val="uk-UA"/>
        </w:rPr>
        <w:t>Укладає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розриває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контракт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Директором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контроль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виконанням;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контроль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комплексній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політиці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галузі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громаді;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повноваження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межах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спосіб,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визначені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законодавством.</w:t>
      </w:r>
    </w:p>
    <w:p w:rsidR="00A1488D" w:rsidRPr="00A77CEF" w:rsidRDefault="00A1488D" w:rsidP="00A77CEF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 w:eastAsia="uk-UA"/>
        </w:rPr>
        <w:t>Директор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погодженням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</w:t>
      </w:r>
      <w:r w:rsidRPr="00A77CEF">
        <w:rPr>
          <w:sz w:val="28"/>
          <w:szCs w:val="28"/>
          <w:lang w:val="uk-UA"/>
        </w:rPr>
        <w:t>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органом: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звільняє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заступників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Директора,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директора,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A77CEF">
        <w:rPr>
          <w:sz w:val="28"/>
          <w:szCs w:val="28"/>
          <w:lang w:val="uk-UA"/>
        </w:rPr>
        <w:t>У</w:t>
      </w:r>
      <w:r w:rsidRPr="00A77CEF">
        <w:rPr>
          <w:sz w:val="28"/>
          <w:szCs w:val="28"/>
          <w:lang w:val="uk-UA" w:eastAsia="uk-UA"/>
        </w:rPr>
        <w:t>кладає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rStyle w:val="2"/>
          <w:sz w:val="28"/>
          <w:szCs w:val="28"/>
          <w:lang w:val="uk-UA" w:eastAsia="uk-UA"/>
        </w:rPr>
        <w:t>зовнішньоекономічні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угоди;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A77CEF">
        <w:rPr>
          <w:sz w:val="28"/>
          <w:szCs w:val="28"/>
          <w:lang w:val="uk-UA"/>
        </w:rPr>
        <w:lastRenderedPageBreak/>
        <w:t>П</w:t>
      </w:r>
      <w:r w:rsidRPr="00A77CEF">
        <w:rPr>
          <w:sz w:val="28"/>
          <w:szCs w:val="28"/>
          <w:lang w:val="uk-UA" w:eastAsia="uk-UA"/>
        </w:rPr>
        <w:t>риймає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рішення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про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укладання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мирових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угод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суді,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угод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про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прощення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боргу;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A77CEF">
        <w:rPr>
          <w:sz w:val="28"/>
          <w:szCs w:val="28"/>
          <w:lang w:val="uk-UA"/>
        </w:rPr>
        <w:t>В</w:t>
      </w:r>
      <w:r w:rsidRPr="00A77CEF">
        <w:rPr>
          <w:sz w:val="28"/>
          <w:szCs w:val="28"/>
          <w:lang w:val="uk-UA" w:eastAsia="uk-UA"/>
        </w:rPr>
        <w:t>ирішує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питання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списання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безнадійної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заборгованості;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Вчиняє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значні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предметом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10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відсотків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(включно)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активів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останньої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звітності,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заінтересованість.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Директор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додержання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достовірність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відсутності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неможливості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причин,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виконує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один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заступників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яка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володіє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правами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="00F512A7">
        <w:rPr>
          <w:sz w:val="28"/>
          <w:szCs w:val="28"/>
          <w:lang w:val="uk-UA"/>
        </w:rPr>
        <w:t>обов’язками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визначених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Статутом</w:t>
      </w:r>
      <w:r w:rsidR="00E52494"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який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призначається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наказом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органу.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пацієнтів,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додержання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фінансово-</w:t>
      </w:r>
      <w:r w:rsidR="005A3A94"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Національною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службою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обираються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більше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5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строком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3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роки.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Спостережна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з: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Одного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органу);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Одного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представника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Уповноваженого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Одного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депутата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згодою);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Представників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громадськості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громадських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об’єднань,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спрямована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захист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сфері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організацій,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здійснюють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професійне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самоврядування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сфері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згодою)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–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двох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осіб.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утворення,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типове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5A3A94" w:rsidRPr="00A77CEF" w:rsidRDefault="005A3A94" w:rsidP="00A77CEF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bookmarkStart w:id="1" w:name="_Toc474137887"/>
      <w:r w:rsidRPr="00A77CEF">
        <w:rPr>
          <w:b/>
          <w:bCs/>
          <w:sz w:val="28"/>
          <w:szCs w:val="28"/>
          <w:lang w:val="uk-UA"/>
        </w:rPr>
        <w:t>ПОВНОВАЖЕННЯ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ТРУДОВОГО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КОЛЕКТИВУ</w:t>
      </w:r>
    </w:p>
    <w:p w:rsidR="00A1488D" w:rsidRPr="00A77CEF" w:rsidRDefault="00A1488D" w:rsidP="00A77CEF">
      <w:pPr>
        <w:pStyle w:val="a4"/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Працівники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брати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через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професійні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вносити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поліпшення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соціально-культурного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побутового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Представники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первинної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профспілкової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представляють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lastRenderedPageBreak/>
        <w:t>інтереси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забезпечували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управлінні.</w:t>
      </w:r>
    </w:p>
    <w:p w:rsidR="00A1488D" w:rsidRPr="00A77CEF" w:rsidRDefault="00A1488D" w:rsidP="00A77CEF">
      <w:pPr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Трудовий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Підприємства: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Розглядає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договір;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Вирішує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перелік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пільг;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Бере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розробці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прийнятті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розпорядку;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наявності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обґрунтованих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висловити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недовіру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керівнику.</w:t>
      </w:r>
    </w:p>
    <w:p w:rsidR="00A1488D" w:rsidRPr="00A77CEF" w:rsidRDefault="00A1488D" w:rsidP="00A77CEF">
      <w:pPr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Трудовий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громадян,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працею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беруть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(контракту,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регулюють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через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обиратися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Виробничі,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адміністрацією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регулюються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договором.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імені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звітують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менш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ніж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рік.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поліпшення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життя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сімей,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вирішуються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Джерелом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надходження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вимог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системи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розцінки,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тарифні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ставки,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схеми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окладів,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запровадження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розміри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надбавок,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доплат,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винагород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заохочувальних,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компенсаційних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гарантійних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виплат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Генеральною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Галузевою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угодами.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Мінімальна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нижчою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мінімального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розміру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плати.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матеріального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Оплата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першочерговому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після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Працівники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провадять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законодавством.</w:t>
      </w:r>
    </w:p>
    <w:p w:rsidR="00A1488D" w:rsidRPr="00A77CEF" w:rsidRDefault="00A1488D" w:rsidP="00A77CEF">
      <w:pPr>
        <w:shd w:val="clear" w:color="auto" w:fill="FFFFFF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КОНТРОЛЬ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ТА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ПЕРЕВІРКА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ДІЯЛЬНОСТІ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proofErr w:type="spellStart"/>
      <w:r w:rsidRPr="00A77CEF">
        <w:rPr>
          <w:sz w:val="28"/>
          <w:szCs w:val="28"/>
          <w:lang w:val="uk-UA"/>
        </w:rPr>
        <w:t>Пiдприємство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здiйснює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облiк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своєї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дiяльностi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обробку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облiк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працiвникiв</w:t>
      </w:r>
      <w:proofErr w:type="spellEnd"/>
      <w:r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юридичну,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фiнансову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кадрову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звiтнiсть</w:t>
      </w:r>
      <w:proofErr w:type="spellEnd"/>
      <w:r w:rsidRPr="00A77CEF">
        <w:rPr>
          <w:sz w:val="28"/>
          <w:szCs w:val="28"/>
          <w:lang w:val="uk-UA"/>
        </w:rPr>
        <w:t>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облiку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статистичної,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фiнансової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кадрової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звiтностi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proofErr w:type="spellStart"/>
      <w:r w:rsidRPr="00A77CEF">
        <w:rPr>
          <w:sz w:val="28"/>
          <w:szCs w:val="28"/>
          <w:lang w:val="uk-UA"/>
        </w:rPr>
        <w:t>Пiдприємство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несе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вiдповiдальнiсть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i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достовiрне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звiтностi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вiдповiдним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органам.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</w:t>
      </w:r>
      <w:proofErr w:type="spellEnd"/>
      <w:r w:rsidRPr="00A77CEF">
        <w:rPr>
          <w:sz w:val="28"/>
          <w:szCs w:val="28"/>
          <w:lang w:val="uk-UA"/>
        </w:rPr>
        <w:t>-господарською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дiяльнiстю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Пiдприємства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здiйснюють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вiдповiднi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державнi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Засновник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здiйснювати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</w:t>
      </w:r>
      <w:proofErr w:type="spellEnd"/>
      <w:r w:rsidRPr="00A77CEF">
        <w:rPr>
          <w:sz w:val="28"/>
          <w:szCs w:val="28"/>
          <w:lang w:val="uk-UA"/>
        </w:rPr>
        <w:t>-господарської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Пiдприємства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якiстю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i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обсягом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допомоги.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Пiдприємство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вимогою,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iншу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документацiю</w:t>
      </w:r>
      <w:proofErr w:type="spellEnd"/>
      <w:r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стосується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</w:t>
      </w:r>
      <w:proofErr w:type="spellEnd"/>
      <w:r w:rsidRPr="00A77CEF">
        <w:rPr>
          <w:sz w:val="28"/>
          <w:szCs w:val="28"/>
          <w:lang w:val="uk-UA"/>
        </w:rPr>
        <w:t>-господарської,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дiяльностi</w:t>
      </w:r>
      <w:proofErr w:type="spellEnd"/>
      <w:r w:rsidRPr="00A77CEF">
        <w:rPr>
          <w:sz w:val="28"/>
          <w:szCs w:val="28"/>
          <w:lang w:val="uk-UA"/>
        </w:rPr>
        <w:t>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хворим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експертизи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принципам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доказової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медицини,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галузевим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стандартам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законодавству.</w:t>
      </w:r>
    </w:p>
    <w:p w:rsidR="00365F00" w:rsidRPr="00A77CEF" w:rsidRDefault="00365F00" w:rsidP="00A77CEF">
      <w:pPr>
        <w:tabs>
          <w:tab w:val="left" w:pos="360"/>
        </w:tabs>
        <w:spacing w:line="276" w:lineRule="auto"/>
        <w:ind w:left="709" w:right="-5" w:firstLine="567"/>
        <w:jc w:val="both"/>
        <w:rPr>
          <w:sz w:val="28"/>
          <w:szCs w:val="28"/>
          <w:lang w:val="uk-UA"/>
        </w:rPr>
      </w:pPr>
    </w:p>
    <w:p w:rsidR="00A1488D" w:rsidRPr="00A77CEF" w:rsidRDefault="005A3A94" w:rsidP="00A77CEF">
      <w:pPr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 xml:space="preserve"> </w:t>
      </w:r>
      <w:r w:rsidR="00A1488D" w:rsidRPr="00A77CEF">
        <w:rPr>
          <w:b/>
          <w:bCs/>
          <w:sz w:val="28"/>
          <w:szCs w:val="28"/>
          <w:lang w:val="uk-UA"/>
        </w:rPr>
        <w:t>ПРИПИНЕННЯ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="00A1488D" w:rsidRPr="00A77CEF">
        <w:rPr>
          <w:b/>
          <w:bCs/>
          <w:sz w:val="28"/>
          <w:szCs w:val="28"/>
          <w:lang w:val="uk-UA"/>
        </w:rPr>
        <w:t>ДІЯЛЬНОСТІ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Припинення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шляхом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реорганізації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(злиття,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приєднання,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поділу,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перетворення)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–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випадках,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передбачених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–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суду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влади.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разі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реорганізації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сукупність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обов’язків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переходить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правонаступників.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випадку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приймає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ліквідацію,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створює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комісію,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несе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відповідальність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lastRenderedPageBreak/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період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ліквідації,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оцінює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розраховується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кредиторами,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складає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ліквідаційний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баланс,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заходи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законодавства.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таким,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припинилося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внесення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запису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припинення.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припинення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активи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кільком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неприбутковим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зараховуються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доходу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бюджету.</w:t>
      </w:r>
    </w:p>
    <w:p w:rsidR="00A1488D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Все,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передбачено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цим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Статутом,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регулюється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України.</w:t>
      </w:r>
    </w:p>
    <w:p w:rsidR="00E40A34" w:rsidRPr="00A77CEF" w:rsidRDefault="00E40A34" w:rsidP="00E40A3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ПОРЯДОК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ВНЕСЕННЯ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ЗМІН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ДО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СТАТУТУ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ПІДПРИЄМСТВА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Зміни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вносяться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новій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редакції.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Зміни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підлягають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обов’язковій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порядку,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набувають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моменту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реєстрації.</w:t>
      </w:r>
    </w:p>
    <w:p w:rsidR="00A1488D" w:rsidRDefault="00A1488D" w:rsidP="00A77CEF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5556C6" w:rsidRPr="00A77CEF" w:rsidRDefault="005556C6" w:rsidP="00A77CEF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bookmarkEnd w:id="1"/>
    <w:p w:rsidR="00A1488D" w:rsidRPr="00A77CEF" w:rsidRDefault="00DE69FF" w:rsidP="00A77CEF">
      <w:pPr>
        <w:tabs>
          <w:tab w:val="left" w:pos="360"/>
          <w:tab w:val="left" w:pos="5955"/>
        </w:tabs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Сумський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5A3A94" w:rsidRPr="00A77CEF">
        <w:rPr>
          <w:sz w:val="28"/>
          <w:szCs w:val="28"/>
          <w:lang w:val="uk-UA"/>
        </w:rPr>
        <w:tab/>
      </w:r>
      <w:r w:rsidR="005A3A94" w:rsidRPr="00A77CEF">
        <w:rPr>
          <w:sz w:val="28"/>
          <w:szCs w:val="28"/>
          <w:lang w:val="uk-UA"/>
        </w:rPr>
        <w:tab/>
        <w:t xml:space="preserve">        </w:t>
      </w:r>
      <w:r w:rsidRPr="00A77CEF">
        <w:rPr>
          <w:sz w:val="28"/>
          <w:szCs w:val="28"/>
          <w:lang w:val="uk-UA"/>
        </w:rPr>
        <w:t>Олександр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ЛИСЕНКО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right="-5"/>
        <w:jc w:val="both"/>
        <w:rPr>
          <w:sz w:val="28"/>
          <w:szCs w:val="28"/>
          <w:lang w:val="uk-UA"/>
        </w:rPr>
      </w:pPr>
    </w:p>
    <w:p w:rsidR="00A1488D" w:rsidRPr="00A77CEF" w:rsidRDefault="00DE69FF" w:rsidP="00A77CEF">
      <w:pPr>
        <w:tabs>
          <w:tab w:val="left" w:pos="360"/>
        </w:tabs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Виконавець: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Олена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ЧУМАЧЕНКО</w:t>
      </w:r>
    </w:p>
    <w:p w:rsidR="00DE69FF" w:rsidRPr="00A77CEF" w:rsidRDefault="00DE69FF" w:rsidP="00A77CEF">
      <w:pPr>
        <w:tabs>
          <w:tab w:val="left" w:pos="360"/>
        </w:tabs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______________________2023</w:t>
      </w:r>
    </w:p>
    <w:sectPr w:rsidR="00DE69FF" w:rsidRPr="00A77CEF" w:rsidSect="00CA7CE9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661"/>
    <w:multiLevelType w:val="multilevel"/>
    <w:tmpl w:val="53625C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3A5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85D85"/>
    <w:multiLevelType w:val="multilevel"/>
    <w:tmpl w:val="1CD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D6A9D"/>
    <w:multiLevelType w:val="multilevel"/>
    <w:tmpl w:val="B4FE0E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032F43"/>
    <w:multiLevelType w:val="multilevel"/>
    <w:tmpl w:val="A2BC9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5">
    <w:nsid w:val="2AA71127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6">
    <w:nsid w:val="32A36408"/>
    <w:multiLevelType w:val="multilevel"/>
    <w:tmpl w:val="B790AB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9676E8F"/>
    <w:multiLevelType w:val="multilevel"/>
    <w:tmpl w:val="6CF807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8">
    <w:nsid w:val="3A18648E"/>
    <w:multiLevelType w:val="multilevel"/>
    <w:tmpl w:val="6CF807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9">
    <w:nsid w:val="3E661F1C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10">
    <w:nsid w:val="4965703B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11">
    <w:nsid w:val="4ADD48C0"/>
    <w:multiLevelType w:val="multilevel"/>
    <w:tmpl w:val="6CF807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12">
    <w:nsid w:val="5BF74F66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13">
    <w:nsid w:val="6B457854"/>
    <w:multiLevelType w:val="hybridMultilevel"/>
    <w:tmpl w:val="2AB832FC"/>
    <w:lvl w:ilvl="0" w:tplc="9352260A">
      <w:start w:val="1"/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9F50D13"/>
    <w:multiLevelType w:val="multilevel"/>
    <w:tmpl w:val="AC081F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9B"/>
    <w:rsid w:val="0000756C"/>
    <w:rsid w:val="00030216"/>
    <w:rsid w:val="00030DF0"/>
    <w:rsid w:val="00034A03"/>
    <w:rsid w:val="000608FA"/>
    <w:rsid w:val="00064E18"/>
    <w:rsid w:val="00070B25"/>
    <w:rsid w:val="000B0A4B"/>
    <w:rsid w:val="000D7E97"/>
    <w:rsid w:val="000E2051"/>
    <w:rsid w:val="000F3FDF"/>
    <w:rsid w:val="000F5E3C"/>
    <w:rsid w:val="00110CF0"/>
    <w:rsid w:val="00126264"/>
    <w:rsid w:val="00163BCA"/>
    <w:rsid w:val="00163FF2"/>
    <w:rsid w:val="001768AF"/>
    <w:rsid w:val="001973F5"/>
    <w:rsid w:val="001B0A38"/>
    <w:rsid w:val="001C6FE8"/>
    <w:rsid w:val="001E363A"/>
    <w:rsid w:val="00206BB3"/>
    <w:rsid w:val="00242036"/>
    <w:rsid w:val="00247FCA"/>
    <w:rsid w:val="00267AE0"/>
    <w:rsid w:val="00267CDC"/>
    <w:rsid w:val="002759F0"/>
    <w:rsid w:val="00292846"/>
    <w:rsid w:val="002C53FA"/>
    <w:rsid w:val="002E55EB"/>
    <w:rsid w:val="0031008B"/>
    <w:rsid w:val="0031641D"/>
    <w:rsid w:val="0034290B"/>
    <w:rsid w:val="00353C24"/>
    <w:rsid w:val="00365F00"/>
    <w:rsid w:val="00387947"/>
    <w:rsid w:val="003C0A4A"/>
    <w:rsid w:val="003D059A"/>
    <w:rsid w:val="00424447"/>
    <w:rsid w:val="00456005"/>
    <w:rsid w:val="00486CF3"/>
    <w:rsid w:val="004A01FF"/>
    <w:rsid w:val="004D5EAD"/>
    <w:rsid w:val="00532727"/>
    <w:rsid w:val="00536AB9"/>
    <w:rsid w:val="005501C7"/>
    <w:rsid w:val="005556C6"/>
    <w:rsid w:val="00581849"/>
    <w:rsid w:val="005844FA"/>
    <w:rsid w:val="00584674"/>
    <w:rsid w:val="005A3A94"/>
    <w:rsid w:val="005C270C"/>
    <w:rsid w:val="005D7DFF"/>
    <w:rsid w:val="006030C9"/>
    <w:rsid w:val="0062381F"/>
    <w:rsid w:val="00626C47"/>
    <w:rsid w:val="00645D7C"/>
    <w:rsid w:val="00664F9D"/>
    <w:rsid w:val="00674C3C"/>
    <w:rsid w:val="00676665"/>
    <w:rsid w:val="0068063B"/>
    <w:rsid w:val="006840CA"/>
    <w:rsid w:val="00684122"/>
    <w:rsid w:val="006F1AD9"/>
    <w:rsid w:val="006F4EC1"/>
    <w:rsid w:val="00725CDF"/>
    <w:rsid w:val="0073361A"/>
    <w:rsid w:val="00770C57"/>
    <w:rsid w:val="00776083"/>
    <w:rsid w:val="00776B8F"/>
    <w:rsid w:val="0078329F"/>
    <w:rsid w:val="0078752C"/>
    <w:rsid w:val="00802627"/>
    <w:rsid w:val="00830F50"/>
    <w:rsid w:val="008441F1"/>
    <w:rsid w:val="008A7A76"/>
    <w:rsid w:val="008B334F"/>
    <w:rsid w:val="008D1CC1"/>
    <w:rsid w:val="009463E0"/>
    <w:rsid w:val="0095610A"/>
    <w:rsid w:val="00960C35"/>
    <w:rsid w:val="0096177E"/>
    <w:rsid w:val="009864DB"/>
    <w:rsid w:val="0099169B"/>
    <w:rsid w:val="00995571"/>
    <w:rsid w:val="009C6B06"/>
    <w:rsid w:val="009E3FCF"/>
    <w:rsid w:val="009F2E6E"/>
    <w:rsid w:val="009F6397"/>
    <w:rsid w:val="00A1488D"/>
    <w:rsid w:val="00A20C54"/>
    <w:rsid w:val="00A266B7"/>
    <w:rsid w:val="00A77CEF"/>
    <w:rsid w:val="00AC22B4"/>
    <w:rsid w:val="00B06588"/>
    <w:rsid w:val="00B1447F"/>
    <w:rsid w:val="00B330D4"/>
    <w:rsid w:val="00B674C5"/>
    <w:rsid w:val="00B674DF"/>
    <w:rsid w:val="00BF398A"/>
    <w:rsid w:val="00C1173D"/>
    <w:rsid w:val="00C153F6"/>
    <w:rsid w:val="00C878A7"/>
    <w:rsid w:val="00CA7CE9"/>
    <w:rsid w:val="00D001C8"/>
    <w:rsid w:val="00D04B55"/>
    <w:rsid w:val="00D072B4"/>
    <w:rsid w:val="00D156A8"/>
    <w:rsid w:val="00D341DE"/>
    <w:rsid w:val="00D43A85"/>
    <w:rsid w:val="00D549BD"/>
    <w:rsid w:val="00D80E7F"/>
    <w:rsid w:val="00DB4423"/>
    <w:rsid w:val="00DC43DB"/>
    <w:rsid w:val="00DD121A"/>
    <w:rsid w:val="00DD6446"/>
    <w:rsid w:val="00DE69FF"/>
    <w:rsid w:val="00E05286"/>
    <w:rsid w:val="00E06661"/>
    <w:rsid w:val="00E148EE"/>
    <w:rsid w:val="00E40A34"/>
    <w:rsid w:val="00E47C4C"/>
    <w:rsid w:val="00E52494"/>
    <w:rsid w:val="00E543D6"/>
    <w:rsid w:val="00E66BC3"/>
    <w:rsid w:val="00E827E0"/>
    <w:rsid w:val="00EB7BCB"/>
    <w:rsid w:val="00F34AE0"/>
    <w:rsid w:val="00F512A7"/>
    <w:rsid w:val="00F83540"/>
    <w:rsid w:val="00F85C8D"/>
    <w:rsid w:val="00FC7EE7"/>
    <w:rsid w:val="00FD3F26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B9A60-0280-47CA-B573-E44D6DC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9169B"/>
    <w:pPr>
      <w:keepNext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unhideWhenUsed/>
    <w:rsid w:val="0099169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ий текст2"/>
    <w:rsid w:val="0099169B"/>
    <w:rPr>
      <w:rFonts w:ascii="Times New Roman" w:hAnsi="Times New Roman" w:cs="Times New Roman"/>
      <w:spacing w:val="0"/>
      <w:sz w:val="25"/>
      <w:szCs w:val="25"/>
      <w:lang w:bidi="ar-SA"/>
    </w:rPr>
  </w:style>
  <w:style w:type="paragraph" w:styleId="a4">
    <w:name w:val="List Paragraph"/>
    <w:basedOn w:val="a"/>
    <w:uiPriority w:val="34"/>
    <w:qFormat/>
    <w:rsid w:val="0099169B"/>
    <w:pPr>
      <w:ind w:left="720"/>
      <w:contextualSpacing/>
    </w:pPr>
  </w:style>
  <w:style w:type="paragraph" w:styleId="a5">
    <w:name w:val="Body Text Indent"/>
    <w:basedOn w:val="a"/>
    <w:link w:val="a6"/>
    <w:rsid w:val="0099169B"/>
    <w:pPr>
      <w:ind w:left="709" w:firstLine="720"/>
    </w:pPr>
    <w:rPr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99169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91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9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219,baiaagaaboqcaaad0gqaaavydaaaaaaaaaaaaaaaaaaaaaaaaaaaaaaaaaaaaaaaaaaaaaaaaaaaaaaaaaaaaaaaaaaaaaaaaaaaaaaaaaaaaaaaaaaaaaaaaaaaaaaaaaaaaaaaaaaaaaaaaaaaaaaaaaaaaaaaaaaaaaaaaaaaaaaaaaaaaaaaaaaaaaaaaaaaaaaaaaaaaaaaaaaaaaaaaaaaaaaaaaaaaaaa"/>
    <w:rsid w:val="00DD6446"/>
  </w:style>
  <w:style w:type="paragraph" w:styleId="HTML">
    <w:name w:val="HTML Preformatted"/>
    <w:basedOn w:val="a"/>
    <w:link w:val="HTML0"/>
    <w:uiPriority w:val="99"/>
    <w:semiHidden/>
    <w:unhideWhenUsed/>
    <w:rsid w:val="001768A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8AF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muxgbd">
    <w:name w:val="muxgbd"/>
    <w:basedOn w:val="a0"/>
    <w:rsid w:val="00E66BC3"/>
  </w:style>
  <w:style w:type="character" w:styleId="a9">
    <w:name w:val="Emphasis"/>
    <w:basedOn w:val="a0"/>
    <w:uiPriority w:val="20"/>
    <w:qFormat/>
    <w:rsid w:val="00E66BC3"/>
    <w:rPr>
      <w:i/>
      <w:iCs/>
    </w:rPr>
  </w:style>
  <w:style w:type="paragraph" w:customStyle="1" w:styleId="2250">
    <w:name w:val="2250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064E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3669-2DAE-4E77-B2BE-A85C62CA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20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ekonom2</cp:lastModifiedBy>
  <cp:revision>19</cp:revision>
  <cp:lastPrinted>2023-01-17T10:10:00Z</cp:lastPrinted>
  <dcterms:created xsi:type="dcterms:W3CDTF">2023-02-01T20:21:00Z</dcterms:created>
  <dcterms:modified xsi:type="dcterms:W3CDTF">2023-03-27T08:26:00Z</dcterms:modified>
</cp:coreProperties>
</file>