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85" w:rsidRPr="00894831" w:rsidRDefault="00C05785" w:rsidP="00471008">
      <w:pPr>
        <w:ind w:right="850"/>
        <w:jc w:val="center"/>
        <w:rPr>
          <w:szCs w:val="24"/>
        </w:rPr>
      </w:pPr>
      <w:r w:rsidRPr="00894831">
        <w:rPr>
          <w:szCs w:val="24"/>
        </w:rPr>
        <w:t>ПОРІВНЯЛЬНА ТАБЛИЦЯ</w:t>
      </w:r>
    </w:p>
    <w:p w:rsidR="000451E4" w:rsidRPr="00894831" w:rsidRDefault="000451E4" w:rsidP="00471008">
      <w:pPr>
        <w:ind w:right="850"/>
        <w:jc w:val="center"/>
        <w:rPr>
          <w:szCs w:val="24"/>
        </w:rPr>
      </w:pPr>
    </w:p>
    <w:p w:rsidR="009A0712" w:rsidRPr="00894831" w:rsidRDefault="00C05785" w:rsidP="002D602E">
      <w:pPr>
        <w:ind w:left="426" w:right="424"/>
        <w:jc w:val="center"/>
        <w:rPr>
          <w:szCs w:val="24"/>
        </w:rPr>
      </w:pPr>
      <w:r w:rsidRPr="00894831">
        <w:rPr>
          <w:szCs w:val="24"/>
        </w:rPr>
        <w:t>до про</w:t>
      </w:r>
      <w:r w:rsidR="002D69FE" w:rsidRPr="00894831">
        <w:rPr>
          <w:szCs w:val="24"/>
        </w:rPr>
        <w:t>є</w:t>
      </w:r>
      <w:r w:rsidRPr="00894831">
        <w:rPr>
          <w:szCs w:val="24"/>
        </w:rPr>
        <w:t xml:space="preserve">кту </w:t>
      </w:r>
      <w:r w:rsidR="002D602E" w:rsidRPr="00894831">
        <w:rPr>
          <w:szCs w:val="24"/>
        </w:rPr>
        <w:t>рішення Сумської міської ради</w:t>
      </w:r>
      <w:r w:rsidRPr="00894831">
        <w:rPr>
          <w:szCs w:val="24"/>
        </w:rPr>
        <w:t xml:space="preserve"> </w:t>
      </w:r>
    </w:p>
    <w:p w:rsidR="00AD4CAB" w:rsidRPr="00894831" w:rsidRDefault="00A53C28" w:rsidP="00AD4CAB">
      <w:pPr>
        <w:ind w:left="426" w:right="424"/>
        <w:jc w:val="center"/>
        <w:rPr>
          <w:sz w:val="24"/>
          <w:szCs w:val="24"/>
        </w:rPr>
      </w:pPr>
      <w:r w:rsidRPr="00894831">
        <w:rPr>
          <w:bCs/>
          <w:sz w:val="24"/>
          <w:szCs w:val="24"/>
        </w:rPr>
        <w:t>«</w:t>
      </w:r>
      <w:r w:rsidR="00AD4CAB">
        <w:rPr>
          <w:szCs w:val="28"/>
        </w:rPr>
        <w:t xml:space="preserve">Про </w:t>
      </w:r>
      <w:r w:rsidR="00AD4CAB" w:rsidRPr="00481FE8">
        <w:t xml:space="preserve">Положення про </w:t>
      </w:r>
      <w:r w:rsidR="00880EB2">
        <w:t>Д</w:t>
      </w:r>
      <w:r w:rsidR="00AD4CAB">
        <w:t xml:space="preserve">епартамент </w:t>
      </w:r>
      <w:r w:rsidR="00AD4CAB" w:rsidRPr="00481FE8">
        <w:t>фінанс</w:t>
      </w:r>
      <w:r w:rsidR="00AD4CAB">
        <w:t>і</w:t>
      </w:r>
      <w:r w:rsidR="00AD4CAB" w:rsidRPr="00481FE8">
        <w:t>в</w:t>
      </w:r>
      <w:r w:rsidR="00AD4CAB">
        <w:t>, економіки та інвестицій</w:t>
      </w:r>
      <w:r w:rsidR="00AD4CAB" w:rsidRPr="00481FE8">
        <w:t xml:space="preserve"> Сумської міської ради</w:t>
      </w:r>
      <w:r w:rsidR="00AD4CAB">
        <w:t>»</w:t>
      </w:r>
    </w:p>
    <w:p w:rsidR="000430A2" w:rsidRPr="00894831" w:rsidRDefault="000430A2" w:rsidP="00124E48">
      <w:pPr>
        <w:ind w:left="426" w:right="424"/>
        <w:jc w:val="center"/>
        <w:rPr>
          <w:szCs w:val="24"/>
        </w:rPr>
      </w:pPr>
      <w:r w:rsidRPr="00894831">
        <w:rPr>
          <w:szCs w:val="24"/>
        </w:rPr>
        <w:t xml:space="preserve">(для розгляду </w:t>
      </w:r>
      <w:r w:rsidR="00DC5D9D" w:rsidRPr="00894831">
        <w:rPr>
          <w:szCs w:val="24"/>
        </w:rPr>
        <w:t>________</w:t>
      </w:r>
      <w:r w:rsidR="005E4D38">
        <w:rPr>
          <w:szCs w:val="24"/>
        </w:rPr>
        <w:t>______________</w:t>
      </w:r>
      <w:r w:rsidR="00D41396">
        <w:rPr>
          <w:szCs w:val="24"/>
        </w:rPr>
        <w:t xml:space="preserve"> 2023</w:t>
      </w:r>
      <w:r w:rsidRPr="00894831">
        <w:rPr>
          <w:szCs w:val="24"/>
        </w:rPr>
        <w:t xml:space="preserve"> року)</w:t>
      </w:r>
    </w:p>
    <w:p w:rsidR="00DC5D9D" w:rsidRPr="004F16AE" w:rsidRDefault="00DC5D9D" w:rsidP="00124E48">
      <w:pPr>
        <w:ind w:left="426" w:right="424"/>
        <w:jc w:val="cente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gridCol w:w="7217"/>
      </w:tblGrid>
      <w:tr w:rsidR="0034498F" w:rsidRPr="00894831" w:rsidTr="008606F0">
        <w:trPr>
          <w:trHeight w:val="539"/>
          <w:tblHeader/>
          <w:jc w:val="center"/>
        </w:trPr>
        <w:tc>
          <w:tcPr>
            <w:tcW w:w="7473" w:type="dxa"/>
            <w:shd w:val="clear" w:color="auto" w:fill="auto"/>
            <w:vAlign w:val="center"/>
          </w:tcPr>
          <w:p w:rsidR="0034498F" w:rsidRPr="00894831" w:rsidRDefault="0034498F" w:rsidP="00AC1CFB">
            <w:pPr>
              <w:snapToGrid w:val="0"/>
              <w:jc w:val="center"/>
              <w:rPr>
                <w:bCs/>
                <w:sz w:val="24"/>
                <w:szCs w:val="24"/>
              </w:rPr>
            </w:pPr>
            <w:r w:rsidRPr="00894831">
              <w:rPr>
                <w:sz w:val="24"/>
                <w:szCs w:val="24"/>
              </w:rPr>
              <w:t>Зміст норми ч</w:t>
            </w:r>
            <w:r w:rsidR="00AD4CAB">
              <w:rPr>
                <w:sz w:val="24"/>
                <w:szCs w:val="24"/>
              </w:rPr>
              <w:t>инного нормативно-правового акту</w:t>
            </w:r>
            <w:r w:rsidRPr="00894831">
              <w:rPr>
                <w:bCs/>
                <w:sz w:val="24"/>
                <w:szCs w:val="24"/>
              </w:rPr>
              <w:t xml:space="preserve"> </w:t>
            </w:r>
          </w:p>
        </w:tc>
        <w:tc>
          <w:tcPr>
            <w:tcW w:w="7217" w:type="dxa"/>
            <w:shd w:val="clear" w:color="auto" w:fill="auto"/>
            <w:vAlign w:val="center"/>
          </w:tcPr>
          <w:p w:rsidR="0034498F" w:rsidRPr="00894831" w:rsidRDefault="0034498F" w:rsidP="00AC1CFB">
            <w:pPr>
              <w:snapToGrid w:val="0"/>
              <w:jc w:val="center"/>
              <w:rPr>
                <w:sz w:val="24"/>
                <w:szCs w:val="24"/>
              </w:rPr>
            </w:pPr>
            <w:r w:rsidRPr="00894831">
              <w:rPr>
                <w:sz w:val="24"/>
                <w:szCs w:val="24"/>
              </w:rPr>
              <w:t>Зміст відповідного проекту нормативно-правового акт</w:t>
            </w:r>
            <w:r w:rsidR="00AD4CAB">
              <w:rPr>
                <w:sz w:val="24"/>
                <w:szCs w:val="24"/>
              </w:rPr>
              <w:t>у</w:t>
            </w:r>
          </w:p>
        </w:tc>
      </w:tr>
      <w:tr w:rsidR="0034498F" w:rsidRPr="00894831" w:rsidTr="008606F0">
        <w:trPr>
          <w:trHeight w:val="539"/>
          <w:jc w:val="center"/>
        </w:trPr>
        <w:tc>
          <w:tcPr>
            <w:tcW w:w="14690" w:type="dxa"/>
            <w:gridSpan w:val="2"/>
            <w:shd w:val="clear" w:color="auto" w:fill="auto"/>
            <w:vAlign w:val="center"/>
          </w:tcPr>
          <w:p w:rsidR="00880EB2" w:rsidRPr="00880EB2" w:rsidRDefault="00B02DB5" w:rsidP="001450AD">
            <w:pPr>
              <w:tabs>
                <w:tab w:val="left" w:pos="-2160"/>
                <w:tab w:val="left" w:pos="-720"/>
                <w:tab w:val="left" w:pos="284"/>
                <w:tab w:val="left" w:pos="1134"/>
                <w:tab w:val="left" w:pos="7655"/>
              </w:tabs>
              <w:ind w:firstLine="709"/>
              <w:jc w:val="both"/>
              <w:rPr>
                <w:sz w:val="16"/>
                <w:szCs w:val="16"/>
                <w:highlight w:val="yellow"/>
              </w:rPr>
            </w:pPr>
            <w:r>
              <w:rPr>
                <w:szCs w:val="28"/>
                <w:lang w:val="ru-RU"/>
              </w:rPr>
              <w:t>1.</w:t>
            </w:r>
            <w:r w:rsidR="000B321D">
              <w:rPr>
                <w:szCs w:val="28"/>
              </w:rPr>
              <w:t>1.</w:t>
            </w:r>
            <w:r>
              <w:rPr>
                <w:szCs w:val="28"/>
              </w:rPr>
              <w:t xml:space="preserve"> </w:t>
            </w:r>
            <w:r>
              <w:rPr>
                <w:szCs w:val="28"/>
                <w:lang w:val="ru-RU"/>
              </w:rPr>
              <w:t>П</w:t>
            </w:r>
            <w:r w:rsidR="0078317E">
              <w:rPr>
                <w:szCs w:val="28"/>
              </w:rPr>
              <w:t>ункт 1.3</w:t>
            </w:r>
            <w:r w:rsidR="0078317E" w:rsidRPr="0038396D">
              <w:rPr>
                <w:szCs w:val="28"/>
              </w:rPr>
              <w:t xml:space="preserve"> Розділу I «Загальні положення» </w:t>
            </w:r>
            <w:r w:rsidR="0078317E">
              <w:rPr>
                <w:szCs w:val="28"/>
              </w:rPr>
              <w:t>викласти у новій редакції</w:t>
            </w:r>
            <w:r w:rsidR="006E7D72">
              <w:rPr>
                <w:szCs w:val="28"/>
              </w:rPr>
              <w:t>:</w:t>
            </w:r>
          </w:p>
        </w:tc>
      </w:tr>
      <w:tr w:rsidR="0078317E" w:rsidRPr="00894831" w:rsidTr="004D18A2">
        <w:trPr>
          <w:trHeight w:val="2272"/>
          <w:jc w:val="center"/>
        </w:trPr>
        <w:tc>
          <w:tcPr>
            <w:tcW w:w="7473" w:type="dxa"/>
            <w:shd w:val="clear" w:color="auto" w:fill="auto"/>
          </w:tcPr>
          <w:p w:rsidR="0078317E" w:rsidRPr="005016D4" w:rsidRDefault="0078317E" w:rsidP="0038396D">
            <w:pPr>
              <w:pStyle w:val="af3"/>
              <w:tabs>
                <w:tab w:val="left" w:pos="709"/>
                <w:tab w:val="left" w:pos="851"/>
              </w:tabs>
              <w:spacing w:before="120" w:after="0" w:line="316" w:lineRule="atLeast"/>
              <w:ind w:firstLine="709"/>
              <w:jc w:val="both"/>
              <w:textAlignment w:val="top"/>
              <w:rPr>
                <w:sz w:val="28"/>
                <w:szCs w:val="28"/>
                <w:lang w:val="uk-UA"/>
              </w:rPr>
            </w:pPr>
            <w:r w:rsidRPr="0078317E">
              <w:rPr>
                <w:sz w:val="28"/>
                <w:szCs w:val="28"/>
                <w:lang w:val="uk-UA"/>
              </w:rPr>
              <w:t xml:space="preserve">1.3. Департамент у своїй діяльності керується Конституцією України, Бюджетним та Податковим кодексами України, законами України «Про місцеве самоврядування в Україні», «Про службу в органах місцевого самоврядування», «Про бухгалтерський облік та фінансову звітність в Україні», «Про державне прогнозування та розроблення програм економічного і соціального розвитку України», «Про засади державної регуляторної політики у сфері господарської діяльності», </w:t>
            </w:r>
            <w:r w:rsidRPr="001F32B2">
              <w:rPr>
                <w:strike/>
                <w:sz w:val="28"/>
                <w:szCs w:val="28"/>
                <w:lang w:val="uk-UA"/>
              </w:rPr>
              <w:t>«Про енергозбереження»,</w:t>
            </w:r>
            <w:r w:rsidRPr="0078317E">
              <w:rPr>
                <w:sz w:val="28"/>
                <w:szCs w:val="28"/>
                <w:lang w:val="uk-UA"/>
              </w:rPr>
              <w:t xml:space="preserve"> «Про енергетичну ефективність будівель», «Про охорону навколишнього природного середовища» та іншими законами України, актами Президента України та Кабінету Міністрів України, іншими актами органів виконавчої влади і органів місцевого самоврядування, рішеннями Сумської міської ради, Виконавчого комітету Сумської міської ради, розпорядженнями і дорученнями міського голови, прийнятими в межах його компетенції, вимогами </w:t>
            </w:r>
            <w:r w:rsidRPr="0078317E">
              <w:rPr>
                <w:sz w:val="28"/>
                <w:szCs w:val="28"/>
                <w:lang w:val="uk-UA"/>
              </w:rPr>
              <w:lastRenderedPageBreak/>
              <w:t>міжнародних та національних стандартів ISO серій 9001 та 50001, а також цим Положенням.</w:t>
            </w:r>
          </w:p>
        </w:tc>
        <w:tc>
          <w:tcPr>
            <w:tcW w:w="7217" w:type="dxa"/>
            <w:shd w:val="clear" w:color="auto" w:fill="auto"/>
          </w:tcPr>
          <w:p w:rsidR="004D18A2" w:rsidRPr="004D18A2" w:rsidRDefault="0078317E" w:rsidP="004D18A2">
            <w:pPr>
              <w:tabs>
                <w:tab w:val="left" w:pos="709"/>
                <w:tab w:val="left" w:pos="851"/>
              </w:tabs>
              <w:spacing w:before="120"/>
              <w:ind w:firstLine="709"/>
              <w:jc w:val="both"/>
              <w:rPr>
                <w:b w:val="0"/>
                <w:szCs w:val="28"/>
              </w:rPr>
            </w:pPr>
            <w:r w:rsidRPr="00902BBE">
              <w:rPr>
                <w:b w:val="0"/>
                <w:szCs w:val="28"/>
              </w:rPr>
              <w:lastRenderedPageBreak/>
              <w:t xml:space="preserve">1.3. Департамент у своїй діяльності керується Конституцією України, Бюджетним </w:t>
            </w:r>
            <w:r w:rsidR="000B321D" w:rsidRPr="00902BBE">
              <w:rPr>
                <w:b w:val="0"/>
                <w:szCs w:val="28"/>
              </w:rPr>
              <w:t xml:space="preserve">та </w:t>
            </w:r>
            <w:r w:rsidRPr="00902BBE">
              <w:rPr>
                <w:b w:val="0"/>
                <w:szCs w:val="28"/>
              </w:rPr>
              <w:t xml:space="preserve">Податковим кодексами України, законами України «Про місцеве самоврядування в Україні», «Про службу в органах місцевого самоврядування», «Про бухгалтерський облік та фінансову звітність в Україні», </w:t>
            </w:r>
            <w:r w:rsidRPr="00902BBE">
              <w:rPr>
                <w:szCs w:val="28"/>
              </w:rPr>
              <w:t>«Про публічні закупівлі»</w:t>
            </w:r>
            <w:r w:rsidRPr="00902BBE">
              <w:rPr>
                <w:b w:val="0"/>
                <w:szCs w:val="28"/>
              </w:rPr>
              <w:t xml:space="preserve">, «Про державне прогнозування та розроблення програм економічного і соціального розвитку України», «Про засади державної регуляторної політики у сфері господарської діяльності», </w:t>
            </w:r>
            <w:r w:rsidRPr="00902BBE">
              <w:rPr>
                <w:szCs w:val="28"/>
              </w:rPr>
              <w:t>«Про енергетичну ефективність»,</w:t>
            </w:r>
            <w:r w:rsidRPr="00902BBE">
              <w:rPr>
                <w:b w:val="0"/>
                <w:szCs w:val="28"/>
              </w:rPr>
              <w:t xml:space="preserve"> «Про енергетичну ефективність будівель», </w:t>
            </w:r>
            <w:r w:rsidRPr="00902BBE">
              <w:rPr>
                <w:szCs w:val="28"/>
              </w:rPr>
              <w:t>«Про альтернативні джерела енергії»,</w:t>
            </w:r>
            <w:r w:rsidRPr="00902BBE">
              <w:rPr>
                <w:b w:val="0"/>
                <w:szCs w:val="28"/>
              </w:rPr>
              <w:t xml:space="preserve"> «Про охорону навколишнього природного середовища» та іншими законами України, актами Президента України та Кабінету Міністрів України, іншими актами органів виконавчої влади і органів місцевого самоврядування, рішеннями Сумської міської ради, Виконавчого комітету Сумської міської ради, </w:t>
            </w:r>
            <w:r w:rsidRPr="00902BBE">
              <w:rPr>
                <w:b w:val="0"/>
                <w:szCs w:val="28"/>
              </w:rPr>
              <w:lastRenderedPageBreak/>
              <w:t xml:space="preserve">розпорядженнями і дорученнями міського голови, прийнятими в межах його компетенції, </w:t>
            </w:r>
            <w:r w:rsidRPr="00902BBE">
              <w:rPr>
                <w:szCs w:val="28"/>
              </w:rPr>
              <w:t>зобов’язаннями Сумської міської ради перед Європейською ініціативою «Угода мерів щодо Клімату та Енергії»,</w:t>
            </w:r>
            <w:r w:rsidRPr="00902BBE">
              <w:rPr>
                <w:b w:val="0"/>
                <w:szCs w:val="28"/>
              </w:rPr>
              <w:t xml:space="preserve"> вимогами міжнародних та національних стандартів ISO серій 9001 та 50001, а також цим Положенням.</w:t>
            </w:r>
          </w:p>
        </w:tc>
      </w:tr>
      <w:tr w:rsidR="0078317E" w:rsidRPr="00894831" w:rsidTr="00FD2357">
        <w:trPr>
          <w:trHeight w:val="539"/>
          <w:jc w:val="center"/>
        </w:trPr>
        <w:tc>
          <w:tcPr>
            <w:tcW w:w="14690" w:type="dxa"/>
            <w:gridSpan w:val="2"/>
            <w:shd w:val="clear" w:color="auto" w:fill="auto"/>
          </w:tcPr>
          <w:p w:rsidR="0078317E" w:rsidRPr="005016D4" w:rsidRDefault="00B02DB5" w:rsidP="001450AD">
            <w:pPr>
              <w:tabs>
                <w:tab w:val="left" w:pos="-2160"/>
                <w:tab w:val="left" w:pos="-720"/>
                <w:tab w:val="left" w:pos="284"/>
                <w:tab w:val="left" w:pos="1134"/>
                <w:tab w:val="left" w:pos="7655"/>
              </w:tabs>
              <w:ind w:firstLine="709"/>
              <w:jc w:val="both"/>
              <w:rPr>
                <w:szCs w:val="28"/>
              </w:rPr>
            </w:pPr>
            <w:r>
              <w:rPr>
                <w:szCs w:val="28"/>
                <w:lang w:val="ru-RU"/>
              </w:rPr>
              <w:lastRenderedPageBreak/>
              <w:t>1.</w:t>
            </w:r>
            <w:r>
              <w:rPr>
                <w:szCs w:val="28"/>
              </w:rPr>
              <w:t>2</w:t>
            </w:r>
            <w:r w:rsidR="007132CE">
              <w:rPr>
                <w:szCs w:val="28"/>
              </w:rPr>
              <w:t>.</w:t>
            </w:r>
            <w:r w:rsidR="0074230C">
              <w:rPr>
                <w:szCs w:val="28"/>
              </w:rPr>
              <w:t xml:space="preserve"> </w:t>
            </w:r>
            <w:r w:rsidR="0078317E" w:rsidRPr="0038396D">
              <w:rPr>
                <w:szCs w:val="28"/>
              </w:rPr>
              <w:t xml:space="preserve">У пункті 1.6 Розділу I «Загальні положення» </w:t>
            </w:r>
            <w:r w:rsidR="0078317E">
              <w:rPr>
                <w:szCs w:val="28"/>
              </w:rPr>
              <w:t>після слів «юридичною особою» додати слова «</w:t>
            </w:r>
            <w:r w:rsidR="0078317E" w:rsidRPr="0038396D">
              <w:rPr>
                <w:szCs w:val="28"/>
              </w:rPr>
              <w:t>публічного права»</w:t>
            </w:r>
          </w:p>
        </w:tc>
      </w:tr>
      <w:tr w:rsidR="0038396D" w:rsidRPr="00894831" w:rsidTr="008606F0">
        <w:trPr>
          <w:trHeight w:val="539"/>
          <w:jc w:val="center"/>
        </w:trPr>
        <w:tc>
          <w:tcPr>
            <w:tcW w:w="7473" w:type="dxa"/>
            <w:shd w:val="clear" w:color="auto" w:fill="auto"/>
          </w:tcPr>
          <w:p w:rsidR="0038396D" w:rsidRPr="005016D4" w:rsidRDefault="0038396D" w:rsidP="0038396D">
            <w:pPr>
              <w:pStyle w:val="af3"/>
              <w:tabs>
                <w:tab w:val="left" w:pos="709"/>
                <w:tab w:val="left" w:pos="851"/>
              </w:tabs>
              <w:spacing w:before="120" w:after="0" w:line="316" w:lineRule="atLeast"/>
              <w:ind w:firstLine="709"/>
              <w:jc w:val="both"/>
              <w:textAlignment w:val="top"/>
              <w:rPr>
                <w:lang w:val="uk-UA"/>
              </w:rPr>
            </w:pPr>
            <w:r w:rsidRPr="005016D4">
              <w:rPr>
                <w:sz w:val="28"/>
                <w:szCs w:val="28"/>
                <w:lang w:val="uk-UA"/>
              </w:rPr>
              <w:t>1.6.</w:t>
            </w:r>
            <w:r w:rsidRPr="005016D4">
              <w:rPr>
                <w:rFonts w:ascii="inherit" w:hAnsi="inherit" w:cs="inherit"/>
                <w:sz w:val="28"/>
                <w:szCs w:val="28"/>
                <w:lang w:val="uk-UA"/>
              </w:rPr>
              <w:t xml:space="preserve"> </w:t>
            </w:r>
            <w:r w:rsidRPr="005016D4">
              <w:rPr>
                <w:rFonts w:cs="Tahoma"/>
                <w:sz w:val="28"/>
                <w:szCs w:val="28"/>
                <w:lang w:val="uk-UA"/>
              </w:rPr>
              <w:t>Департамент</w:t>
            </w:r>
            <w:r w:rsidRPr="005016D4">
              <w:rPr>
                <w:rFonts w:ascii="inherit" w:hAnsi="inherit" w:cs="inherit"/>
                <w:sz w:val="28"/>
                <w:szCs w:val="28"/>
                <w:lang w:val="uk-UA"/>
              </w:rPr>
              <w:t xml:space="preserve"> є юридичною особою, має самостійний баланс, реєстраційні рахунки в органах</w:t>
            </w:r>
            <w:r w:rsidRPr="005016D4">
              <w:rPr>
                <w:rFonts w:ascii="inherit" w:hAnsi="inherit" w:cs="Tahoma"/>
                <w:sz w:val="28"/>
                <w:szCs w:val="28"/>
                <w:lang w:val="uk-UA"/>
              </w:rPr>
              <w:t xml:space="preserve"> Державно</w:t>
            </w:r>
            <w:r w:rsidRPr="005016D4">
              <w:rPr>
                <w:rFonts w:cs="Tahoma"/>
                <w:sz w:val="28"/>
                <w:szCs w:val="28"/>
                <w:lang w:val="uk-UA"/>
              </w:rPr>
              <w:t>ї</w:t>
            </w:r>
            <w:r w:rsidRPr="005016D4">
              <w:rPr>
                <w:rFonts w:ascii="inherit" w:hAnsi="inherit" w:cs="Tahoma"/>
                <w:sz w:val="28"/>
                <w:szCs w:val="28"/>
                <w:lang w:val="uk-UA"/>
              </w:rPr>
              <w:t xml:space="preserve"> казначейс</w:t>
            </w:r>
            <w:r w:rsidRPr="005016D4">
              <w:rPr>
                <w:rFonts w:cs="Tahoma"/>
                <w:sz w:val="28"/>
                <w:szCs w:val="28"/>
                <w:lang w:val="uk-UA"/>
              </w:rPr>
              <w:t>ької служби України</w:t>
            </w:r>
            <w:r w:rsidRPr="005016D4">
              <w:rPr>
                <w:rFonts w:ascii="inherit" w:hAnsi="inherit" w:cs="Tahoma"/>
                <w:sz w:val="28"/>
                <w:szCs w:val="28"/>
                <w:lang w:val="uk-UA"/>
              </w:rPr>
              <w:t xml:space="preserve">, </w:t>
            </w:r>
            <w:r w:rsidRPr="005016D4">
              <w:rPr>
                <w:rFonts w:cs="Tahoma"/>
                <w:sz w:val="28"/>
                <w:szCs w:val="28"/>
                <w:lang w:val="uk-UA"/>
              </w:rPr>
              <w:t xml:space="preserve">вкладні (депозитні) та </w:t>
            </w:r>
            <w:r w:rsidRPr="005016D4">
              <w:rPr>
                <w:sz w:val="28"/>
                <w:szCs w:val="28"/>
                <w:lang w:val="uk-UA"/>
              </w:rPr>
              <w:t xml:space="preserve">валютні </w:t>
            </w:r>
            <w:r w:rsidRPr="005016D4">
              <w:rPr>
                <w:rFonts w:cs="Tahoma"/>
                <w:sz w:val="28"/>
                <w:szCs w:val="28"/>
                <w:lang w:val="uk-UA"/>
              </w:rPr>
              <w:t>рахунки в банках,</w:t>
            </w:r>
            <w:r w:rsidRPr="005016D4">
              <w:rPr>
                <w:rFonts w:ascii="inherit" w:hAnsi="inherit" w:cs="inherit"/>
                <w:sz w:val="28"/>
                <w:szCs w:val="28"/>
                <w:lang w:val="uk-UA"/>
              </w:rPr>
              <w:t xml:space="preserve"> власну печатку із зображенням малого Державного Герба України і штампи із надписом свого найменування.</w:t>
            </w:r>
          </w:p>
          <w:p w:rsidR="0038396D" w:rsidRPr="005016D4" w:rsidRDefault="0038396D" w:rsidP="00880EB2">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p>
        </w:tc>
        <w:tc>
          <w:tcPr>
            <w:tcW w:w="7217" w:type="dxa"/>
            <w:shd w:val="clear" w:color="auto" w:fill="auto"/>
          </w:tcPr>
          <w:p w:rsidR="0038396D" w:rsidRPr="005016D4" w:rsidRDefault="0038396D" w:rsidP="0038396D">
            <w:pPr>
              <w:pStyle w:val="af3"/>
              <w:tabs>
                <w:tab w:val="left" w:pos="709"/>
                <w:tab w:val="left" w:pos="851"/>
              </w:tabs>
              <w:spacing w:before="120" w:after="0" w:line="316" w:lineRule="atLeast"/>
              <w:ind w:firstLine="709"/>
              <w:jc w:val="both"/>
              <w:textAlignment w:val="top"/>
              <w:rPr>
                <w:lang w:val="uk-UA"/>
              </w:rPr>
            </w:pPr>
            <w:r w:rsidRPr="005016D4">
              <w:rPr>
                <w:sz w:val="28"/>
                <w:szCs w:val="28"/>
                <w:lang w:val="uk-UA"/>
              </w:rPr>
              <w:t>1.6.</w:t>
            </w:r>
            <w:r w:rsidRPr="005016D4">
              <w:rPr>
                <w:rFonts w:ascii="inherit" w:hAnsi="inherit" w:cs="inherit"/>
                <w:sz w:val="28"/>
                <w:szCs w:val="28"/>
                <w:lang w:val="uk-UA"/>
              </w:rPr>
              <w:t xml:space="preserve"> </w:t>
            </w:r>
            <w:r w:rsidRPr="005016D4">
              <w:rPr>
                <w:rFonts w:cs="Tahoma"/>
                <w:sz w:val="28"/>
                <w:szCs w:val="28"/>
                <w:lang w:val="uk-UA"/>
              </w:rPr>
              <w:t>Департамент</w:t>
            </w:r>
            <w:r w:rsidRPr="005016D4">
              <w:rPr>
                <w:rFonts w:ascii="inherit" w:hAnsi="inherit" w:cs="inherit"/>
                <w:sz w:val="28"/>
                <w:szCs w:val="28"/>
                <w:lang w:val="uk-UA"/>
              </w:rPr>
              <w:t xml:space="preserve"> є юридичною особою</w:t>
            </w:r>
            <w:r>
              <w:rPr>
                <w:rFonts w:ascii="inherit" w:hAnsi="inherit" w:cs="inherit"/>
                <w:sz w:val="28"/>
                <w:szCs w:val="28"/>
                <w:lang w:val="uk-UA"/>
              </w:rPr>
              <w:t xml:space="preserve"> </w:t>
            </w:r>
            <w:r w:rsidRPr="0038396D">
              <w:rPr>
                <w:rFonts w:ascii="inherit" w:hAnsi="inherit" w:cs="inherit"/>
                <w:b/>
                <w:sz w:val="28"/>
                <w:szCs w:val="28"/>
                <w:lang w:val="uk-UA"/>
              </w:rPr>
              <w:t>публічного права</w:t>
            </w:r>
            <w:r w:rsidRPr="005016D4">
              <w:rPr>
                <w:rFonts w:ascii="inherit" w:hAnsi="inherit" w:cs="inherit"/>
                <w:sz w:val="28"/>
                <w:szCs w:val="28"/>
                <w:lang w:val="uk-UA"/>
              </w:rPr>
              <w:t>, має самостійний баланс, реєстраційні рахунки в органах</w:t>
            </w:r>
            <w:r w:rsidRPr="005016D4">
              <w:rPr>
                <w:rFonts w:ascii="inherit" w:hAnsi="inherit" w:cs="Tahoma"/>
                <w:sz w:val="28"/>
                <w:szCs w:val="28"/>
                <w:lang w:val="uk-UA"/>
              </w:rPr>
              <w:t xml:space="preserve"> Державно</w:t>
            </w:r>
            <w:r w:rsidRPr="005016D4">
              <w:rPr>
                <w:rFonts w:cs="Tahoma"/>
                <w:sz w:val="28"/>
                <w:szCs w:val="28"/>
                <w:lang w:val="uk-UA"/>
              </w:rPr>
              <w:t>ї</w:t>
            </w:r>
            <w:r w:rsidRPr="005016D4">
              <w:rPr>
                <w:rFonts w:ascii="inherit" w:hAnsi="inherit" w:cs="Tahoma"/>
                <w:sz w:val="28"/>
                <w:szCs w:val="28"/>
                <w:lang w:val="uk-UA"/>
              </w:rPr>
              <w:t xml:space="preserve"> казначейс</w:t>
            </w:r>
            <w:r w:rsidRPr="005016D4">
              <w:rPr>
                <w:rFonts w:cs="Tahoma"/>
                <w:sz w:val="28"/>
                <w:szCs w:val="28"/>
                <w:lang w:val="uk-UA"/>
              </w:rPr>
              <w:t>ької служби України</w:t>
            </w:r>
            <w:r w:rsidRPr="005016D4">
              <w:rPr>
                <w:rFonts w:ascii="inherit" w:hAnsi="inherit" w:cs="Tahoma"/>
                <w:sz w:val="28"/>
                <w:szCs w:val="28"/>
                <w:lang w:val="uk-UA"/>
              </w:rPr>
              <w:t xml:space="preserve">, </w:t>
            </w:r>
            <w:r w:rsidRPr="005016D4">
              <w:rPr>
                <w:rFonts w:cs="Tahoma"/>
                <w:sz w:val="28"/>
                <w:szCs w:val="28"/>
                <w:lang w:val="uk-UA"/>
              </w:rPr>
              <w:t xml:space="preserve">вкладні (депозитні) та </w:t>
            </w:r>
            <w:r w:rsidRPr="005016D4">
              <w:rPr>
                <w:sz w:val="28"/>
                <w:szCs w:val="28"/>
                <w:lang w:val="uk-UA"/>
              </w:rPr>
              <w:t xml:space="preserve">валютні </w:t>
            </w:r>
            <w:r w:rsidRPr="005016D4">
              <w:rPr>
                <w:rFonts w:cs="Tahoma"/>
                <w:sz w:val="28"/>
                <w:szCs w:val="28"/>
                <w:lang w:val="uk-UA"/>
              </w:rPr>
              <w:t>рахунки в банках,</w:t>
            </w:r>
            <w:r w:rsidRPr="005016D4">
              <w:rPr>
                <w:rFonts w:ascii="inherit" w:hAnsi="inherit" w:cs="inherit"/>
                <w:sz w:val="28"/>
                <w:szCs w:val="28"/>
                <w:lang w:val="uk-UA"/>
              </w:rPr>
              <w:t xml:space="preserve"> власну печатку із зображенням малого Державного Герба України і штампи із надписом свого найменування.</w:t>
            </w:r>
          </w:p>
          <w:p w:rsidR="0038396D" w:rsidRPr="005016D4" w:rsidRDefault="0038396D" w:rsidP="00880EB2">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p>
        </w:tc>
      </w:tr>
      <w:tr w:rsidR="00DA399D" w:rsidRPr="00894831" w:rsidTr="00082C3F">
        <w:trPr>
          <w:trHeight w:val="539"/>
          <w:jc w:val="center"/>
        </w:trPr>
        <w:tc>
          <w:tcPr>
            <w:tcW w:w="14690" w:type="dxa"/>
            <w:gridSpan w:val="2"/>
            <w:shd w:val="clear" w:color="auto" w:fill="auto"/>
          </w:tcPr>
          <w:p w:rsidR="00DA399D" w:rsidRPr="005016D4" w:rsidRDefault="00B02DB5" w:rsidP="001450AD">
            <w:pPr>
              <w:tabs>
                <w:tab w:val="left" w:pos="-2160"/>
                <w:tab w:val="left" w:pos="-720"/>
                <w:tab w:val="left" w:pos="284"/>
                <w:tab w:val="left" w:pos="1134"/>
                <w:tab w:val="left" w:pos="7655"/>
              </w:tabs>
              <w:ind w:firstLine="709"/>
              <w:jc w:val="both"/>
              <w:rPr>
                <w:szCs w:val="28"/>
              </w:rPr>
            </w:pPr>
            <w:r>
              <w:rPr>
                <w:szCs w:val="28"/>
                <w:lang w:val="ru-RU"/>
              </w:rPr>
              <w:t>1.</w:t>
            </w:r>
            <w:r>
              <w:rPr>
                <w:szCs w:val="28"/>
              </w:rPr>
              <w:t>3</w:t>
            </w:r>
            <w:r w:rsidR="007132CE">
              <w:rPr>
                <w:szCs w:val="28"/>
              </w:rPr>
              <w:t>.</w:t>
            </w:r>
            <w:r w:rsidR="0074230C">
              <w:rPr>
                <w:szCs w:val="28"/>
              </w:rPr>
              <w:t xml:space="preserve"> </w:t>
            </w:r>
            <w:r w:rsidR="00DA399D">
              <w:rPr>
                <w:szCs w:val="28"/>
              </w:rPr>
              <w:t>У пункті 1.8</w:t>
            </w:r>
            <w:r w:rsidR="00DA399D" w:rsidRPr="0038396D">
              <w:rPr>
                <w:szCs w:val="28"/>
              </w:rPr>
              <w:t xml:space="preserve"> Розділу I «Загальні положення» слова «</w:t>
            </w:r>
            <w:r w:rsidR="002C169F">
              <w:rPr>
                <w:szCs w:val="28"/>
              </w:rPr>
              <w:t>виконує функції</w:t>
            </w:r>
            <w:r w:rsidR="00DA399D" w:rsidRPr="0038396D">
              <w:rPr>
                <w:szCs w:val="28"/>
              </w:rPr>
              <w:t>» замінити словами</w:t>
            </w:r>
            <w:r w:rsidR="002C169F">
              <w:rPr>
                <w:szCs w:val="28"/>
              </w:rPr>
              <w:t xml:space="preserve"> «забезпечує здійснення повноважень</w:t>
            </w:r>
            <w:r w:rsidR="00DA399D" w:rsidRPr="0038396D">
              <w:rPr>
                <w:szCs w:val="28"/>
              </w:rPr>
              <w:t>»</w:t>
            </w:r>
          </w:p>
        </w:tc>
      </w:tr>
      <w:tr w:rsidR="00DA399D" w:rsidRPr="00894831" w:rsidTr="008606F0">
        <w:trPr>
          <w:trHeight w:val="539"/>
          <w:jc w:val="center"/>
        </w:trPr>
        <w:tc>
          <w:tcPr>
            <w:tcW w:w="7473" w:type="dxa"/>
            <w:shd w:val="clear" w:color="auto" w:fill="auto"/>
          </w:tcPr>
          <w:p w:rsidR="002C169F" w:rsidRPr="005016D4" w:rsidRDefault="002C169F" w:rsidP="002C169F">
            <w:pPr>
              <w:pStyle w:val="af3"/>
              <w:tabs>
                <w:tab w:val="left" w:pos="709"/>
                <w:tab w:val="left" w:pos="851"/>
              </w:tabs>
              <w:spacing w:before="120" w:after="0" w:line="316" w:lineRule="atLeast"/>
              <w:ind w:firstLine="709"/>
              <w:jc w:val="both"/>
              <w:textAlignment w:val="top"/>
              <w:rPr>
                <w:lang w:val="uk-UA"/>
              </w:rPr>
            </w:pPr>
            <w:r w:rsidRPr="005016D4">
              <w:rPr>
                <w:sz w:val="28"/>
                <w:szCs w:val="28"/>
                <w:lang w:val="uk-UA"/>
              </w:rPr>
              <w:t xml:space="preserve">1.8. Департамент утримується за рахунок коштів бюджету Сумської міської ТГ та </w:t>
            </w:r>
            <w:r w:rsidRPr="000106E9">
              <w:rPr>
                <w:strike/>
                <w:sz w:val="28"/>
                <w:szCs w:val="28"/>
                <w:lang w:val="uk-UA"/>
              </w:rPr>
              <w:t>виконує функції</w:t>
            </w:r>
            <w:r w:rsidRPr="005016D4">
              <w:rPr>
                <w:sz w:val="28"/>
                <w:szCs w:val="28"/>
                <w:lang w:val="uk-UA"/>
              </w:rPr>
              <w:t xml:space="preserve"> головного розпорядника бюджетних коштів у межах встановлених бюджетних призначень, визначених рішенням Сумської міської ради про бюджет на відповідний бюджетний період.</w:t>
            </w:r>
          </w:p>
          <w:p w:rsidR="00DA399D" w:rsidRPr="004F16AE" w:rsidRDefault="00DA399D" w:rsidP="0038396D">
            <w:pPr>
              <w:pStyle w:val="af3"/>
              <w:tabs>
                <w:tab w:val="left" w:pos="709"/>
                <w:tab w:val="left" w:pos="851"/>
              </w:tabs>
              <w:spacing w:before="120" w:after="0" w:line="316" w:lineRule="atLeast"/>
              <w:ind w:firstLine="709"/>
              <w:jc w:val="both"/>
              <w:textAlignment w:val="top"/>
              <w:rPr>
                <w:sz w:val="16"/>
                <w:szCs w:val="16"/>
                <w:lang w:val="uk-UA"/>
              </w:rPr>
            </w:pPr>
          </w:p>
        </w:tc>
        <w:tc>
          <w:tcPr>
            <w:tcW w:w="7217" w:type="dxa"/>
            <w:shd w:val="clear" w:color="auto" w:fill="auto"/>
          </w:tcPr>
          <w:p w:rsidR="004D18A2" w:rsidRDefault="002C169F" w:rsidP="004D18A2">
            <w:pPr>
              <w:pStyle w:val="af3"/>
              <w:tabs>
                <w:tab w:val="left" w:pos="709"/>
                <w:tab w:val="left" w:pos="851"/>
              </w:tabs>
              <w:spacing w:before="120" w:after="0" w:line="316" w:lineRule="atLeast"/>
              <w:ind w:firstLine="709"/>
              <w:jc w:val="both"/>
              <w:textAlignment w:val="top"/>
              <w:rPr>
                <w:sz w:val="28"/>
                <w:szCs w:val="28"/>
                <w:lang w:val="uk-UA"/>
              </w:rPr>
            </w:pPr>
            <w:r w:rsidRPr="005016D4">
              <w:rPr>
                <w:sz w:val="28"/>
                <w:szCs w:val="28"/>
                <w:lang w:val="uk-UA"/>
              </w:rPr>
              <w:t xml:space="preserve">1.8. Департамент утримується за рахунок коштів бюджету Сумської міської ТГ та </w:t>
            </w:r>
            <w:r w:rsidRPr="002C169F">
              <w:rPr>
                <w:b/>
                <w:sz w:val="28"/>
                <w:szCs w:val="28"/>
                <w:lang w:val="uk-UA"/>
              </w:rPr>
              <w:t>забезпечує здійснення повноважень</w:t>
            </w:r>
            <w:r>
              <w:rPr>
                <w:sz w:val="28"/>
                <w:szCs w:val="28"/>
                <w:lang w:val="uk-UA"/>
              </w:rPr>
              <w:t xml:space="preserve"> </w:t>
            </w:r>
            <w:r w:rsidRPr="005016D4">
              <w:rPr>
                <w:sz w:val="28"/>
                <w:szCs w:val="28"/>
                <w:lang w:val="uk-UA"/>
              </w:rPr>
              <w:t>головного розпорядника бюджетних коштів у межах встановлених бюджетних призначень, визначених рішенням Сумської міської ради про бюджет на відповідний бюджетний період.</w:t>
            </w:r>
          </w:p>
          <w:p w:rsidR="002E01BD" w:rsidRPr="004D18A2" w:rsidRDefault="002E01BD" w:rsidP="004D18A2">
            <w:pPr>
              <w:pStyle w:val="af3"/>
              <w:tabs>
                <w:tab w:val="left" w:pos="709"/>
                <w:tab w:val="left" w:pos="851"/>
              </w:tabs>
              <w:spacing w:before="120" w:after="0" w:line="316" w:lineRule="atLeast"/>
              <w:ind w:firstLine="709"/>
              <w:jc w:val="both"/>
              <w:textAlignment w:val="top"/>
              <w:rPr>
                <w:sz w:val="28"/>
                <w:szCs w:val="28"/>
                <w:lang w:val="uk-UA"/>
              </w:rPr>
            </w:pPr>
          </w:p>
        </w:tc>
      </w:tr>
      <w:tr w:rsidR="0038396D" w:rsidRPr="00894831" w:rsidTr="005611C3">
        <w:trPr>
          <w:trHeight w:val="539"/>
          <w:jc w:val="center"/>
        </w:trPr>
        <w:tc>
          <w:tcPr>
            <w:tcW w:w="14690" w:type="dxa"/>
            <w:gridSpan w:val="2"/>
            <w:shd w:val="clear" w:color="auto" w:fill="auto"/>
          </w:tcPr>
          <w:p w:rsidR="0038396D" w:rsidRPr="0038396D" w:rsidRDefault="00B02DB5" w:rsidP="001450AD">
            <w:pPr>
              <w:pStyle w:val="Default"/>
              <w:ind w:firstLine="708"/>
              <w:jc w:val="both"/>
              <w:rPr>
                <w:b/>
                <w:sz w:val="28"/>
                <w:szCs w:val="28"/>
                <w:lang w:val="uk-UA"/>
              </w:rPr>
            </w:pPr>
            <w:r>
              <w:rPr>
                <w:b/>
                <w:sz w:val="28"/>
                <w:szCs w:val="28"/>
                <w:lang w:val="uk-UA"/>
              </w:rPr>
              <w:lastRenderedPageBreak/>
              <w:t>1.4</w:t>
            </w:r>
            <w:r w:rsidR="007132CE">
              <w:rPr>
                <w:b/>
                <w:sz w:val="28"/>
                <w:szCs w:val="28"/>
                <w:lang w:val="uk-UA"/>
              </w:rPr>
              <w:t>.</w:t>
            </w:r>
            <w:r w:rsidR="0074230C">
              <w:rPr>
                <w:b/>
                <w:sz w:val="28"/>
                <w:szCs w:val="28"/>
                <w:lang w:val="uk-UA"/>
              </w:rPr>
              <w:t xml:space="preserve"> </w:t>
            </w:r>
            <w:r w:rsidR="0038396D" w:rsidRPr="0038396D">
              <w:rPr>
                <w:b/>
                <w:sz w:val="28"/>
                <w:szCs w:val="28"/>
                <w:lang w:val="uk-UA"/>
              </w:rPr>
              <w:t>Пункт 1.9 Розділу I «Загальні полож</w:t>
            </w:r>
            <w:r w:rsidR="005E17D7">
              <w:rPr>
                <w:b/>
                <w:sz w:val="28"/>
                <w:szCs w:val="28"/>
                <w:lang w:val="uk-UA"/>
              </w:rPr>
              <w:t>ення» викласти у новій редакції</w:t>
            </w:r>
            <w:r w:rsidR="006E7D72">
              <w:rPr>
                <w:b/>
                <w:sz w:val="28"/>
                <w:szCs w:val="28"/>
                <w:lang w:val="uk-UA"/>
              </w:rPr>
              <w:t>:</w:t>
            </w:r>
          </w:p>
          <w:p w:rsidR="0038396D" w:rsidRPr="005016D4" w:rsidRDefault="0038396D" w:rsidP="0038396D">
            <w:pPr>
              <w:pStyle w:val="af3"/>
              <w:tabs>
                <w:tab w:val="left" w:pos="709"/>
                <w:tab w:val="left" w:pos="851"/>
              </w:tabs>
              <w:spacing w:before="0" w:after="0" w:line="316" w:lineRule="atLeast"/>
              <w:ind w:firstLine="709"/>
              <w:jc w:val="center"/>
              <w:textAlignment w:val="top"/>
              <w:rPr>
                <w:rFonts w:ascii="inherit" w:hAnsi="inherit" w:cs="inherit"/>
                <w:sz w:val="28"/>
                <w:szCs w:val="28"/>
                <w:lang w:val="uk-UA"/>
              </w:rPr>
            </w:pPr>
          </w:p>
        </w:tc>
      </w:tr>
      <w:tr w:rsidR="0038396D" w:rsidRPr="00894831" w:rsidTr="008606F0">
        <w:trPr>
          <w:trHeight w:val="539"/>
          <w:jc w:val="center"/>
        </w:trPr>
        <w:tc>
          <w:tcPr>
            <w:tcW w:w="7473" w:type="dxa"/>
            <w:shd w:val="clear" w:color="auto" w:fill="auto"/>
          </w:tcPr>
          <w:p w:rsidR="0038396D" w:rsidRPr="001450AD" w:rsidRDefault="0038396D" w:rsidP="001450AD">
            <w:pPr>
              <w:pStyle w:val="af3"/>
              <w:tabs>
                <w:tab w:val="left" w:pos="709"/>
                <w:tab w:val="left" w:pos="851"/>
              </w:tabs>
              <w:spacing w:before="0" w:after="0"/>
              <w:ind w:firstLine="709"/>
              <w:jc w:val="both"/>
              <w:rPr>
                <w:sz w:val="28"/>
                <w:szCs w:val="28"/>
                <w:lang w:val="uk-UA"/>
              </w:rPr>
            </w:pPr>
            <w:r w:rsidRPr="00DA399D">
              <w:rPr>
                <w:sz w:val="28"/>
                <w:szCs w:val="28"/>
                <w:lang w:val="uk-UA"/>
              </w:rPr>
              <w:t>1.</w:t>
            </w:r>
            <w:r w:rsidRPr="005016D4">
              <w:rPr>
                <w:sz w:val="28"/>
                <w:szCs w:val="28"/>
                <w:lang w:val="uk-UA"/>
              </w:rPr>
              <w:t>9</w:t>
            </w:r>
            <w:r w:rsidRPr="00DA399D">
              <w:rPr>
                <w:sz w:val="28"/>
                <w:szCs w:val="28"/>
                <w:lang w:val="uk-UA"/>
              </w:rPr>
              <w:t>. На працівників Департаменту, які відно</w:t>
            </w:r>
            <w:r w:rsidRPr="00B02DB5">
              <w:rPr>
                <w:sz w:val="28"/>
                <w:szCs w:val="28"/>
                <w:lang w:val="uk-UA"/>
              </w:rPr>
              <w:t xml:space="preserve">сяться до посадових осіб місцевого самоврядування, поширюється дія Закону України </w:t>
            </w:r>
            <w:r w:rsidRPr="001450AD">
              <w:rPr>
                <w:sz w:val="28"/>
                <w:szCs w:val="28"/>
                <w:lang w:val="uk-UA"/>
              </w:rPr>
              <w:t>«Про службу в органах місцевого самоврядування»</w:t>
            </w:r>
            <w:r w:rsidRPr="005016D4">
              <w:rPr>
                <w:sz w:val="28"/>
                <w:szCs w:val="28"/>
                <w:lang w:val="uk-UA"/>
              </w:rPr>
              <w:t>.</w:t>
            </w:r>
            <w:r w:rsidRPr="001450AD">
              <w:rPr>
                <w:sz w:val="28"/>
                <w:szCs w:val="28"/>
                <w:lang w:val="uk-UA"/>
              </w:rPr>
              <w:t xml:space="preserve"> </w:t>
            </w:r>
          </w:p>
          <w:p w:rsidR="0038396D" w:rsidRPr="0038396D" w:rsidRDefault="0038396D" w:rsidP="00880EB2">
            <w:pPr>
              <w:pStyle w:val="af3"/>
              <w:tabs>
                <w:tab w:val="left" w:pos="709"/>
                <w:tab w:val="left" w:pos="851"/>
              </w:tabs>
              <w:spacing w:before="0" w:after="0" w:line="316" w:lineRule="atLeast"/>
              <w:ind w:firstLine="709"/>
              <w:jc w:val="both"/>
              <w:textAlignment w:val="top"/>
              <w:rPr>
                <w:rFonts w:ascii="inherit" w:hAnsi="inherit" w:cs="inherit"/>
                <w:sz w:val="28"/>
                <w:szCs w:val="28"/>
              </w:rPr>
            </w:pPr>
          </w:p>
        </w:tc>
        <w:tc>
          <w:tcPr>
            <w:tcW w:w="7217" w:type="dxa"/>
            <w:shd w:val="clear" w:color="auto" w:fill="auto"/>
          </w:tcPr>
          <w:p w:rsidR="0038396D" w:rsidRPr="00DA6A5F" w:rsidRDefault="007132CE" w:rsidP="0038396D">
            <w:pPr>
              <w:pStyle w:val="Default"/>
              <w:ind w:firstLine="708"/>
              <w:jc w:val="both"/>
              <w:rPr>
                <w:b/>
                <w:sz w:val="28"/>
                <w:szCs w:val="28"/>
                <w:lang w:val="uk-UA"/>
              </w:rPr>
            </w:pPr>
            <w:r w:rsidRPr="00902BBE">
              <w:rPr>
                <w:sz w:val="28"/>
                <w:szCs w:val="28"/>
                <w:lang w:val="uk-UA"/>
              </w:rPr>
              <w:t>1.9</w:t>
            </w:r>
            <w:r w:rsidR="0038396D" w:rsidRPr="00902BBE">
              <w:rPr>
                <w:sz w:val="28"/>
                <w:szCs w:val="28"/>
                <w:lang w:val="uk-UA"/>
              </w:rPr>
              <w:t xml:space="preserve"> На працівників Департаменту, які відносяться до посадових</w:t>
            </w:r>
            <w:r w:rsidR="0038396D" w:rsidRPr="0038396D">
              <w:rPr>
                <w:b/>
                <w:sz w:val="28"/>
                <w:szCs w:val="28"/>
                <w:lang w:val="uk-UA"/>
              </w:rPr>
              <w:t xml:space="preserve"> </w:t>
            </w:r>
            <w:r w:rsidR="0038396D" w:rsidRPr="00506476">
              <w:rPr>
                <w:sz w:val="28"/>
                <w:szCs w:val="28"/>
                <w:lang w:val="uk-UA"/>
              </w:rPr>
              <w:t>осіб місцевого самоврядування</w:t>
            </w:r>
            <w:r w:rsidR="00D56249" w:rsidRPr="00D56249">
              <w:rPr>
                <w:b/>
                <w:sz w:val="28"/>
                <w:szCs w:val="28"/>
                <w:lang w:val="uk-UA"/>
              </w:rPr>
              <w:t xml:space="preserve"> </w:t>
            </w:r>
            <w:r w:rsidR="00D56249" w:rsidRPr="00D56249">
              <w:rPr>
                <w:sz w:val="28"/>
                <w:szCs w:val="28"/>
                <w:lang w:val="uk-UA"/>
              </w:rPr>
              <w:t>поширюється дія Закону України «Про службу в органах місцевого самоврядування»</w:t>
            </w:r>
            <w:r w:rsidR="00D56249">
              <w:rPr>
                <w:sz w:val="28"/>
                <w:szCs w:val="28"/>
                <w:lang w:val="uk-UA"/>
              </w:rPr>
              <w:t>,</w:t>
            </w:r>
            <w:r w:rsidR="00D56249" w:rsidRPr="00D56249">
              <w:rPr>
                <w:b/>
                <w:sz w:val="28"/>
                <w:szCs w:val="28"/>
                <w:lang w:val="uk-UA"/>
              </w:rPr>
              <w:t xml:space="preserve"> </w:t>
            </w:r>
            <w:r w:rsidR="0038396D" w:rsidRPr="0038396D">
              <w:rPr>
                <w:b/>
                <w:sz w:val="28"/>
                <w:szCs w:val="28"/>
                <w:lang w:val="uk-UA"/>
              </w:rPr>
              <w:t xml:space="preserve">Закону України «Про запобігання корупції» та законодавства України про працю з урахуванням особливостей, передбачених </w:t>
            </w:r>
            <w:r w:rsidR="0038396D" w:rsidRPr="00DA6A5F">
              <w:rPr>
                <w:b/>
                <w:sz w:val="28"/>
                <w:szCs w:val="28"/>
                <w:lang w:val="uk-UA"/>
              </w:rPr>
              <w:t>Законом України «Про службу в органах місцевого самоврядування».</w:t>
            </w:r>
          </w:p>
          <w:p w:rsidR="0038396D" w:rsidRPr="005016D4" w:rsidRDefault="0038396D" w:rsidP="00880EB2">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p>
        </w:tc>
      </w:tr>
      <w:tr w:rsidR="0038396D" w:rsidRPr="00894831" w:rsidTr="00EE57CB">
        <w:trPr>
          <w:trHeight w:val="539"/>
          <w:jc w:val="center"/>
        </w:trPr>
        <w:tc>
          <w:tcPr>
            <w:tcW w:w="14690" w:type="dxa"/>
            <w:gridSpan w:val="2"/>
            <w:shd w:val="clear" w:color="auto" w:fill="auto"/>
          </w:tcPr>
          <w:p w:rsidR="0038396D" w:rsidRPr="00153856" w:rsidRDefault="00B02DB5" w:rsidP="001450AD">
            <w:pPr>
              <w:pStyle w:val="Default"/>
              <w:ind w:firstLine="708"/>
              <w:jc w:val="both"/>
              <w:rPr>
                <w:b/>
                <w:sz w:val="28"/>
                <w:szCs w:val="28"/>
                <w:lang w:val="uk-UA"/>
              </w:rPr>
            </w:pPr>
            <w:r>
              <w:rPr>
                <w:b/>
                <w:sz w:val="28"/>
                <w:szCs w:val="28"/>
                <w:lang w:val="uk-UA"/>
              </w:rPr>
              <w:t>1.5</w:t>
            </w:r>
            <w:r w:rsidR="007132CE">
              <w:rPr>
                <w:b/>
                <w:sz w:val="28"/>
                <w:szCs w:val="28"/>
                <w:lang w:val="uk-UA"/>
              </w:rPr>
              <w:t>.</w:t>
            </w:r>
            <w:r w:rsidR="0038396D" w:rsidRPr="0038396D">
              <w:rPr>
                <w:b/>
                <w:sz w:val="28"/>
                <w:szCs w:val="28"/>
                <w:lang w:val="uk-UA"/>
              </w:rPr>
              <w:t xml:space="preserve"> У пункті 1.10 Розділу I. «Загальні положення» слово «Горького» замінити словом «Британська»</w:t>
            </w:r>
          </w:p>
        </w:tc>
      </w:tr>
      <w:tr w:rsidR="0038396D" w:rsidRPr="00894831" w:rsidTr="008606F0">
        <w:trPr>
          <w:trHeight w:val="539"/>
          <w:jc w:val="center"/>
        </w:trPr>
        <w:tc>
          <w:tcPr>
            <w:tcW w:w="7473" w:type="dxa"/>
            <w:shd w:val="clear" w:color="auto" w:fill="auto"/>
          </w:tcPr>
          <w:p w:rsidR="0038396D" w:rsidRPr="005016D4" w:rsidRDefault="0038396D" w:rsidP="0038396D">
            <w:pPr>
              <w:pStyle w:val="af3"/>
              <w:tabs>
                <w:tab w:val="left" w:pos="709"/>
                <w:tab w:val="left" w:pos="851"/>
              </w:tabs>
              <w:spacing w:before="120" w:after="0"/>
              <w:ind w:firstLine="709"/>
              <w:jc w:val="both"/>
              <w:rPr>
                <w:sz w:val="28"/>
                <w:szCs w:val="28"/>
                <w:lang w:val="uk-UA"/>
              </w:rPr>
            </w:pPr>
            <w:r w:rsidRPr="005016D4">
              <w:rPr>
                <w:sz w:val="28"/>
                <w:szCs w:val="28"/>
                <w:lang w:val="uk-UA"/>
              </w:rPr>
              <w:t>1.10. Місцезнаходженн</w:t>
            </w:r>
            <w:r w:rsidR="002C169F">
              <w:rPr>
                <w:sz w:val="28"/>
                <w:szCs w:val="28"/>
                <w:lang w:val="uk-UA"/>
              </w:rPr>
              <w:t>я Департаменту: 40004, м. Суми,</w:t>
            </w:r>
            <w:r>
              <w:rPr>
                <w:sz w:val="28"/>
                <w:szCs w:val="28"/>
                <w:lang w:val="uk-UA"/>
              </w:rPr>
              <w:t xml:space="preserve">  </w:t>
            </w:r>
            <w:r w:rsidRPr="005016D4">
              <w:rPr>
                <w:sz w:val="28"/>
                <w:szCs w:val="28"/>
                <w:lang w:val="uk-UA"/>
              </w:rPr>
              <w:t xml:space="preserve">вул. </w:t>
            </w:r>
            <w:r w:rsidRPr="000106E9">
              <w:rPr>
                <w:strike/>
                <w:sz w:val="28"/>
                <w:szCs w:val="28"/>
                <w:lang w:val="uk-UA"/>
              </w:rPr>
              <w:t>Горького,</w:t>
            </w:r>
            <w:r w:rsidRPr="005016D4">
              <w:rPr>
                <w:sz w:val="28"/>
                <w:szCs w:val="28"/>
                <w:lang w:val="uk-UA"/>
              </w:rPr>
              <w:t xml:space="preserve"> 21. Місцезнаходження Департаменту визначає Виконавчий комітет Сумської міської ради.</w:t>
            </w:r>
          </w:p>
          <w:p w:rsidR="0038396D" w:rsidRPr="005016D4" w:rsidRDefault="0038396D" w:rsidP="00880EB2">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p>
        </w:tc>
        <w:tc>
          <w:tcPr>
            <w:tcW w:w="7217" w:type="dxa"/>
            <w:shd w:val="clear" w:color="auto" w:fill="auto"/>
          </w:tcPr>
          <w:p w:rsidR="00153856" w:rsidRDefault="0038396D" w:rsidP="00DA6A5F">
            <w:pPr>
              <w:pStyle w:val="af3"/>
              <w:tabs>
                <w:tab w:val="left" w:pos="709"/>
                <w:tab w:val="left" w:pos="851"/>
              </w:tabs>
              <w:spacing w:before="120" w:after="0"/>
              <w:ind w:firstLine="709"/>
              <w:jc w:val="both"/>
              <w:rPr>
                <w:sz w:val="28"/>
                <w:szCs w:val="28"/>
                <w:lang w:val="uk-UA"/>
              </w:rPr>
            </w:pPr>
            <w:r w:rsidRPr="005016D4">
              <w:rPr>
                <w:sz w:val="28"/>
                <w:szCs w:val="28"/>
                <w:lang w:val="uk-UA"/>
              </w:rPr>
              <w:t>1.10. Місцезнаходженн</w:t>
            </w:r>
            <w:r>
              <w:rPr>
                <w:sz w:val="28"/>
                <w:szCs w:val="28"/>
                <w:lang w:val="uk-UA"/>
              </w:rPr>
              <w:t xml:space="preserve">я Департаменту: 40004, м. Суми, вул. </w:t>
            </w:r>
            <w:r w:rsidRPr="0038396D">
              <w:rPr>
                <w:b/>
                <w:sz w:val="28"/>
                <w:szCs w:val="28"/>
                <w:lang w:val="uk-UA"/>
              </w:rPr>
              <w:t>Британська</w:t>
            </w:r>
            <w:r w:rsidRPr="005016D4">
              <w:rPr>
                <w:sz w:val="28"/>
                <w:szCs w:val="28"/>
                <w:lang w:val="uk-UA"/>
              </w:rPr>
              <w:t>, 21. Місцезнаходження Департаменту визначає Виконавчий комітет Сумської міської ради.</w:t>
            </w:r>
          </w:p>
          <w:p w:rsidR="00923E19" w:rsidRPr="004F16AE" w:rsidRDefault="00923E19" w:rsidP="00DA6A5F">
            <w:pPr>
              <w:pStyle w:val="af3"/>
              <w:tabs>
                <w:tab w:val="left" w:pos="709"/>
                <w:tab w:val="left" w:pos="851"/>
              </w:tabs>
              <w:spacing w:before="120" w:after="0"/>
              <w:ind w:firstLine="709"/>
              <w:jc w:val="both"/>
              <w:rPr>
                <w:lang w:val="uk-UA"/>
              </w:rPr>
            </w:pPr>
          </w:p>
        </w:tc>
      </w:tr>
      <w:tr w:rsidR="009B01B0" w:rsidRPr="00894831" w:rsidTr="001A5C90">
        <w:trPr>
          <w:trHeight w:val="539"/>
          <w:jc w:val="center"/>
        </w:trPr>
        <w:tc>
          <w:tcPr>
            <w:tcW w:w="14690" w:type="dxa"/>
            <w:gridSpan w:val="2"/>
            <w:shd w:val="clear" w:color="auto" w:fill="auto"/>
          </w:tcPr>
          <w:p w:rsidR="009B01B0" w:rsidRPr="005016D4" w:rsidRDefault="00B02DB5" w:rsidP="001450AD">
            <w:pPr>
              <w:pStyle w:val="af3"/>
              <w:tabs>
                <w:tab w:val="left" w:pos="709"/>
                <w:tab w:val="left" w:pos="851"/>
              </w:tabs>
              <w:spacing w:before="120" w:after="0"/>
              <w:ind w:firstLine="709"/>
              <w:jc w:val="both"/>
              <w:rPr>
                <w:sz w:val="28"/>
                <w:szCs w:val="28"/>
                <w:lang w:val="uk-UA"/>
              </w:rPr>
            </w:pPr>
            <w:r>
              <w:rPr>
                <w:b/>
                <w:sz w:val="28"/>
                <w:szCs w:val="28"/>
                <w:lang w:val="uk-UA"/>
              </w:rPr>
              <w:t>1.6</w:t>
            </w:r>
            <w:r w:rsidR="007132CE">
              <w:rPr>
                <w:b/>
                <w:sz w:val="28"/>
                <w:szCs w:val="28"/>
                <w:lang w:val="uk-UA"/>
              </w:rPr>
              <w:t>.</w:t>
            </w:r>
            <w:r w:rsidR="009B01B0" w:rsidRPr="0038396D">
              <w:rPr>
                <w:b/>
                <w:sz w:val="28"/>
                <w:szCs w:val="28"/>
                <w:lang w:val="uk-UA"/>
              </w:rPr>
              <w:t xml:space="preserve"> У </w:t>
            </w:r>
            <w:r w:rsidR="009B01B0">
              <w:rPr>
                <w:b/>
                <w:sz w:val="28"/>
                <w:szCs w:val="28"/>
                <w:lang w:val="uk-UA"/>
              </w:rPr>
              <w:t xml:space="preserve">підпункті </w:t>
            </w:r>
            <w:r w:rsidR="00A16105">
              <w:rPr>
                <w:b/>
                <w:sz w:val="28"/>
                <w:szCs w:val="28"/>
                <w:lang w:val="uk-UA"/>
              </w:rPr>
              <w:t>2.1.3</w:t>
            </w:r>
            <w:r w:rsidR="009B01B0">
              <w:rPr>
                <w:b/>
                <w:sz w:val="28"/>
                <w:szCs w:val="28"/>
                <w:lang w:val="uk-UA"/>
              </w:rPr>
              <w:t xml:space="preserve"> пункту</w:t>
            </w:r>
            <w:r w:rsidR="00A16105">
              <w:rPr>
                <w:b/>
                <w:sz w:val="28"/>
                <w:szCs w:val="28"/>
                <w:lang w:val="uk-UA"/>
              </w:rPr>
              <w:t xml:space="preserve"> 2.1.</w:t>
            </w:r>
            <w:r w:rsidR="009B01B0" w:rsidRPr="0038396D">
              <w:rPr>
                <w:b/>
                <w:sz w:val="28"/>
                <w:szCs w:val="28"/>
                <w:lang w:val="uk-UA"/>
              </w:rPr>
              <w:t xml:space="preserve"> Розділу I</w:t>
            </w:r>
            <w:r w:rsidR="00A16105">
              <w:rPr>
                <w:b/>
                <w:sz w:val="28"/>
                <w:szCs w:val="28"/>
                <w:lang w:val="uk-UA"/>
              </w:rPr>
              <w:t>І</w:t>
            </w:r>
            <w:r w:rsidR="009B01B0" w:rsidRPr="0038396D">
              <w:rPr>
                <w:b/>
                <w:sz w:val="28"/>
                <w:szCs w:val="28"/>
                <w:lang w:val="uk-UA"/>
              </w:rPr>
              <w:t xml:space="preserve"> «</w:t>
            </w:r>
            <w:r w:rsidR="00A16105">
              <w:rPr>
                <w:b/>
                <w:sz w:val="28"/>
                <w:szCs w:val="28"/>
                <w:lang w:val="uk-UA"/>
              </w:rPr>
              <w:t>Завдання та функції Департаменту</w:t>
            </w:r>
            <w:r w:rsidR="009B01B0">
              <w:rPr>
                <w:b/>
                <w:sz w:val="28"/>
                <w:szCs w:val="28"/>
                <w:lang w:val="uk-UA"/>
              </w:rPr>
              <w:t>» після слова «енергоефективності» додати слова «та адаптації до змін клімату»</w:t>
            </w:r>
          </w:p>
        </w:tc>
      </w:tr>
      <w:tr w:rsidR="009B01B0" w:rsidRPr="00894831" w:rsidTr="008606F0">
        <w:trPr>
          <w:trHeight w:val="539"/>
          <w:jc w:val="center"/>
        </w:trPr>
        <w:tc>
          <w:tcPr>
            <w:tcW w:w="7473" w:type="dxa"/>
            <w:shd w:val="clear" w:color="auto" w:fill="auto"/>
          </w:tcPr>
          <w:p w:rsidR="009B01B0" w:rsidRPr="005016D4" w:rsidRDefault="005C68D9" w:rsidP="009B01B0">
            <w:pPr>
              <w:pStyle w:val="af3"/>
              <w:tabs>
                <w:tab w:val="left" w:pos="709"/>
                <w:tab w:val="left" w:pos="851"/>
              </w:tabs>
              <w:spacing w:before="120" w:after="0"/>
              <w:ind w:firstLine="709"/>
              <w:jc w:val="both"/>
              <w:rPr>
                <w:sz w:val="28"/>
                <w:szCs w:val="28"/>
                <w:lang w:val="uk-UA"/>
              </w:rPr>
            </w:pPr>
            <w:r>
              <w:rPr>
                <w:sz w:val="28"/>
                <w:szCs w:val="28"/>
                <w:lang w:val="uk-UA"/>
              </w:rPr>
              <w:t xml:space="preserve">2.1.3. </w:t>
            </w:r>
            <w:r w:rsidR="009B01B0" w:rsidRPr="009B01B0">
              <w:rPr>
                <w:sz w:val="28"/>
                <w:szCs w:val="28"/>
                <w:lang w:val="uk-UA"/>
              </w:rPr>
              <w:t>Охорони навколишнього природного середовища, енергозбереження, енергоефективності, а саме:</w:t>
            </w:r>
          </w:p>
        </w:tc>
        <w:tc>
          <w:tcPr>
            <w:tcW w:w="7217" w:type="dxa"/>
            <w:shd w:val="clear" w:color="auto" w:fill="auto"/>
          </w:tcPr>
          <w:p w:rsidR="009B01B0" w:rsidRDefault="005C68D9" w:rsidP="00153856">
            <w:pPr>
              <w:pStyle w:val="af3"/>
              <w:tabs>
                <w:tab w:val="left" w:pos="709"/>
                <w:tab w:val="left" w:pos="851"/>
              </w:tabs>
              <w:spacing w:before="120" w:after="0"/>
              <w:ind w:firstLine="709"/>
              <w:jc w:val="both"/>
              <w:rPr>
                <w:sz w:val="28"/>
                <w:szCs w:val="28"/>
                <w:lang w:val="uk-UA"/>
              </w:rPr>
            </w:pPr>
            <w:r>
              <w:rPr>
                <w:sz w:val="28"/>
                <w:szCs w:val="28"/>
                <w:lang w:val="uk-UA"/>
              </w:rPr>
              <w:t xml:space="preserve">2.1.3. </w:t>
            </w:r>
            <w:r w:rsidR="009B01B0" w:rsidRPr="009B01B0">
              <w:rPr>
                <w:sz w:val="28"/>
                <w:szCs w:val="28"/>
                <w:lang w:val="uk-UA"/>
              </w:rPr>
              <w:t xml:space="preserve">Охорони навколишнього природного середовища, енергозбереження, енергоефективності </w:t>
            </w:r>
            <w:r w:rsidR="009B01B0" w:rsidRPr="009B01B0">
              <w:rPr>
                <w:b/>
                <w:sz w:val="28"/>
                <w:szCs w:val="28"/>
                <w:lang w:val="uk-UA"/>
              </w:rPr>
              <w:t>та адаптації до змін клімату</w:t>
            </w:r>
            <w:r w:rsidR="009B01B0" w:rsidRPr="009B01B0">
              <w:rPr>
                <w:sz w:val="28"/>
                <w:szCs w:val="28"/>
                <w:lang w:val="uk-UA"/>
              </w:rPr>
              <w:t>, а саме:</w:t>
            </w:r>
          </w:p>
          <w:p w:rsidR="004F16AE" w:rsidRPr="005016D4" w:rsidRDefault="004F16AE" w:rsidP="004D18A2">
            <w:pPr>
              <w:pStyle w:val="af3"/>
              <w:tabs>
                <w:tab w:val="left" w:pos="709"/>
                <w:tab w:val="left" w:pos="851"/>
              </w:tabs>
              <w:spacing w:before="120" w:after="0"/>
              <w:jc w:val="both"/>
              <w:rPr>
                <w:sz w:val="28"/>
                <w:szCs w:val="28"/>
                <w:lang w:val="uk-UA"/>
              </w:rPr>
            </w:pPr>
          </w:p>
        </w:tc>
      </w:tr>
      <w:tr w:rsidR="009B01B0" w:rsidRPr="00894831" w:rsidTr="004D18A2">
        <w:trPr>
          <w:trHeight w:val="70"/>
          <w:jc w:val="center"/>
        </w:trPr>
        <w:tc>
          <w:tcPr>
            <w:tcW w:w="14690" w:type="dxa"/>
            <w:gridSpan w:val="2"/>
            <w:shd w:val="clear" w:color="auto" w:fill="auto"/>
          </w:tcPr>
          <w:p w:rsidR="009B01B0" w:rsidRPr="001450AD" w:rsidRDefault="00B84B6F" w:rsidP="001450AD">
            <w:pPr>
              <w:pStyle w:val="af3"/>
              <w:tabs>
                <w:tab w:val="left" w:pos="709"/>
                <w:tab w:val="left" w:pos="851"/>
              </w:tabs>
              <w:spacing w:before="0" w:after="0"/>
              <w:ind w:firstLine="709"/>
              <w:jc w:val="both"/>
              <w:rPr>
                <w:b/>
                <w:sz w:val="28"/>
                <w:szCs w:val="28"/>
                <w:lang w:val="uk-UA"/>
              </w:rPr>
            </w:pPr>
            <w:r>
              <w:rPr>
                <w:b/>
                <w:sz w:val="28"/>
                <w:szCs w:val="28"/>
                <w:lang w:val="uk-UA"/>
              </w:rPr>
              <w:lastRenderedPageBreak/>
              <w:t>1.7</w:t>
            </w:r>
            <w:r w:rsidR="007132CE">
              <w:rPr>
                <w:b/>
                <w:sz w:val="28"/>
                <w:szCs w:val="28"/>
                <w:lang w:val="uk-UA"/>
              </w:rPr>
              <w:t>.</w:t>
            </w:r>
            <w:r w:rsidR="009B01B0" w:rsidRPr="0038396D">
              <w:rPr>
                <w:b/>
                <w:sz w:val="28"/>
                <w:szCs w:val="28"/>
                <w:lang w:val="uk-UA"/>
              </w:rPr>
              <w:t xml:space="preserve"> </w:t>
            </w:r>
            <w:r w:rsidR="009B01B0">
              <w:rPr>
                <w:b/>
                <w:sz w:val="28"/>
                <w:szCs w:val="28"/>
                <w:lang w:val="uk-UA"/>
              </w:rPr>
              <w:t xml:space="preserve">Підпункт 2 підпункту </w:t>
            </w:r>
            <w:r w:rsidR="00A16105">
              <w:rPr>
                <w:b/>
                <w:sz w:val="28"/>
                <w:szCs w:val="28"/>
                <w:lang w:val="uk-UA"/>
              </w:rPr>
              <w:t>2.1</w:t>
            </w:r>
            <w:r w:rsidR="009B01B0">
              <w:rPr>
                <w:b/>
                <w:sz w:val="28"/>
                <w:szCs w:val="28"/>
                <w:lang w:val="uk-UA"/>
              </w:rPr>
              <w:t>.3 пункту</w:t>
            </w:r>
            <w:r w:rsidR="00A15D59">
              <w:rPr>
                <w:b/>
                <w:sz w:val="28"/>
                <w:szCs w:val="28"/>
                <w:lang w:val="uk-UA"/>
              </w:rPr>
              <w:t xml:space="preserve"> 2.1. </w:t>
            </w:r>
            <w:r w:rsidR="00A16105">
              <w:rPr>
                <w:b/>
                <w:sz w:val="28"/>
                <w:szCs w:val="28"/>
                <w:lang w:val="uk-UA"/>
              </w:rPr>
              <w:t xml:space="preserve">Розділу </w:t>
            </w:r>
            <w:r w:rsidR="00A16105" w:rsidRPr="0038396D">
              <w:rPr>
                <w:b/>
                <w:sz w:val="28"/>
                <w:szCs w:val="28"/>
                <w:lang w:val="uk-UA"/>
              </w:rPr>
              <w:t>I</w:t>
            </w:r>
            <w:r w:rsidR="00A16105">
              <w:rPr>
                <w:b/>
                <w:sz w:val="28"/>
                <w:szCs w:val="28"/>
                <w:lang w:val="uk-UA"/>
              </w:rPr>
              <w:t>І</w:t>
            </w:r>
            <w:r w:rsidR="00A16105" w:rsidRPr="0038396D">
              <w:rPr>
                <w:b/>
                <w:sz w:val="28"/>
                <w:szCs w:val="28"/>
                <w:lang w:val="uk-UA"/>
              </w:rPr>
              <w:t xml:space="preserve"> «</w:t>
            </w:r>
            <w:r w:rsidR="00A16105">
              <w:rPr>
                <w:b/>
                <w:sz w:val="28"/>
                <w:szCs w:val="28"/>
                <w:lang w:val="uk-UA"/>
              </w:rPr>
              <w:t xml:space="preserve">Завдання та функції Департаменту» </w:t>
            </w:r>
            <w:r w:rsidR="009B01B0">
              <w:rPr>
                <w:b/>
                <w:sz w:val="28"/>
                <w:szCs w:val="28"/>
                <w:lang w:val="uk-UA"/>
              </w:rPr>
              <w:t>викласти у новій редакції</w:t>
            </w:r>
            <w:r w:rsidR="006E7D72">
              <w:rPr>
                <w:b/>
                <w:sz w:val="28"/>
                <w:szCs w:val="28"/>
                <w:lang w:val="uk-UA"/>
              </w:rPr>
              <w:t>:</w:t>
            </w:r>
          </w:p>
        </w:tc>
      </w:tr>
      <w:tr w:rsidR="009B01B0" w:rsidRPr="00894831" w:rsidTr="008606F0">
        <w:trPr>
          <w:trHeight w:val="539"/>
          <w:jc w:val="center"/>
        </w:trPr>
        <w:tc>
          <w:tcPr>
            <w:tcW w:w="7473" w:type="dxa"/>
            <w:shd w:val="clear" w:color="auto" w:fill="auto"/>
          </w:tcPr>
          <w:p w:rsidR="009B01B0" w:rsidRPr="005016D4" w:rsidRDefault="009B01B0" w:rsidP="00A15D59">
            <w:pPr>
              <w:pStyle w:val="HTML"/>
              <w:ind w:firstLine="720"/>
              <w:jc w:val="both"/>
              <w:rPr>
                <w:sz w:val="28"/>
                <w:szCs w:val="28"/>
                <w:lang w:val="uk-UA"/>
              </w:rPr>
            </w:pPr>
            <w:r w:rsidRPr="005016D4">
              <w:rPr>
                <w:rFonts w:ascii="Times New Roman" w:hAnsi="Times New Roman" w:cs="Times New Roman"/>
                <w:sz w:val="28"/>
                <w:szCs w:val="28"/>
                <w:lang w:val="uk-UA"/>
              </w:rPr>
              <w:t xml:space="preserve">2) забезпечення реалізації державної політики у сфері охорони довкілля, </w:t>
            </w:r>
            <w:r w:rsidRPr="00902BBE">
              <w:rPr>
                <w:rFonts w:ascii="Times New Roman" w:hAnsi="Times New Roman" w:cs="Times New Roman"/>
                <w:strike/>
                <w:sz w:val="28"/>
                <w:szCs w:val="28"/>
                <w:lang w:val="uk-UA"/>
              </w:rPr>
              <w:t>енергозбереження,</w:t>
            </w:r>
            <w:r w:rsidRPr="005016D4">
              <w:rPr>
                <w:rFonts w:ascii="Times New Roman" w:hAnsi="Times New Roman" w:cs="Times New Roman"/>
                <w:sz w:val="28"/>
                <w:szCs w:val="28"/>
                <w:lang w:val="uk-UA"/>
              </w:rPr>
              <w:t xml:space="preserve"> ефективного використання природних ресурсів</w:t>
            </w:r>
            <w:r w:rsidR="00A15D59">
              <w:rPr>
                <w:rFonts w:ascii="Times New Roman" w:hAnsi="Times New Roman" w:cs="Times New Roman"/>
                <w:sz w:val="28"/>
                <w:szCs w:val="28"/>
                <w:lang w:val="uk-UA"/>
              </w:rPr>
              <w:t>;</w:t>
            </w:r>
          </w:p>
        </w:tc>
        <w:tc>
          <w:tcPr>
            <w:tcW w:w="7217" w:type="dxa"/>
            <w:shd w:val="clear" w:color="auto" w:fill="auto"/>
          </w:tcPr>
          <w:p w:rsidR="009B01B0" w:rsidRDefault="009B01B0" w:rsidP="00A15D59">
            <w:pPr>
              <w:pStyle w:val="HTML"/>
              <w:ind w:firstLine="720"/>
              <w:jc w:val="both"/>
              <w:rPr>
                <w:rFonts w:ascii="Times New Roman" w:hAnsi="Times New Roman" w:cs="Times New Roman"/>
                <w:sz w:val="28"/>
                <w:szCs w:val="28"/>
                <w:lang w:val="uk-UA"/>
              </w:rPr>
            </w:pPr>
            <w:r w:rsidRPr="00902BBE">
              <w:rPr>
                <w:rFonts w:ascii="Times New Roman" w:hAnsi="Times New Roman" w:cs="Times New Roman"/>
                <w:sz w:val="28"/>
                <w:szCs w:val="28"/>
                <w:lang w:val="uk-UA"/>
              </w:rPr>
              <w:t xml:space="preserve">2) забезпечення реалізації державної політики у сфері охорони довкілля, </w:t>
            </w:r>
            <w:r w:rsidRPr="00902BBE">
              <w:rPr>
                <w:rFonts w:ascii="Times New Roman" w:hAnsi="Times New Roman" w:cs="Times New Roman"/>
                <w:b/>
                <w:sz w:val="28"/>
                <w:szCs w:val="28"/>
                <w:lang w:val="uk-UA"/>
              </w:rPr>
              <w:t>підвищення енергоефективності будівель</w:t>
            </w:r>
            <w:r w:rsidRPr="00902BBE">
              <w:rPr>
                <w:rFonts w:ascii="Times New Roman" w:hAnsi="Times New Roman" w:cs="Times New Roman"/>
                <w:sz w:val="28"/>
                <w:szCs w:val="28"/>
                <w:lang w:val="uk-UA"/>
              </w:rPr>
              <w:t xml:space="preserve">, ефективного використання природних ресурсів, </w:t>
            </w:r>
            <w:r w:rsidRPr="00902BBE">
              <w:rPr>
                <w:rFonts w:ascii="Times New Roman" w:hAnsi="Times New Roman" w:cs="Times New Roman"/>
                <w:b/>
                <w:sz w:val="28"/>
                <w:szCs w:val="28"/>
                <w:lang w:val="uk-UA"/>
              </w:rPr>
              <w:t>відновлювальної енергетики, кліматичної адаптації</w:t>
            </w:r>
            <w:r w:rsidRPr="00902BBE">
              <w:rPr>
                <w:rFonts w:ascii="Times New Roman" w:hAnsi="Times New Roman" w:cs="Times New Roman"/>
                <w:sz w:val="28"/>
                <w:szCs w:val="28"/>
                <w:lang w:val="uk-UA"/>
              </w:rPr>
              <w:t>;</w:t>
            </w:r>
          </w:p>
          <w:p w:rsidR="004D18A2" w:rsidRPr="00902BBE" w:rsidRDefault="004D18A2" w:rsidP="00A15D59">
            <w:pPr>
              <w:pStyle w:val="HTML"/>
              <w:ind w:firstLine="720"/>
              <w:jc w:val="both"/>
              <w:rPr>
                <w:rFonts w:ascii="Times New Roman" w:hAnsi="Times New Roman" w:cs="Times New Roman"/>
                <w:sz w:val="28"/>
                <w:szCs w:val="28"/>
                <w:lang w:val="uk-UA"/>
              </w:rPr>
            </w:pPr>
          </w:p>
        </w:tc>
      </w:tr>
      <w:tr w:rsidR="00A15D59" w:rsidRPr="00894831" w:rsidTr="00CD6414">
        <w:trPr>
          <w:trHeight w:val="539"/>
          <w:jc w:val="center"/>
        </w:trPr>
        <w:tc>
          <w:tcPr>
            <w:tcW w:w="14690" w:type="dxa"/>
            <w:gridSpan w:val="2"/>
            <w:shd w:val="clear" w:color="auto" w:fill="auto"/>
          </w:tcPr>
          <w:p w:rsidR="00A15D59" w:rsidRPr="005016D4" w:rsidRDefault="00B84B6F" w:rsidP="001450AD">
            <w:pPr>
              <w:pStyle w:val="af3"/>
              <w:tabs>
                <w:tab w:val="left" w:pos="709"/>
                <w:tab w:val="left" w:pos="851"/>
              </w:tabs>
              <w:spacing w:before="120" w:after="0"/>
              <w:ind w:firstLine="709"/>
              <w:jc w:val="both"/>
              <w:rPr>
                <w:sz w:val="28"/>
                <w:szCs w:val="28"/>
                <w:lang w:val="uk-UA"/>
              </w:rPr>
            </w:pPr>
            <w:r>
              <w:rPr>
                <w:b/>
                <w:sz w:val="28"/>
                <w:szCs w:val="28"/>
                <w:lang w:val="uk-UA"/>
              </w:rPr>
              <w:t>1.8</w:t>
            </w:r>
            <w:r w:rsidR="007132CE">
              <w:rPr>
                <w:b/>
                <w:sz w:val="28"/>
                <w:szCs w:val="28"/>
                <w:lang w:val="uk-UA"/>
              </w:rPr>
              <w:t>.</w:t>
            </w:r>
            <w:r w:rsidR="004535DC">
              <w:rPr>
                <w:b/>
                <w:sz w:val="28"/>
                <w:szCs w:val="28"/>
                <w:lang w:val="uk-UA"/>
              </w:rPr>
              <w:t xml:space="preserve"> </w:t>
            </w:r>
            <w:r w:rsidR="00A15D59">
              <w:rPr>
                <w:b/>
                <w:sz w:val="28"/>
                <w:szCs w:val="28"/>
                <w:lang w:val="uk-UA"/>
              </w:rPr>
              <w:t xml:space="preserve">У підпункті 5 підпункту </w:t>
            </w:r>
            <w:r w:rsidR="00A16105">
              <w:rPr>
                <w:b/>
                <w:sz w:val="28"/>
                <w:szCs w:val="28"/>
                <w:lang w:val="uk-UA"/>
              </w:rPr>
              <w:t>2.1</w:t>
            </w:r>
            <w:r w:rsidR="00A15D59">
              <w:rPr>
                <w:b/>
                <w:sz w:val="28"/>
                <w:szCs w:val="28"/>
                <w:lang w:val="uk-UA"/>
              </w:rPr>
              <w:t>.3</w:t>
            </w:r>
            <w:r w:rsidR="00A16105">
              <w:rPr>
                <w:b/>
                <w:sz w:val="28"/>
                <w:szCs w:val="28"/>
                <w:lang w:val="uk-UA"/>
              </w:rPr>
              <w:t>.</w:t>
            </w:r>
            <w:r w:rsidR="00A15D59">
              <w:rPr>
                <w:b/>
                <w:sz w:val="28"/>
                <w:szCs w:val="28"/>
                <w:lang w:val="uk-UA"/>
              </w:rPr>
              <w:t xml:space="preserve"> пункту</w:t>
            </w:r>
            <w:r w:rsidR="00A16105">
              <w:rPr>
                <w:b/>
                <w:sz w:val="28"/>
                <w:szCs w:val="28"/>
                <w:lang w:val="uk-UA"/>
              </w:rPr>
              <w:t xml:space="preserve"> 2.1</w:t>
            </w:r>
            <w:r w:rsidR="00A15D59">
              <w:rPr>
                <w:b/>
                <w:sz w:val="28"/>
                <w:szCs w:val="28"/>
                <w:lang w:val="uk-UA"/>
              </w:rPr>
              <w:t xml:space="preserve">. </w:t>
            </w:r>
            <w:r w:rsidR="00A16105">
              <w:rPr>
                <w:b/>
                <w:sz w:val="28"/>
                <w:szCs w:val="28"/>
                <w:lang w:val="uk-UA"/>
              </w:rPr>
              <w:t xml:space="preserve">Розділу </w:t>
            </w:r>
            <w:r w:rsidR="00A16105" w:rsidRPr="0038396D">
              <w:rPr>
                <w:b/>
                <w:sz w:val="28"/>
                <w:szCs w:val="28"/>
                <w:lang w:val="uk-UA"/>
              </w:rPr>
              <w:t>I</w:t>
            </w:r>
            <w:r w:rsidR="00A16105">
              <w:rPr>
                <w:b/>
                <w:sz w:val="28"/>
                <w:szCs w:val="28"/>
                <w:lang w:val="uk-UA"/>
              </w:rPr>
              <w:t>І</w:t>
            </w:r>
            <w:r w:rsidR="00A16105" w:rsidRPr="0038396D">
              <w:rPr>
                <w:b/>
                <w:sz w:val="28"/>
                <w:szCs w:val="28"/>
                <w:lang w:val="uk-UA"/>
              </w:rPr>
              <w:t xml:space="preserve"> «</w:t>
            </w:r>
            <w:r w:rsidR="00A16105">
              <w:rPr>
                <w:b/>
                <w:sz w:val="28"/>
                <w:szCs w:val="28"/>
                <w:lang w:val="uk-UA"/>
              </w:rPr>
              <w:t xml:space="preserve">Завдання та функції Департаменту» </w:t>
            </w:r>
            <w:r w:rsidR="00A15D59">
              <w:rPr>
                <w:b/>
                <w:sz w:val="28"/>
                <w:szCs w:val="28"/>
                <w:lang w:val="uk-UA"/>
              </w:rPr>
              <w:t>післ</w:t>
            </w:r>
            <w:r w:rsidR="00403139">
              <w:rPr>
                <w:b/>
                <w:sz w:val="28"/>
                <w:szCs w:val="28"/>
                <w:lang w:val="uk-UA"/>
              </w:rPr>
              <w:t>я слова «модернизації,» додати</w:t>
            </w:r>
            <w:r w:rsidR="00A15D59">
              <w:rPr>
                <w:b/>
                <w:sz w:val="28"/>
                <w:szCs w:val="28"/>
                <w:lang w:val="uk-UA"/>
              </w:rPr>
              <w:t xml:space="preserve"> слова «відновлювальної енергетики»</w:t>
            </w:r>
          </w:p>
        </w:tc>
      </w:tr>
      <w:tr w:rsidR="00A15D59" w:rsidRPr="00894831" w:rsidTr="008606F0">
        <w:trPr>
          <w:trHeight w:val="539"/>
          <w:jc w:val="center"/>
        </w:trPr>
        <w:tc>
          <w:tcPr>
            <w:tcW w:w="7473" w:type="dxa"/>
            <w:shd w:val="clear" w:color="auto" w:fill="auto"/>
          </w:tcPr>
          <w:p w:rsidR="00A15D59" w:rsidRPr="005016D4" w:rsidRDefault="00A15D59" w:rsidP="00A15D59">
            <w:pPr>
              <w:pStyle w:val="af3"/>
              <w:tabs>
                <w:tab w:val="left" w:pos="709"/>
                <w:tab w:val="left" w:pos="851"/>
              </w:tabs>
              <w:spacing w:before="120" w:after="0"/>
              <w:ind w:firstLine="709"/>
              <w:jc w:val="both"/>
              <w:rPr>
                <w:sz w:val="28"/>
                <w:szCs w:val="28"/>
                <w:lang w:val="uk-UA"/>
              </w:rPr>
            </w:pPr>
            <w:r w:rsidRPr="00A15D59">
              <w:rPr>
                <w:sz w:val="28"/>
                <w:szCs w:val="28"/>
                <w:lang w:val="uk-UA"/>
              </w:rPr>
              <w:t xml:space="preserve">5) координація роботи за впровадженням проєктів </w:t>
            </w:r>
            <w:r>
              <w:rPr>
                <w:sz w:val="28"/>
                <w:szCs w:val="28"/>
                <w:lang w:val="uk-UA"/>
              </w:rPr>
              <w:t>з енергоефективної модернізації</w:t>
            </w:r>
            <w:r w:rsidRPr="00A15D59">
              <w:rPr>
                <w:sz w:val="28"/>
                <w:szCs w:val="28"/>
                <w:lang w:val="uk-UA"/>
              </w:rPr>
              <w:t xml:space="preserve"> та здійсненням заходів з енергозбереження в бюджетних установах та закладах, що фінансуються з бюджету Сумської міської ТГ;</w:t>
            </w:r>
          </w:p>
        </w:tc>
        <w:tc>
          <w:tcPr>
            <w:tcW w:w="7217" w:type="dxa"/>
            <w:shd w:val="clear" w:color="auto" w:fill="auto"/>
          </w:tcPr>
          <w:p w:rsidR="00A15D59" w:rsidRDefault="00A15D59" w:rsidP="00A15D59">
            <w:pPr>
              <w:pStyle w:val="af3"/>
              <w:tabs>
                <w:tab w:val="left" w:pos="709"/>
                <w:tab w:val="left" w:pos="851"/>
              </w:tabs>
              <w:spacing w:before="120" w:after="0"/>
              <w:ind w:firstLine="709"/>
              <w:jc w:val="both"/>
              <w:rPr>
                <w:sz w:val="28"/>
                <w:szCs w:val="28"/>
                <w:lang w:val="uk-UA"/>
              </w:rPr>
            </w:pPr>
            <w:r w:rsidRPr="00A15D59">
              <w:rPr>
                <w:sz w:val="28"/>
                <w:szCs w:val="28"/>
                <w:lang w:val="uk-UA"/>
              </w:rPr>
              <w:t xml:space="preserve">5) координація роботи за впровадженням проєктів з енергоефективної модернізації, </w:t>
            </w:r>
            <w:r w:rsidRPr="00A15D59">
              <w:rPr>
                <w:b/>
                <w:sz w:val="28"/>
                <w:szCs w:val="28"/>
                <w:lang w:val="uk-UA"/>
              </w:rPr>
              <w:t>відновлювальної енергетики</w:t>
            </w:r>
            <w:r w:rsidRPr="00A15D59">
              <w:rPr>
                <w:sz w:val="28"/>
                <w:szCs w:val="28"/>
                <w:lang w:val="uk-UA"/>
              </w:rPr>
              <w:t xml:space="preserve"> та здійсненням заходів з енергозбереження в бюджетних установах та закладах, що фінансуються з бюджету Сумської міської ТГ;</w:t>
            </w:r>
          </w:p>
          <w:p w:rsidR="00923E19" w:rsidRPr="005016D4" w:rsidRDefault="00923E19" w:rsidP="00A15D59">
            <w:pPr>
              <w:pStyle w:val="af3"/>
              <w:tabs>
                <w:tab w:val="left" w:pos="709"/>
                <w:tab w:val="left" w:pos="851"/>
              </w:tabs>
              <w:spacing w:before="120" w:after="0"/>
              <w:ind w:firstLine="709"/>
              <w:jc w:val="both"/>
              <w:rPr>
                <w:sz w:val="28"/>
                <w:szCs w:val="28"/>
                <w:lang w:val="uk-UA"/>
              </w:rPr>
            </w:pPr>
          </w:p>
        </w:tc>
      </w:tr>
      <w:tr w:rsidR="00A15D59" w:rsidRPr="00894831" w:rsidTr="009F103F">
        <w:trPr>
          <w:trHeight w:val="539"/>
          <w:jc w:val="center"/>
        </w:trPr>
        <w:tc>
          <w:tcPr>
            <w:tcW w:w="14690" w:type="dxa"/>
            <w:gridSpan w:val="2"/>
            <w:shd w:val="clear" w:color="auto" w:fill="auto"/>
          </w:tcPr>
          <w:p w:rsidR="00A15D59" w:rsidRPr="005016D4" w:rsidRDefault="00B84B6F" w:rsidP="001450AD">
            <w:pPr>
              <w:pStyle w:val="af3"/>
              <w:tabs>
                <w:tab w:val="left" w:pos="709"/>
                <w:tab w:val="left" w:pos="851"/>
              </w:tabs>
              <w:spacing w:before="120" w:after="0"/>
              <w:ind w:firstLine="709"/>
              <w:jc w:val="both"/>
              <w:rPr>
                <w:sz w:val="28"/>
                <w:szCs w:val="28"/>
                <w:lang w:val="uk-UA"/>
              </w:rPr>
            </w:pPr>
            <w:r>
              <w:rPr>
                <w:b/>
                <w:sz w:val="28"/>
                <w:szCs w:val="28"/>
                <w:lang w:val="uk-UA"/>
              </w:rPr>
              <w:t>1.9</w:t>
            </w:r>
            <w:r w:rsidR="007132CE">
              <w:rPr>
                <w:b/>
                <w:sz w:val="28"/>
                <w:szCs w:val="28"/>
                <w:lang w:val="uk-UA"/>
              </w:rPr>
              <w:t>.</w:t>
            </w:r>
            <w:r w:rsidR="00A15D59" w:rsidRPr="0038396D">
              <w:rPr>
                <w:b/>
                <w:sz w:val="28"/>
                <w:szCs w:val="28"/>
                <w:lang w:val="uk-UA"/>
              </w:rPr>
              <w:t xml:space="preserve"> </w:t>
            </w:r>
            <w:r w:rsidR="00A15D59">
              <w:rPr>
                <w:b/>
                <w:sz w:val="28"/>
                <w:szCs w:val="28"/>
                <w:lang w:val="uk-UA"/>
              </w:rPr>
              <w:t xml:space="preserve">Підпункти 6 та 7 підпункту </w:t>
            </w:r>
            <w:r w:rsidR="00A16105">
              <w:rPr>
                <w:b/>
                <w:sz w:val="28"/>
                <w:szCs w:val="28"/>
                <w:lang w:val="uk-UA"/>
              </w:rPr>
              <w:t>2.1</w:t>
            </w:r>
            <w:r w:rsidR="00A15D59">
              <w:rPr>
                <w:b/>
                <w:sz w:val="28"/>
                <w:szCs w:val="28"/>
                <w:lang w:val="uk-UA"/>
              </w:rPr>
              <w:t>.3 пункту</w:t>
            </w:r>
            <w:r w:rsidR="00A16105">
              <w:rPr>
                <w:b/>
                <w:sz w:val="28"/>
                <w:szCs w:val="28"/>
                <w:lang w:val="uk-UA"/>
              </w:rPr>
              <w:t xml:space="preserve"> 2.1</w:t>
            </w:r>
            <w:r w:rsidR="00A15D59">
              <w:rPr>
                <w:b/>
                <w:sz w:val="28"/>
                <w:szCs w:val="28"/>
                <w:lang w:val="uk-UA"/>
              </w:rPr>
              <w:t>.</w:t>
            </w:r>
            <w:r w:rsidR="00A15D59" w:rsidRPr="0038396D">
              <w:rPr>
                <w:b/>
                <w:sz w:val="28"/>
                <w:szCs w:val="28"/>
                <w:lang w:val="uk-UA"/>
              </w:rPr>
              <w:t xml:space="preserve"> Розділу </w:t>
            </w:r>
            <w:r w:rsidR="00A16105" w:rsidRPr="0038396D">
              <w:rPr>
                <w:b/>
                <w:sz w:val="28"/>
                <w:szCs w:val="28"/>
                <w:lang w:val="uk-UA"/>
              </w:rPr>
              <w:t>I</w:t>
            </w:r>
            <w:r w:rsidR="00A16105">
              <w:rPr>
                <w:b/>
                <w:sz w:val="28"/>
                <w:szCs w:val="28"/>
                <w:lang w:val="uk-UA"/>
              </w:rPr>
              <w:t>І</w:t>
            </w:r>
            <w:r w:rsidR="00A16105" w:rsidRPr="0038396D">
              <w:rPr>
                <w:b/>
                <w:sz w:val="28"/>
                <w:szCs w:val="28"/>
                <w:lang w:val="uk-UA"/>
              </w:rPr>
              <w:t xml:space="preserve"> «</w:t>
            </w:r>
            <w:r w:rsidR="00A16105">
              <w:rPr>
                <w:b/>
                <w:sz w:val="28"/>
                <w:szCs w:val="28"/>
                <w:lang w:val="uk-UA"/>
              </w:rPr>
              <w:t xml:space="preserve">Завдання та функції Департаменту» </w:t>
            </w:r>
            <w:r w:rsidR="00A15D59">
              <w:rPr>
                <w:b/>
                <w:sz w:val="28"/>
                <w:szCs w:val="28"/>
                <w:lang w:val="uk-UA"/>
              </w:rPr>
              <w:t xml:space="preserve">викласти </w:t>
            </w:r>
            <w:r w:rsidR="001450AD">
              <w:rPr>
                <w:b/>
                <w:sz w:val="28"/>
                <w:szCs w:val="28"/>
                <w:lang w:val="uk-UA"/>
              </w:rPr>
              <w:t xml:space="preserve">   </w:t>
            </w:r>
            <w:r w:rsidR="00A15D59">
              <w:rPr>
                <w:b/>
                <w:sz w:val="28"/>
                <w:szCs w:val="28"/>
                <w:lang w:val="uk-UA"/>
              </w:rPr>
              <w:t>у новій редакції</w:t>
            </w:r>
            <w:r w:rsidR="006E7D72">
              <w:rPr>
                <w:b/>
                <w:sz w:val="28"/>
                <w:szCs w:val="28"/>
                <w:lang w:val="uk-UA"/>
              </w:rPr>
              <w:t>:</w:t>
            </w:r>
          </w:p>
        </w:tc>
      </w:tr>
      <w:tr w:rsidR="00A15D59" w:rsidRPr="00894831" w:rsidTr="008606F0">
        <w:trPr>
          <w:trHeight w:val="539"/>
          <w:jc w:val="center"/>
        </w:trPr>
        <w:tc>
          <w:tcPr>
            <w:tcW w:w="7473" w:type="dxa"/>
            <w:shd w:val="clear" w:color="auto" w:fill="auto"/>
          </w:tcPr>
          <w:p w:rsidR="00A15D59" w:rsidRDefault="00A15D59" w:rsidP="00A15D59">
            <w:pPr>
              <w:pStyle w:val="HTML"/>
              <w:tabs>
                <w:tab w:val="left" w:pos="709"/>
                <w:tab w:val="left" w:pos="851"/>
              </w:tabs>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5016D4">
              <w:rPr>
                <w:rFonts w:ascii="Times New Roman" w:hAnsi="Times New Roman" w:cs="Times New Roman"/>
                <w:sz w:val="28"/>
                <w:szCs w:val="28"/>
                <w:lang w:val="uk-UA"/>
              </w:rPr>
              <w:t xml:space="preserve">) організація роботи в рамках провідної Європейської ініціативи </w:t>
            </w:r>
            <w:r w:rsidRPr="00902BBE">
              <w:rPr>
                <w:rFonts w:ascii="Times New Roman" w:hAnsi="Times New Roman" w:cs="Times New Roman"/>
                <w:strike/>
                <w:sz w:val="28"/>
                <w:szCs w:val="28"/>
                <w:lang w:val="uk-UA"/>
              </w:rPr>
              <w:t>«Угода мерів»</w:t>
            </w:r>
            <w:r w:rsidRPr="000106E9">
              <w:rPr>
                <w:rFonts w:ascii="Times New Roman" w:hAnsi="Times New Roman" w:cs="Times New Roman"/>
                <w:sz w:val="28"/>
                <w:szCs w:val="28"/>
                <w:lang w:val="uk-UA"/>
              </w:rPr>
              <w:t xml:space="preserve"> з</w:t>
            </w:r>
            <w:r w:rsidRPr="005016D4">
              <w:rPr>
                <w:rFonts w:ascii="Times New Roman" w:hAnsi="Times New Roman" w:cs="Times New Roman"/>
                <w:sz w:val="28"/>
                <w:szCs w:val="28"/>
                <w:lang w:val="uk-UA"/>
              </w:rPr>
              <w:t xml:space="preserve"> питань реалізації Плану дій сталого енергетичного розвитку </w:t>
            </w:r>
            <w:r w:rsidRPr="00A15D59">
              <w:rPr>
                <w:rFonts w:ascii="Times New Roman" w:hAnsi="Times New Roman" w:cs="Times New Roman"/>
                <w:strike/>
                <w:sz w:val="28"/>
                <w:szCs w:val="28"/>
                <w:lang w:val="uk-UA"/>
              </w:rPr>
              <w:t>міста</w:t>
            </w:r>
            <w:r w:rsidRPr="005016D4">
              <w:rPr>
                <w:rFonts w:ascii="Times New Roman" w:hAnsi="Times New Roman" w:cs="Times New Roman"/>
                <w:sz w:val="28"/>
                <w:szCs w:val="28"/>
                <w:lang w:val="uk-UA"/>
              </w:rPr>
              <w:t>, функціонування системи енергетичного менеджменту у бюджетній сфері відповідно до міжнародного стандарту ISO 50001 та енергетичної політики міста;</w:t>
            </w:r>
          </w:p>
          <w:p w:rsidR="00A15D59" w:rsidRDefault="00A15D59" w:rsidP="00A15D59">
            <w:pPr>
              <w:pStyle w:val="HTML"/>
              <w:tabs>
                <w:tab w:val="left" w:pos="709"/>
                <w:tab w:val="left" w:pos="851"/>
              </w:tabs>
              <w:ind w:firstLine="720"/>
              <w:jc w:val="both"/>
              <w:rPr>
                <w:rFonts w:ascii="Times New Roman" w:hAnsi="Times New Roman" w:cs="Times New Roman"/>
                <w:sz w:val="28"/>
                <w:szCs w:val="28"/>
                <w:lang w:val="uk-UA"/>
              </w:rPr>
            </w:pPr>
          </w:p>
          <w:p w:rsidR="00A15D59" w:rsidRDefault="00A15D59" w:rsidP="00A15D59">
            <w:pPr>
              <w:pStyle w:val="HTML"/>
              <w:tabs>
                <w:tab w:val="left" w:pos="709"/>
                <w:tab w:val="left" w:pos="851"/>
              </w:tabs>
              <w:ind w:firstLine="720"/>
              <w:jc w:val="both"/>
              <w:rPr>
                <w:rFonts w:ascii="Times New Roman" w:hAnsi="Times New Roman" w:cs="Times New Roman"/>
                <w:sz w:val="28"/>
                <w:szCs w:val="28"/>
                <w:lang w:val="uk-UA"/>
              </w:rPr>
            </w:pPr>
          </w:p>
          <w:p w:rsidR="00A15D59" w:rsidRPr="005016D4" w:rsidRDefault="00A15D59" w:rsidP="00B84B6F">
            <w:pPr>
              <w:pStyle w:val="HTML"/>
              <w:tabs>
                <w:tab w:val="left" w:pos="709"/>
                <w:tab w:val="left" w:pos="851"/>
              </w:tabs>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5016D4">
              <w:rPr>
                <w:rFonts w:ascii="Times New Roman" w:hAnsi="Times New Roman" w:cs="Times New Roman"/>
                <w:sz w:val="28"/>
                <w:szCs w:val="28"/>
                <w:lang w:val="uk-UA"/>
              </w:rPr>
              <w:t>) сприяння роботі по реалізації міжнародних проєктів з питань енергоефективності.</w:t>
            </w:r>
          </w:p>
          <w:p w:rsidR="00A15D59" w:rsidRPr="005016D4" w:rsidRDefault="00A15D59" w:rsidP="00A15D59">
            <w:pPr>
              <w:pStyle w:val="af3"/>
              <w:tabs>
                <w:tab w:val="left" w:pos="709"/>
                <w:tab w:val="left" w:pos="851"/>
              </w:tabs>
              <w:spacing w:before="120" w:after="0"/>
              <w:ind w:firstLine="709"/>
              <w:jc w:val="both"/>
              <w:rPr>
                <w:sz w:val="28"/>
                <w:szCs w:val="28"/>
                <w:lang w:val="uk-UA"/>
              </w:rPr>
            </w:pPr>
          </w:p>
        </w:tc>
        <w:tc>
          <w:tcPr>
            <w:tcW w:w="7217" w:type="dxa"/>
            <w:shd w:val="clear" w:color="auto" w:fill="auto"/>
          </w:tcPr>
          <w:p w:rsidR="00A15D59" w:rsidRPr="00902BBE" w:rsidRDefault="00A15D59" w:rsidP="00A15D59">
            <w:pPr>
              <w:pStyle w:val="HTML"/>
              <w:tabs>
                <w:tab w:val="left" w:pos="709"/>
                <w:tab w:val="left" w:pos="851"/>
              </w:tabs>
              <w:ind w:firstLine="720"/>
              <w:jc w:val="both"/>
              <w:rPr>
                <w:rFonts w:ascii="Times New Roman" w:hAnsi="Times New Roman" w:cs="Times New Roman"/>
                <w:sz w:val="28"/>
                <w:szCs w:val="28"/>
                <w:lang w:val="uk-UA"/>
              </w:rPr>
            </w:pPr>
            <w:r w:rsidRPr="00902BBE">
              <w:rPr>
                <w:rFonts w:ascii="Times New Roman" w:hAnsi="Times New Roman" w:cs="Times New Roman"/>
                <w:sz w:val="28"/>
                <w:szCs w:val="28"/>
                <w:lang w:val="uk-UA"/>
              </w:rPr>
              <w:lastRenderedPageBreak/>
              <w:t xml:space="preserve">6) організація роботи в рамках провідної Європейської ініціативи </w:t>
            </w:r>
            <w:r w:rsidRPr="00902BBE">
              <w:rPr>
                <w:rFonts w:ascii="Times New Roman" w:hAnsi="Times New Roman" w:cs="Times New Roman"/>
                <w:b/>
                <w:sz w:val="28"/>
                <w:szCs w:val="28"/>
                <w:lang w:val="uk-UA"/>
              </w:rPr>
              <w:t>«Угода мерів щодо Клімату та Енергії»</w:t>
            </w:r>
            <w:r w:rsidRPr="00902BBE">
              <w:rPr>
                <w:rFonts w:ascii="Times New Roman" w:hAnsi="Times New Roman" w:cs="Times New Roman"/>
                <w:sz w:val="28"/>
                <w:szCs w:val="28"/>
                <w:lang w:val="uk-UA"/>
              </w:rPr>
              <w:t xml:space="preserve"> з питань реалізації Плану дій сталого енергетичного розвитку </w:t>
            </w:r>
            <w:r w:rsidRPr="00902BBE">
              <w:rPr>
                <w:rFonts w:ascii="Times New Roman" w:hAnsi="Times New Roman" w:cs="Times New Roman"/>
                <w:b/>
                <w:sz w:val="28"/>
                <w:szCs w:val="28"/>
                <w:lang w:val="uk-UA"/>
              </w:rPr>
              <w:t>та клімату</w:t>
            </w:r>
            <w:r w:rsidRPr="00902BBE">
              <w:rPr>
                <w:rFonts w:ascii="Times New Roman" w:hAnsi="Times New Roman" w:cs="Times New Roman"/>
                <w:sz w:val="28"/>
                <w:szCs w:val="28"/>
                <w:lang w:val="uk-UA"/>
              </w:rPr>
              <w:t xml:space="preserve"> </w:t>
            </w:r>
            <w:r w:rsidRPr="00902BBE">
              <w:rPr>
                <w:rFonts w:ascii="Times New Roman" w:hAnsi="Times New Roman" w:cs="Times New Roman"/>
                <w:b/>
                <w:sz w:val="28"/>
                <w:szCs w:val="28"/>
                <w:lang w:val="uk-UA"/>
              </w:rPr>
              <w:t>Сумської міської територіальної громади,</w:t>
            </w:r>
            <w:r w:rsidRPr="00902BBE">
              <w:rPr>
                <w:rFonts w:ascii="Times New Roman" w:hAnsi="Times New Roman" w:cs="Times New Roman"/>
                <w:sz w:val="28"/>
                <w:szCs w:val="28"/>
                <w:lang w:val="uk-UA"/>
              </w:rPr>
              <w:t xml:space="preserve"> функціонування системи енергетичного менеджменту у бюджетній сфері </w:t>
            </w:r>
            <w:r w:rsidRPr="00902BBE">
              <w:rPr>
                <w:rFonts w:ascii="Times New Roman" w:hAnsi="Times New Roman" w:cs="Times New Roman"/>
                <w:sz w:val="28"/>
                <w:szCs w:val="28"/>
                <w:lang w:val="uk-UA"/>
              </w:rPr>
              <w:lastRenderedPageBreak/>
              <w:t>відповідно до міжнародного стандарту ISO 50001 та енергетичної політики міста;</w:t>
            </w:r>
          </w:p>
          <w:p w:rsidR="00A15D59" w:rsidRDefault="00A15D59" w:rsidP="00B84B6F">
            <w:pPr>
              <w:jc w:val="both"/>
              <w:rPr>
                <w:szCs w:val="28"/>
                <w:lang w:eastAsia="zh-CN"/>
              </w:rPr>
            </w:pPr>
            <w:r w:rsidRPr="00902BBE">
              <w:rPr>
                <w:b w:val="0"/>
                <w:szCs w:val="28"/>
                <w:lang w:eastAsia="zh-CN"/>
              </w:rPr>
              <w:t xml:space="preserve">          7) сприяння роботі по реалізації міжнародних проєктів з питань енергоефективності, </w:t>
            </w:r>
            <w:r w:rsidRPr="00902BBE">
              <w:rPr>
                <w:szCs w:val="28"/>
                <w:lang w:eastAsia="zh-CN"/>
              </w:rPr>
              <w:t>відновлювальної енергетики та кліматичної нейтральності.</w:t>
            </w:r>
          </w:p>
          <w:p w:rsidR="004D18A2" w:rsidRPr="00B84B6F" w:rsidRDefault="004D18A2" w:rsidP="00B84B6F">
            <w:pPr>
              <w:jc w:val="both"/>
              <w:rPr>
                <w:szCs w:val="28"/>
                <w:lang w:eastAsia="zh-CN"/>
              </w:rPr>
            </w:pPr>
          </w:p>
        </w:tc>
      </w:tr>
      <w:tr w:rsidR="00A16105" w:rsidRPr="00894831" w:rsidTr="00C1182B">
        <w:trPr>
          <w:trHeight w:val="539"/>
          <w:jc w:val="center"/>
        </w:trPr>
        <w:tc>
          <w:tcPr>
            <w:tcW w:w="14690" w:type="dxa"/>
            <w:gridSpan w:val="2"/>
            <w:shd w:val="clear" w:color="auto" w:fill="auto"/>
          </w:tcPr>
          <w:p w:rsidR="00A16105" w:rsidRPr="00AD7269" w:rsidRDefault="00764C24" w:rsidP="001450AD">
            <w:pPr>
              <w:pStyle w:val="af3"/>
              <w:tabs>
                <w:tab w:val="left" w:pos="709"/>
                <w:tab w:val="left" w:pos="851"/>
              </w:tabs>
              <w:spacing w:before="120" w:after="0"/>
              <w:ind w:firstLine="709"/>
              <w:jc w:val="both"/>
              <w:rPr>
                <w:b/>
                <w:sz w:val="28"/>
                <w:szCs w:val="28"/>
                <w:lang w:val="uk-UA"/>
              </w:rPr>
            </w:pPr>
            <w:r>
              <w:rPr>
                <w:b/>
                <w:sz w:val="28"/>
                <w:szCs w:val="28"/>
                <w:lang w:val="uk-UA"/>
              </w:rPr>
              <w:lastRenderedPageBreak/>
              <w:t>1.10</w:t>
            </w:r>
            <w:r w:rsidR="007132CE">
              <w:rPr>
                <w:b/>
                <w:sz w:val="28"/>
                <w:szCs w:val="28"/>
                <w:lang w:val="uk-UA"/>
              </w:rPr>
              <w:t>.</w:t>
            </w:r>
            <w:r w:rsidR="00A16105">
              <w:rPr>
                <w:b/>
                <w:sz w:val="28"/>
                <w:szCs w:val="28"/>
                <w:lang w:val="uk-UA"/>
              </w:rPr>
              <w:t xml:space="preserve"> Підпункти 1, 4, 5, 9, 11, 12, 15 підпункту 2.2.1</w:t>
            </w:r>
            <w:r w:rsidR="00A16105" w:rsidRPr="00DD2072">
              <w:rPr>
                <w:b/>
                <w:sz w:val="28"/>
                <w:szCs w:val="28"/>
                <w:lang w:val="uk-UA"/>
              </w:rPr>
              <w:t xml:space="preserve"> пункту 2.2 Розділу II «Завдання та функції Департаменту» </w:t>
            </w:r>
            <w:r w:rsidR="0055612F">
              <w:rPr>
                <w:b/>
                <w:sz w:val="28"/>
                <w:szCs w:val="28"/>
                <w:lang w:val="uk-UA"/>
              </w:rPr>
              <w:t>викласти у</w:t>
            </w:r>
            <w:r w:rsidR="00A16105">
              <w:rPr>
                <w:b/>
                <w:sz w:val="28"/>
                <w:szCs w:val="28"/>
                <w:lang w:val="uk-UA"/>
              </w:rPr>
              <w:t xml:space="preserve"> новій редакції</w:t>
            </w:r>
            <w:r w:rsidR="006E7D72">
              <w:rPr>
                <w:b/>
                <w:sz w:val="28"/>
                <w:szCs w:val="28"/>
                <w:lang w:val="uk-UA"/>
              </w:rPr>
              <w:t>:</w:t>
            </w:r>
          </w:p>
        </w:tc>
      </w:tr>
      <w:tr w:rsidR="00A16105" w:rsidRPr="00894831" w:rsidTr="008606F0">
        <w:trPr>
          <w:trHeight w:val="539"/>
          <w:jc w:val="center"/>
        </w:trPr>
        <w:tc>
          <w:tcPr>
            <w:tcW w:w="7473" w:type="dxa"/>
            <w:shd w:val="clear" w:color="auto" w:fill="auto"/>
          </w:tcPr>
          <w:p w:rsidR="00A16105" w:rsidRPr="005016D4" w:rsidRDefault="00A16105" w:rsidP="00A16105">
            <w:pPr>
              <w:pStyle w:val="af3"/>
              <w:tabs>
                <w:tab w:val="left" w:pos="709"/>
                <w:tab w:val="left" w:pos="851"/>
              </w:tabs>
              <w:spacing w:before="120" w:after="0"/>
              <w:ind w:firstLine="709"/>
              <w:jc w:val="both"/>
              <w:textAlignment w:val="top"/>
              <w:rPr>
                <w:rFonts w:cs="Tahoma"/>
                <w:sz w:val="28"/>
                <w:szCs w:val="28"/>
                <w:lang w:val="uk-UA"/>
              </w:rPr>
            </w:pPr>
            <w:r w:rsidRPr="005016D4">
              <w:rPr>
                <w:sz w:val="28"/>
                <w:szCs w:val="28"/>
                <w:lang w:val="uk-UA"/>
              </w:rPr>
              <w:t xml:space="preserve">2.2.1. У сфері </w:t>
            </w:r>
            <w:r w:rsidRPr="005016D4">
              <w:rPr>
                <w:sz w:val="28"/>
                <w:szCs w:val="28"/>
                <w:shd w:val="clear" w:color="auto" w:fill="FFFFFF"/>
                <w:lang w:val="uk-UA"/>
              </w:rPr>
              <w:t>фінансів та бюджету:</w:t>
            </w:r>
            <w:r w:rsidRPr="005016D4">
              <w:rPr>
                <w:rFonts w:cs="Tahoma"/>
                <w:sz w:val="28"/>
                <w:szCs w:val="28"/>
                <w:lang w:val="uk-UA"/>
              </w:rPr>
              <w:t xml:space="preserve"> </w:t>
            </w:r>
          </w:p>
          <w:p w:rsidR="00A16105" w:rsidRPr="00ED05BC" w:rsidRDefault="00A16105" w:rsidP="00A16105">
            <w:pPr>
              <w:pStyle w:val="af3"/>
              <w:tabs>
                <w:tab w:val="left" w:pos="709"/>
                <w:tab w:val="left" w:pos="851"/>
              </w:tabs>
              <w:spacing w:before="0" w:after="0"/>
              <w:ind w:firstLine="709"/>
              <w:jc w:val="both"/>
              <w:textAlignment w:val="top"/>
              <w:rPr>
                <w:strike/>
                <w:sz w:val="28"/>
                <w:szCs w:val="28"/>
                <w:lang w:val="uk-UA"/>
              </w:rPr>
            </w:pPr>
            <w:r w:rsidRPr="000106E9">
              <w:rPr>
                <w:rFonts w:cs="Tahoma"/>
                <w:sz w:val="28"/>
                <w:szCs w:val="28"/>
                <w:lang w:val="uk-UA"/>
              </w:rPr>
              <w:t>1</w:t>
            </w:r>
            <w:r w:rsidRPr="00ED05BC">
              <w:rPr>
                <w:rFonts w:cs="Tahoma"/>
                <w:sz w:val="28"/>
                <w:szCs w:val="28"/>
                <w:lang w:val="uk-UA"/>
              </w:rPr>
              <w:t>) визначає основні</w:t>
            </w:r>
            <w:r w:rsidR="00ED05BC" w:rsidRPr="00ED05BC">
              <w:rPr>
                <w:rFonts w:cs="Tahoma"/>
                <w:sz w:val="28"/>
                <w:szCs w:val="28"/>
                <w:lang w:val="uk-UA"/>
              </w:rPr>
              <w:t xml:space="preserve"> </w:t>
            </w:r>
            <w:r w:rsidRPr="00ED05BC">
              <w:rPr>
                <w:rFonts w:cs="Tahoma"/>
                <w:sz w:val="28"/>
                <w:szCs w:val="28"/>
                <w:lang w:val="uk-UA"/>
              </w:rPr>
              <w:t>організаційно-методичні засади</w:t>
            </w:r>
            <w:r w:rsidRPr="00ED05BC">
              <w:rPr>
                <w:rFonts w:cs="Tahoma"/>
                <w:strike/>
                <w:sz w:val="28"/>
                <w:szCs w:val="28"/>
                <w:lang w:val="uk-UA"/>
              </w:rPr>
              <w:t xml:space="preserve"> забезпечення формування </w:t>
            </w:r>
            <w:r w:rsidRPr="00ED05BC">
              <w:rPr>
                <w:strike/>
                <w:sz w:val="28"/>
                <w:szCs w:val="28"/>
                <w:lang w:val="uk-UA"/>
              </w:rPr>
              <w:t xml:space="preserve">бюджету </w:t>
            </w:r>
            <w:r w:rsidRPr="00ED05BC">
              <w:rPr>
                <w:sz w:val="28"/>
                <w:szCs w:val="28"/>
                <w:lang w:val="uk-UA"/>
              </w:rPr>
              <w:t>Сумської міської ТГ</w:t>
            </w:r>
            <w:r w:rsidRPr="00ED05BC">
              <w:rPr>
                <w:strike/>
                <w:sz w:val="28"/>
                <w:szCs w:val="28"/>
                <w:lang w:val="uk-UA"/>
              </w:rPr>
              <w:t xml:space="preserve"> </w:t>
            </w:r>
            <w:r w:rsidRPr="00ED05BC">
              <w:rPr>
                <w:sz w:val="28"/>
                <w:szCs w:val="28"/>
                <w:lang w:val="uk-UA"/>
              </w:rPr>
              <w:t>(шляхом підготовки відповідного розпорядження міського голови тощо);</w:t>
            </w:r>
          </w:p>
          <w:p w:rsidR="00A16105" w:rsidRPr="00ED05BC" w:rsidRDefault="00A16105" w:rsidP="00A16105">
            <w:pPr>
              <w:pStyle w:val="af3"/>
              <w:tabs>
                <w:tab w:val="left" w:pos="709"/>
                <w:tab w:val="left" w:pos="851"/>
              </w:tabs>
              <w:spacing w:before="0" w:after="0"/>
              <w:ind w:firstLine="709"/>
              <w:jc w:val="both"/>
              <w:textAlignment w:val="top"/>
              <w:rPr>
                <w:strike/>
                <w:sz w:val="28"/>
                <w:szCs w:val="28"/>
                <w:lang w:val="uk-UA"/>
              </w:rPr>
            </w:pPr>
          </w:p>
          <w:p w:rsidR="00A16105" w:rsidRDefault="00A16105" w:rsidP="00A16105">
            <w:pPr>
              <w:pStyle w:val="af3"/>
              <w:tabs>
                <w:tab w:val="left" w:pos="709"/>
                <w:tab w:val="left" w:pos="851"/>
              </w:tabs>
              <w:spacing w:before="0" w:after="0"/>
              <w:ind w:firstLine="709"/>
              <w:jc w:val="both"/>
              <w:textAlignment w:val="top"/>
              <w:rPr>
                <w:sz w:val="28"/>
                <w:szCs w:val="28"/>
                <w:lang w:val="uk-UA"/>
              </w:rPr>
            </w:pPr>
            <w:r w:rsidRPr="00AD7269">
              <w:rPr>
                <w:sz w:val="28"/>
                <w:szCs w:val="28"/>
                <w:lang w:val="uk-UA"/>
              </w:rPr>
              <w:t>…….</w:t>
            </w:r>
          </w:p>
          <w:p w:rsidR="00A16105" w:rsidRPr="00ED05BC" w:rsidRDefault="00A16105" w:rsidP="00A16105">
            <w:pPr>
              <w:pStyle w:val="af3"/>
              <w:tabs>
                <w:tab w:val="left" w:pos="709"/>
                <w:tab w:val="left" w:pos="851"/>
              </w:tabs>
              <w:spacing w:before="0" w:after="0"/>
              <w:ind w:firstLine="709"/>
              <w:jc w:val="both"/>
              <w:textAlignment w:val="top"/>
              <w:rPr>
                <w:strike/>
                <w:sz w:val="28"/>
                <w:szCs w:val="28"/>
                <w:lang w:val="uk-UA"/>
              </w:rPr>
            </w:pPr>
            <w:r w:rsidRPr="000106E9">
              <w:rPr>
                <w:sz w:val="28"/>
                <w:szCs w:val="28"/>
                <w:lang w:val="uk-UA"/>
              </w:rPr>
              <w:t xml:space="preserve">4) </w:t>
            </w:r>
            <w:r w:rsidRPr="00ED05BC">
              <w:rPr>
                <w:strike/>
                <w:sz w:val="28"/>
                <w:szCs w:val="28"/>
                <w:lang w:val="uk-UA"/>
              </w:rPr>
              <w:t xml:space="preserve">складає прогноз бюджету Сумської міської ТГ; </w:t>
            </w:r>
          </w:p>
          <w:p w:rsidR="00A16105" w:rsidRDefault="00A16105" w:rsidP="00A16105">
            <w:pPr>
              <w:pStyle w:val="af3"/>
              <w:tabs>
                <w:tab w:val="left" w:pos="709"/>
                <w:tab w:val="left" w:pos="851"/>
              </w:tabs>
              <w:spacing w:before="0" w:after="0"/>
              <w:ind w:firstLine="709"/>
              <w:jc w:val="both"/>
              <w:textAlignment w:val="top"/>
              <w:rPr>
                <w:sz w:val="28"/>
                <w:szCs w:val="28"/>
                <w:lang w:val="uk-UA"/>
              </w:rPr>
            </w:pPr>
          </w:p>
          <w:p w:rsidR="00A16105" w:rsidRDefault="00A16105" w:rsidP="00A16105">
            <w:pPr>
              <w:pStyle w:val="af3"/>
              <w:tabs>
                <w:tab w:val="left" w:pos="709"/>
                <w:tab w:val="left" w:pos="851"/>
              </w:tabs>
              <w:spacing w:before="0" w:after="0"/>
              <w:ind w:firstLine="709"/>
              <w:jc w:val="both"/>
              <w:textAlignment w:val="top"/>
              <w:rPr>
                <w:sz w:val="28"/>
                <w:szCs w:val="28"/>
                <w:lang w:val="uk-UA"/>
              </w:rPr>
            </w:pPr>
          </w:p>
          <w:p w:rsidR="00A16105" w:rsidRDefault="00A16105" w:rsidP="00A16105">
            <w:pPr>
              <w:pStyle w:val="af3"/>
              <w:tabs>
                <w:tab w:val="left" w:pos="709"/>
                <w:tab w:val="left" w:pos="851"/>
              </w:tabs>
              <w:spacing w:before="0" w:after="0"/>
              <w:ind w:firstLine="709"/>
              <w:jc w:val="both"/>
              <w:textAlignment w:val="top"/>
              <w:rPr>
                <w:sz w:val="28"/>
                <w:szCs w:val="28"/>
                <w:lang w:val="uk-UA"/>
              </w:rPr>
            </w:pPr>
          </w:p>
          <w:p w:rsidR="00A16105" w:rsidRDefault="00A16105" w:rsidP="00A16105">
            <w:pPr>
              <w:pStyle w:val="af3"/>
              <w:tabs>
                <w:tab w:val="left" w:pos="709"/>
                <w:tab w:val="left" w:pos="851"/>
              </w:tabs>
              <w:spacing w:before="0" w:after="0"/>
              <w:ind w:firstLine="709"/>
              <w:jc w:val="both"/>
              <w:textAlignment w:val="top"/>
              <w:rPr>
                <w:sz w:val="28"/>
                <w:szCs w:val="28"/>
                <w:lang w:val="uk-UA"/>
              </w:rPr>
            </w:pPr>
          </w:p>
          <w:p w:rsidR="00A16105" w:rsidRDefault="00A16105" w:rsidP="00A16105">
            <w:pPr>
              <w:pStyle w:val="af3"/>
              <w:tabs>
                <w:tab w:val="left" w:pos="709"/>
                <w:tab w:val="left" w:pos="851"/>
              </w:tabs>
              <w:spacing w:before="0" w:after="0"/>
              <w:ind w:firstLine="709"/>
              <w:jc w:val="both"/>
              <w:textAlignment w:val="top"/>
              <w:rPr>
                <w:sz w:val="28"/>
                <w:szCs w:val="28"/>
                <w:lang w:val="uk-UA"/>
              </w:rPr>
            </w:pPr>
          </w:p>
          <w:p w:rsidR="003C5F64" w:rsidRDefault="003C5F64" w:rsidP="00A16105">
            <w:pPr>
              <w:pStyle w:val="HTML"/>
              <w:tabs>
                <w:tab w:val="left" w:pos="709"/>
                <w:tab w:val="left" w:pos="851"/>
              </w:tabs>
              <w:ind w:firstLine="720"/>
              <w:jc w:val="both"/>
              <w:rPr>
                <w:rFonts w:ascii="Times New Roman" w:hAnsi="Times New Roman" w:cs="Times New Roman"/>
                <w:sz w:val="28"/>
                <w:szCs w:val="28"/>
                <w:lang w:val="uk-UA"/>
              </w:rPr>
            </w:pPr>
          </w:p>
          <w:p w:rsidR="00A16105" w:rsidRPr="003C5F64" w:rsidRDefault="00A16105" w:rsidP="00A16105">
            <w:pPr>
              <w:pStyle w:val="HTML"/>
              <w:tabs>
                <w:tab w:val="left" w:pos="709"/>
                <w:tab w:val="left" w:pos="851"/>
              </w:tabs>
              <w:ind w:firstLine="720"/>
              <w:jc w:val="both"/>
              <w:rPr>
                <w:rFonts w:ascii="Times New Roman" w:hAnsi="Times New Roman" w:cs="Times New Roman"/>
                <w:strike/>
                <w:sz w:val="28"/>
                <w:szCs w:val="28"/>
                <w:lang w:val="uk-UA"/>
              </w:rPr>
            </w:pPr>
            <w:r w:rsidRPr="000106E9">
              <w:rPr>
                <w:rFonts w:ascii="Times New Roman" w:hAnsi="Times New Roman" w:cs="Times New Roman"/>
                <w:sz w:val="28"/>
                <w:szCs w:val="28"/>
                <w:lang w:val="uk-UA"/>
              </w:rPr>
              <w:t xml:space="preserve">5) розробляє </w:t>
            </w:r>
            <w:r w:rsidRPr="00385B6B">
              <w:rPr>
                <w:rFonts w:ascii="Times New Roman" w:hAnsi="Times New Roman" w:cs="Times New Roman"/>
                <w:strike/>
                <w:sz w:val="28"/>
                <w:szCs w:val="28"/>
                <w:lang w:val="uk-UA"/>
              </w:rPr>
              <w:t xml:space="preserve">і </w:t>
            </w:r>
            <w:r w:rsidRPr="000106E9">
              <w:rPr>
                <w:rFonts w:ascii="Times New Roman" w:hAnsi="Times New Roman" w:cs="Times New Roman"/>
                <w:sz w:val="28"/>
                <w:szCs w:val="28"/>
                <w:lang w:val="uk-UA"/>
              </w:rPr>
              <w:t xml:space="preserve">доводить до головних розпорядників бюджетних коштів інструкції з підготовки бюджетних запитів </w:t>
            </w:r>
            <w:r w:rsidRPr="003C5F64">
              <w:rPr>
                <w:rFonts w:ascii="Times New Roman" w:hAnsi="Times New Roman" w:cs="Times New Roman"/>
                <w:strike/>
                <w:sz w:val="28"/>
                <w:szCs w:val="28"/>
                <w:lang w:val="uk-UA"/>
              </w:rPr>
              <w:t xml:space="preserve">на плановий і наступні за плановим два бюджетних </w:t>
            </w:r>
            <w:r w:rsidRPr="003C5F64">
              <w:rPr>
                <w:rFonts w:ascii="Times New Roman" w:hAnsi="Times New Roman" w:cs="Times New Roman"/>
                <w:strike/>
                <w:sz w:val="28"/>
                <w:szCs w:val="28"/>
                <w:lang w:val="uk-UA"/>
              </w:rPr>
              <w:lastRenderedPageBreak/>
              <w:t xml:space="preserve">періоди та визначає терміни їх подання; </w:t>
            </w:r>
          </w:p>
          <w:p w:rsidR="00A16105" w:rsidRPr="002C169F" w:rsidRDefault="00A16105" w:rsidP="00A16105">
            <w:pPr>
              <w:pStyle w:val="HTML"/>
              <w:tabs>
                <w:tab w:val="left" w:pos="709"/>
                <w:tab w:val="left" w:pos="851"/>
              </w:tabs>
              <w:ind w:firstLine="720"/>
              <w:jc w:val="both"/>
              <w:rPr>
                <w:rFonts w:ascii="Times New Roman" w:hAnsi="Times New Roman" w:cs="Times New Roman"/>
                <w:sz w:val="28"/>
                <w:szCs w:val="28"/>
                <w:lang w:val="uk-UA"/>
              </w:rPr>
            </w:pPr>
            <w:r w:rsidRPr="002C169F">
              <w:rPr>
                <w:rFonts w:ascii="Times New Roman" w:hAnsi="Times New Roman" w:cs="Times New Roman"/>
                <w:sz w:val="28"/>
                <w:szCs w:val="28"/>
                <w:lang w:val="uk-UA"/>
              </w:rPr>
              <w:t>……...</w:t>
            </w:r>
          </w:p>
          <w:p w:rsidR="008C3EF7" w:rsidRDefault="008C3EF7" w:rsidP="00A16105">
            <w:pPr>
              <w:pStyle w:val="HTML"/>
              <w:tabs>
                <w:tab w:val="left" w:pos="709"/>
                <w:tab w:val="left" w:pos="851"/>
              </w:tabs>
              <w:ind w:firstLine="720"/>
              <w:jc w:val="both"/>
              <w:rPr>
                <w:rFonts w:ascii="Times New Roman" w:hAnsi="Times New Roman" w:cs="Times New Roman"/>
                <w:sz w:val="28"/>
                <w:szCs w:val="28"/>
                <w:lang w:val="uk-UA"/>
              </w:rPr>
            </w:pPr>
          </w:p>
          <w:p w:rsidR="00A16105" w:rsidRPr="00147E05" w:rsidRDefault="00A16105" w:rsidP="00A16105">
            <w:pPr>
              <w:pStyle w:val="HTML"/>
              <w:tabs>
                <w:tab w:val="left" w:pos="709"/>
                <w:tab w:val="left" w:pos="851"/>
              </w:tabs>
              <w:ind w:firstLine="720"/>
              <w:jc w:val="both"/>
              <w:rPr>
                <w:strike/>
                <w:lang w:val="uk-UA"/>
              </w:rPr>
            </w:pPr>
            <w:r w:rsidRPr="000106E9">
              <w:rPr>
                <w:rFonts w:ascii="Times New Roman" w:hAnsi="Times New Roman" w:cs="Times New Roman"/>
                <w:sz w:val="28"/>
                <w:szCs w:val="28"/>
                <w:lang w:val="uk-UA"/>
              </w:rPr>
              <w:t xml:space="preserve">9) </w:t>
            </w:r>
            <w:r w:rsidRPr="00385B6B">
              <w:rPr>
                <w:rFonts w:ascii="Times New Roman" w:hAnsi="Times New Roman" w:cs="Times New Roman"/>
                <w:strike/>
                <w:sz w:val="28"/>
                <w:szCs w:val="28"/>
                <w:lang w:val="uk-UA"/>
              </w:rPr>
              <w:t>здійснює підготовку аналітичних та презентаційних матеріалів до проєк</w:t>
            </w:r>
            <w:r w:rsidRPr="00147E05">
              <w:rPr>
                <w:rFonts w:ascii="Times New Roman" w:hAnsi="Times New Roman" w:cs="Times New Roman"/>
                <w:strike/>
                <w:sz w:val="28"/>
                <w:szCs w:val="28"/>
                <w:lang w:val="uk-UA"/>
              </w:rPr>
              <w:t>ту рішення про бюджет Сумської міської ТГ;</w:t>
            </w:r>
          </w:p>
          <w:p w:rsidR="00A16105" w:rsidRPr="00147E05" w:rsidRDefault="00A16105" w:rsidP="00A16105">
            <w:pPr>
              <w:pStyle w:val="HTML"/>
              <w:tabs>
                <w:tab w:val="left" w:pos="709"/>
                <w:tab w:val="left" w:pos="851"/>
              </w:tabs>
              <w:ind w:firstLine="720"/>
              <w:jc w:val="both"/>
              <w:rPr>
                <w:rFonts w:ascii="Times New Roman" w:hAnsi="Times New Roman" w:cs="Times New Roman"/>
                <w:strike/>
                <w:sz w:val="28"/>
                <w:szCs w:val="28"/>
                <w:lang w:val="uk-UA"/>
              </w:rPr>
            </w:pPr>
          </w:p>
          <w:p w:rsidR="000106E9" w:rsidRDefault="000106E9" w:rsidP="00A16105">
            <w:pPr>
              <w:pStyle w:val="HTML"/>
              <w:tabs>
                <w:tab w:val="left" w:pos="709"/>
                <w:tab w:val="left" w:pos="851"/>
              </w:tabs>
              <w:ind w:firstLine="720"/>
              <w:jc w:val="both"/>
              <w:rPr>
                <w:rFonts w:ascii="Times New Roman" w:hAnsi="Times New Roman" w:cs="Times New Roman"/>
                <w:sz w:val="28"/>
                <w:szCs w:val="28"/>
                <w:lang w:val="uk-UA"/>
              </w:rPr>
            </w:pPr>
          </w:p>
          <w:p w:rsidR="00A16105" w:rsidRPr="00AD7269" w:rsidRDefault="00A16105" w:rsidP="00A16105">
            <w:pPr>
              <w:pStyle w:val="HTML"/>
              <w:tabs>
                <w:tab w:val="left" w:pos="709"/>
                <w:tab w:val="left" w:pos="851"/>
              </w:tabs>
              <w:ind w:firstLine="720"/>
              <w:jc w:val="both"/>
              <w:rPr>
                <w:rFonts w:ascii="Times New Roman" w:hAnsi="Times New Roman" w:cs="Times New Roman"/>
                <w:sz w:val="28"/>
                <w:szCs w:val="28"/>
                <w:lang w:val="uk-UA"/>
              </w:rPr>
            </w:pPr>
            <w:r w:rsidRPr="00AD7269">
              <w:rPr>
                <w:rFonts w:ascii="Times New Roman" w:hAnsi="Times New Roman" w:cs="Times New Roman"/>
                <w:sz w:val="28"/>
                <w:szCs w:val="28"/>
                <w:lang w:val="uk-UA"/>
              </w:rPr>
              <w:t>…….</w:t>
            </w:r>
          </w:p>
          <w:p w:rsidR="00A16105" w:rsidRPr="009514EF" w:rsidRDefault="00A16105" w:rsidP="00A16105">
            <w:pPr>
              <w:pStyle w:val="HTML"/>
              <w:tabs>
                <w:tab w:val="left" w:pos="709"/>
                <w:tab w:val="left" w:pos="851"/>
              </w:tabs>
              <w:ind w:firstLine="720"/>
              <w:jc w:val="both"/>
              <w:rPr>
                <w:rFonts w:ascii="Times New Roman" w:hAnsi="Times New Roman" w:cs="Times New Roman"/>
                <w:strike/>
                <w:sz w:val="28"/>
                <w:szCs w:val="28"/>
                <w:lang w:val="uk-UA"/>
              </w:rPr>
            </w:pPr>
            <w:r w:rsidRPr="00385B6B">
              <w:rPr>
                <w:rFonts w:ascii="Times New Roman" w:hAnsi="Times New Roman" w:cs="Times New Roman"/>
                <w:sz w:val="28"/>
                <w:szCs w:val="28"/>
                <w:lang w:val="uk-UA"/>
              </w:rPr>
              <w:t>11) погоджує</w:t>
            </w:r>
            <w:r w:rsidRPr="009514EF">
              <w:rPr>
                <w:rFonts w:ascii="Times New Roman" w:hAnsi="Times New Roman" w:cs="Times New Roman"/>
                <w:strike/>
                <w:sz w:val="28"/>
                <w:szCs w:val="28"/>
                <w:lang w:val="uk-UA"/>
              </w:rPr>
              <w:t xml:space="preserve"> паспорти бюджетних програм;</w:t>
            </w:r>
          </w:p>
          <w:p w:rsidR="00A16105" w:rsidRPr="00AD7269" w:rsidRDefault="00A16105" w:rsidP="00A16105">
            <w:pPr>
              <w:pStyle w:val="af3"/>
              <w:tabs>
                <w:tab w:val="left" w:pos="709"/>
                <w:tab w:val="left" w:pos="851"/>
              </w:tabs>
              <w:spacing w:before="0" w:after="0"/>
              <w:ind w:firstLine="709"/>
              <w:jc w:val="both"/>
              <w:textAlignment w:val="top"/>
              <w:rPr>
                <w:sz w:val="28"/>
                <w:szCs w:val="28"/>
                <w:lang w:val="uk-UA"/>
              </w:rPr>
            </w:pPr>
          </w:p>
          <w:p w:rsidR="00A16105" w:rsidRDefault="00A16105" w:rsidP="00A16105">
            <w:pPr>
              <w:pStyle w:val="af3"/>
              <w:tabs>
                <w:tab w:val="left" w:pos="709"/>
                <w:tab w:val="left" w:pos="851"/>
              </w:tabs>
              <w:spacing w:before="0" w:after="0"/>
              <w:ind w:firstLine="709"/>
              <w:jc w:val="both"/>
              <w:textAlignment w:val="top"/>
              <w:rPr>
                <w:sz w:val="28"/>
                <w:szCs w:val="28"/>
                <w:lang w:val="uk-UA"/>
              </w:rPr>
            </w:pPr>
          </w:p>
          <w:p w:rsidR="00A16105" w:rsidRDefault="00A16105" w:rsidP="00A16105">
            <w:pPr>
              <w:pStyle w:val="af3"/>
              <w:tabs>
                <w:tab w:val="left" w:pos="709"/>
                <w:tab w:val="left" w:pos="851"/>
              </w:tabs>
              <w:spacing w:before="0" w:after="0"/>
              <w:ind w:firstLine="709"/>
              <w:jc w:val="both"/>
              <w:textAlignment w:val="top"/>
              <w:rPr>
                <w:sz w:val="28"/>
                <w:szCs w:val="28"/>
                <w:lang w:val="uk-UA"/>
              </w:rPr>
            </w:pPr>
            <w:r>
              <w:rPr>
                <w:sz w:val="28"/>
                <w:szCs w:val="28"/>
                <w:lang w:val="uk-UA"/>
              </w:rPr>
              <w:t>…….</w:t>
            </w:r>
          </w:p>
          <w:p w:rsidR="00A16105" w:rsidRPr="00147E05" w:rsidRDefault="00A16105" w:rsidP="00A16105">
            <w:pPr>
              <w:pStyle w:val="HTML"/>
              <w:tabs>
                <w:tab w:val="left" w:pos="709"/>
                <w:tab w:val="left" w:pos="851"/>
              </w:tabs>
              <w:ind w:firstLine="720"/>
              <w:jc w:val="both"/>
              <w:rPr>
                <w:rFonts w:ascii="Times New Roman" w:hAnsi="Times New Roman" w:cs="Times New Roman"/>
                <w:strike/>
                <w:sz w:val="28"/>
                <w:szCs w:val="28"/>
                <w:lang w:val="uk-UA"/>
              </w:rPr>
            </w:pPr>
            <w:r w:rsidRPr="000106E9">
              <w:rPr>
                <w:rFonts w:ascii="Times New Roman" w:hAnsi="Times New Roman" w:cs="Times New Roman"/>
                <w:sz w:val="28"/>
                <w:szCs w:val="28"/>
                <w:lang w:val="uk-UA"/>
              </w:rPr>
              <w:t xml:space="preserve">15) формує зведення </w:t>
            </w:r>
            <w:r w:rsidRPr="00385B6B">
              <w:rPr>
                <w:rFonts w:ascii="Times New Roman" w:hAnsi="Times New Roman" w:cs="Times New Roman"/>
                <w:strike/>
                <w:sz w:val="28"/>
                <w:szCs w:val="28"/>
                <w:lang w:val="uk-UA"/>
              </w:rPr>
              <w:t>планів</w:t>
            </w:r>
            <w:r w:rsidRPr="000106E9">
              <w:rPr>
                <w:rFonts w:ascii="Times New Roman" w:hAnsi="Times New Roman" w:cs="Times New Roman"/>
                <w:sz w:val="28"/>
                <w:szCs w:val="28"/>
                <w:lang w:val="uk-UA"/>
              </w:rPr>
              <w:t xml:space="preserve"> </w:t>
            </w:r>
            <w:r w:rsidRPr="00147E05">
              <w:rPr>
                <w:rFonts w:ascii="Times New Roman" w:hAnsi="Times New Roman" w:cs="Times New Roman"/>
                <w:strike/>
                <w:sz w:val="28"/>
                <w:szCs w:val="28"/>
                <w:lang w:val="uk-UA"/>
              </w:rPr>
              <w:t>та звітів по мережі, штатах і контингентах установ, що фінансуються з бюджету Сумської міської ТГ;</w:t>
            </w:r>
          </w:p>
          <w:p w:rsidR="00A16105" w:rsidRPr="005016D4" w:rsidRDefault="00A16105" w:rsidP="00A16105">
            <w:pPr>
              <w:pStyle w:val="af3"/>
              <w:tabs>
                <w:tab w:val="left" w:pos="709"/>
                <w:tab w:val="left" w:pos="851"/>
              </w:tabs>
              <w:spacing w:before="0" w:after="0"/>
              <w:ind w:firstLine="709"/>
              <w:jc w:val="both"/>
              <w:textAlignment w:val="top"/>
              <w:rPr>
                <w:sz w:val="28"/>
                <w:szCs w:val="28"/>
                <w:lang w:val="uk-UA"/>
              </w:rPr>
            </w:pPr>
          </w:p>
        </w:tc>
        <w:tc>
          <w:tcPr>
            <w:tcW w:w="7217" w:type="dxa"/>
            <w:shd w:val="clear" w:color="auto" w:fill="auto"/>
          </w:tcPr>
          <w:p w:rsidR="00A16105" w:rsidRPr="006915B9" w:rsidRDefault="00A16105" w:rsidP="00A16105">
            <w:pPr>
              <w:pStyle w:val="af3"/>
              <w:tabs>
                <w:tab w:val="left" w:pos="709"/>
                <w:tab w:val="left" w:pos="851"/>
              </w:tabs>
              <w:spacing w:before="120" w:after="0"/>
              <w:ind w:firstLine="709"/>
              <w:jc w:val="both"/>
              <w:textAlignment w:val="top"/>
              <w:rPr>
                <w:rFonts w:cs="Tahoma"/>
                <w:b/>
                <w:sz w:val="28"/>
                <w:szCs w:val="28"/>
                <w:lang w:val="uk-UA"/>
              </w:rPr>
            </w:pPr>
            <w:r w:rsidRPr="006915B9">
              <w:rPr>
                <w:b/>
                <w:sz w:val="28"/>
                <w:szCs w:val="28"/>
                <w:lang w:val="uk-UA"/>
              </w:rPr>
              <w:lastRenderedPageBreak/>
              <w:t xml:space="preserve">2.2.1. У сфері </w:t>
            </w:r>
            <w:r w:rsidRPr="006915B9">
              <w:rPr>
                <w:b/>
                <w:sz w:val="28"/>
                <w:szCs w:val="28"/>
                <w:shd w:val="clear" w:color="auto" w:fill="FFFFFF"/>
                <w:lang w:val="uk-UA"/>
              </w:rPr>
              <w:t>фінансів та бюджету:</w:t>
            </w:r>
            <w:r w:rsidRPr="006915B9">
              <w:rPr>
                <w:rFonts w:cs="Tahoma"/>
                <w:b/>
                <w:sz w:val="28"/>
                <w:szCs w:val="28"/>
                <w:lang w:val="uk-UA"/>
              </w:rPr>
              <w:t xml:space="preserve"> </w:t>
            </w:r>
          </w:p>
          <w:p w:rsidR="00A16105" w:rsidRPr="00ED05BC" w:rsidRDefault="00A16105" w:rsidP="00A16105">
            <w:pPr>
              <w:pStyle w:val="af3"/>
              <w:tabs>
                <w:tab w:val="left" w:pos="709"/>
                <w:tab w:val="left" w:pos="851"/>
              </w:tabs>
              <w:spacing w:before="0" w:after="0"/>
              <w:ind w:firstLine="709"/>
              <w:jc w:val="both"/>
              <w:textAlignment w:val="top"/>
              <w:rPr>
                <w:sz w:val="28"/>
                <w:szCs w:val="28"/>
                <w:lang w:val="uk-UA"/>
              </w:rPr>
            </w:pPr>
            <w:r w:rsidRPr="006915B9">
              <w:rPr>
                <w:rFonts w:cs="Tahoma"/>
                <w:b/>
                <w:sz w:val="28"/>
                <w:szCs w:val="28"/>
                <w:lang w:val="uk-UA"/>
              </w:rPr>
              <w:t xml:space="preserve">1) </w:t>
            </w:r>
            <w:r w:rsidRPr="00ED05BC">
              <w:rPr>
                <w:rFonts w:cs="Tahoma"/>
                <w:sz w:val="28"/>
                <w:szCs w:val="28"/>
                <w:lang w:val="uk-UA"/>
              </w:rPr>
              <w:t>визначає основні</w:t>
            </w:r>
            <w:r w:rsidRPr="006915B9">
              <w:rPr>
                <w:rFonts w:cs="Tahoma"/>
                <w:b/>
                <w:sz w:val="28"/>
                <w:szCs w:val="28"/>
                <w:lang w:val="uk-UA"/>
              </w:rPr>
              <w:t xml:space="preserve"> </w:t>
            </w:r>
            <w:r w:rsidRPr="00ED05BC">
              <w:rPr>
                <w:rFonts w:cs="Tahoma"/>
                <w:sz w:val="28"/>
                <w:szCs w:val="28"/>
                <w:lang w:val="uk-UA"/>
              </w:rPr>
              <w:t>організаційно-методичні засади</w:t>
            </w:r>
            <w:r w:rsidRPr="006915B9">
              <w:rPr>
                <w:rFonts w:cs="Tahoma"/>
                <w:b/>
                <w:sz w:val="28"/>
                <w:szCs w:val="28"/>
                <w:lang w:val="uk-UA"/>
              </w:rPr>
              <w:t xml:space="preserve"> бюджетного планування, що використовуються для розроблення проєкту </w:t>
            </w:r>
            <w:r w:rsidRPr="006915B9">
              <w:rPr>
                <w:b/>
                <w:sz w:val="28"/>
                <w:szCs w:val="28"/>
                <w:lang w:val="uk-UA"/>
              </w:rPr>
              <w:t xml:space="preserve">бюджету </w:t>
            </w:r>
            <w:r w:rsidRPr="00ED05BC">
              <w:rPr>
                <w:sz w:val="28"/>
                <w:szCs w:val="28"/>
                <w:lang w:val="uk-UA"/>
              </w:rPr>
              <w:t>Сумської міської</w:t>
            </w:r>
            <w:r w:rsidRPr="006915B9">
              <w:rPr>
                <w:b/>
                <w:sz w:val="28"/>
                <w:szCs w:val="28"/>
                <w:lang w:val="uk-UA"/>
              </w:rPr>
              <w:t xml:space="preserve"> </w:t>
            </w:r>
            <w:r w:rsidRPr="00ED05BC">
              <w:rPr>
                <w:sz w:val="28"/>
                <w:szCs w:val="28"/>
                <w:lang w:val="uk-UA"/>
              </w:rPr>
              <w:t>ТГ (шляхом підготовки відповідного розпорядження міського голови тощо);</w:t>
            </w:r>
          </w:p>
          <w:p w:rsidR="00A16105" w:rsidRPr="00ED05BC" w:rsidRDefault="00A16105" w:rsidP="00A16105">
            <w:pPr>
              <w:pStyle w:val="af3"/>
              <w:tabs>
                <w:tab w:val="left" w:pos="709"/>
                <w:tab w:val="left" w:pos="851"/>
              </w:tabs>
              <w:spacing w:before="0" w:after="0"/>
              <w:ind w:firstLine="709"/>
              <w:jc w:val="both"/>
              <w:textAlignment w:val="top"/>
              <w:rPr>
                <w:sz w:val="28"/>
                <w:szCs w:val="28"/>
                <w:lang w:val="uk-UA"/>
              </w:rPr>
            </w:pPr>
            <w:r w:rsidRPr="00ED05BC">
              <w:rPr>
                <w:sz w:val="28"/>
                <w:szCs w:val="28"/>
                <w:lang w:val="uk-UA"/>
              </w:rPr>
              <w:t>…….</w:t>
            </w:r>
          </w:p>
          <w:p w:rsidR="00A16105" w:rsidRPr="006915B9" w:rsidRDefault="00A16105" w:rsidP="00A16105">
            <w:pPr>
              <w:pStyle w:val="af3"/>
              <w:tabs>
                <w:tab w:val="left" w:pos="709"/>
                <w:tab w:val="left" w:pos="851"/>
              </w:tabs>
              <w:spacing w:before="0" w:after="0"/>
              <w:ind w:firstLine="709"/>
              <w:jc w:val="both"/>
              <w:textAlignment w:val="top"/>
              <w:rPr>
                <w:b/>
                <w:sz w:val="28"/>
                <w:szCs w:val="28"/>
                <w:lang w:val="uk-UA"/>
              </w:rPr>
            </w:pPr>
            <w:r w:rsidRPr="006915B9">
              <w:rPr>
                <w:b/>
                <w:sz w:val="28"/>
                <w:szCs w:val="28"/>
                <w:lang w:val="uk-UA"/>
              </w:rPr>
              <w:t xml:space="preserve">4) </w:t>
            </w:r>
            <w:r w:rsidR="00ED05BC">
              <w:rPr>
                <w:b/>
                <w:sz w:val="28"/>
                <w:szCs w:val="28"/>
                <w:lang w:val="uk-UA"/>
              </w:rPr>
              <w:t xml:space="preserve">прогнозує обсяги доходів бюджету </w:t>
            </w:r>
            <w:r w:rsidR="00ED05BC" w:rsidRPr="006915B9">
              <w:rPr>
                <w:b/>
                <w:sz w:val="28"/>
                <w:szCs w:val="28"/>
                <w:lang w:val="uk-UA"/>
              </w:rPr>
              <w:t>Сумської міської ТГ</w:t>
            </w:r>
            <w:r w:rsidR="00ED05BC">
              <w:rPr>
                <w:b/>
                <w:sz w:val="28"/>
                <w:szCs w:val="28"/>
                <w:lang w:val="uk-UA"/>
              </w:rPr>
              <w:t xml:space="preserve">, </w:t>
            </w:r>
            <w:r w:rsidRPr="006915B9">
              <w:rPr>
                <w:b/>
                <w:sz w:val="28"/>
                <w:szCs w:val="28"/>
                <w:shd w:val="clear" w:color="auto" w:fill="FFFFFF"/>
                <w:lang w:val="uk-UA"/>
              </w:rPr>
              <w:t>визначає обсяги фінансування бюджету</w:t>
            </w:r>
            <w:r w:rsidRPr="006915B9">
              <w:rPr>
                <w:b/>
                <w:sz w:val="28"/>
                <w:szCs w:val="28"/>
                <w:lang w:val="uk-UA"/>
              </w:rPr>
              <w:t xml:space="preserve"> Сумської міської ТГ</w:t>
            </w:r>
            <w:r w:rsidRPr="006915B9">
              <w:rPr>
                <w:b/>
                <w:sz w:val="28"/>
                <w:szCs w:val="28"/>
                <w:shd w:val="clear" w:color="auto" w:fill="FFFFFF"/>
                <w:lang w:val="uk-UA"/>
              </w:rPr>
              <w:t>, повернення кредитів до бюджету</w:t>
            </w:r>
            <w:r w:rsidRPr="006915B9">
              <w:rPr>
                <w:b/>
                <w:sz w:val="28"/>
                <w:szCs w:val="28"/>
                <w:lang w:val="uk-UA"/>
              </w:rPr>
              <w:t xml:space="preserve"> Сумської міської ТГ</w:t>
            </w:r>
            <w:r w:rsidR="00A571DD">
              <w:rPr>
                <w:b/>
                <w:sz w:val="28"/>
                <w:szCs w:val="28"/>
                <w:shd w:val="clear" w:color="auto" w:fill="FFFFFF"/>
                <w:lang w:val="uk-UA"/>
              </w:rPr>
              <w:t>,</w:t>
            </w:r>
            <w:r w:rsidRPr="006915B9">
              <w:rPr>
                <w:b/>
                <w:sz w:val="28"/>
                <w:szCs w:val="28"/>
                <w:shd w:val="clear" w:color="auto" w:fill="FFFFFF"/>
                <w:lang w:val="uk-UA"/>
              </w:rPr>
              <w:t xml:space="preserve"> орієнтовні граничні показники видатків бюджету</w:t>
            </w:r>
            <w:r w:rsidRPr="006915B9">
              <w:rPr>
                <w:b/>
                <w:sz w:val="28"/>
                <w:szCs w:val="28"/>
                <w:lang w:val="uk-UA"/>
              </w:rPr>
              <w:t xml:space="preserve"> Сумської міської ТГ</w:t>
            </w:r>
            <w:r w:rsidRPr="006915B9">
              <w:rPr>
                <w:b/>
                <w:sz w:val="28"/>
                <w:szCs w:val="28"/>
                <w:shd w:val="clear" w:color="auto" w:fill="FFFFFF"/>
                <w:lang w:val="uk-UA"/>
              </w:rPr>
              <w:t xml:space="preserve"> та надання кредитів з бюджету</w:t>
            </w:r>
            <w:r w:rsidRPr="006915B9">
              <w:rPr>
                <w:b/>
                <w:sz w:val="28"/>
                <w:szCs w:val="28"/>
                <w:lang w:val="uk-UA"/>
              </w:rPr>
              <w:t xml:space="preserve"> Сумської міської ТГ</w:t>
            </w:r>
            <w:r w:rsidRPr="006915B9">
              <w:rPr>
                <w:b/>
                <w:sz w:val="28"/>
                <w:szCs w:val="28"/>
                <w:shd w:val="clear" w:color="auto" w:fill="FFFFFF"/>
                <w:lang w:val="uk-UA"/>
              </w:rPr>
              <w:t xml:space="preserve"> на середньостроковий період</w:t>
            </w:r>
            <w:r w:rsidRPr="006915B9">
              <w:rPr>
                <w:b/>
                <w:sz w:val="28"/>
                <w:szCs w:val="28"/>
                <w:lang w:val="uk-UA"/>
              </w:rPr>
              <w:t xml:space="preserve">; </w:t>
            </w:r>
          </w:p>
          <w:p w:rsidR="00A16105" w:rsidRPr="006915B9" w:rsidRDefault="00A16105" w:rsidP="00A16105">
            <w:pPr>
              <w:pStyle w:val="HTML"/>
              <w:tabs>
                <w:tab w:val="left" w:pos="709"/>
                <w:tab w:val="left" w:pos="851"/>
              </w:tabs>
              <w:ind w:firstLine="720"/>
              <w:jc w:val="both"/>
              <w:rPr>
                <w:rFonts w:ascii="Times New Roman" w:hAnsi="Times New Roman" w:cs="Times New Roman"/>
                <w:b/>
                <w:sz w:val="28"/>
                <w:szCs w:val="28"/>
                <w:shd w:val="clear" w:color="auto" w:fill="FFFFFF"/>
                <w:lang w:val="uk-UA"/>
              </w:rPr>
            </w:pPr>
            <w:r w:rsidRPr="006915B9">
              <w:rPr>
                <w:rFonts w:ascii="Times New Roman" w:hAnsi="Times New Roman" w:cs="Times New Roman"/>
                <w:b/>
                <w:sz w:val="28"/>
                <w:szCs w:val="28"/>
                <w:lang w:val="uk-UA"/>
              </w:rPr>
              <w:t xml:space="preserve">5) </w:t>
            </w:r>
            <w:r w:rsidR="00385B6B">
              <w:rPr>
                <w:rFonts w:ascii="Times New Roman" w:hAnsi="Times New Roman" w:cs="Times New Roman"/>
                <w:sz w:val="28"/>
                <w:szCs w:val="28"/>
                <w:lang w:val="uk-UA"/>
              </w:rPr>
              <w:t xml:space="preserve">розробляє </w:t>
            </w:r>
            <w:r w:rsidR="00385B6B" w:rsidRPr="00385B6B">
              <w:rPr>
                <w:rFonts w:ascii="Times New Roman" w:hAnsi="Times New Roman" w:cs="Times New Roman"/>
                <w:b/>
                <w:sz w:val="28"/>
                <w:szCs w:val="28"/>
                <w:lang w:val="uk-UA"/>
              </w:rPr>
              <w:t>та</w:t>
            </w:r>
            <w:r w:rsidRPr="003C5F64">
              <w:rPr>
                <w:rFonts w:ascii="Times New Roman" w:hAnsi="Times New Roman" w:cs="Times New Roman"/>
                <w:sz w:val="28"/>
                <w:szCs w:val="28"/>
                <w:lang w:val="uk-UA"/>
              </w:rPr>
              <w:t xml:space="preserve"> доводить</w:t>
            </w:r>
            <w:r w:rsidRPr="006915B9">
              <w:rPr>
                <w:rFonts w:ascii="Times New Roman" w:hAnsi="Times New Roman" w:cs="Times New Roman"/>
                <w:b/>
                <w:sz w:val="28"/>
                <w:szCs w:val="28"/>
                <w:shd w:val="clear" w:color="auto" w:fill="FFFFFF"/>
                <w:lang w:val="uk-UA"/>
              </w:rPr>
              <w:t xml:space="preserve"> </w:t>
            </w:r>
            <w:r w:rsidRPr="00385B6B">
              <w:rPr>
                <w:rFonts w:ascii="Times New Roman" w:hAnsi="Times New Roman" w:cs="Times New Roman"/>
                <w:sz w:val="28"/>
                <w:szCs w:val="28"/>
                <w:shd w:val="clear" w:color="auto" w:fill="FFFFFF"/>
                <w:lang w:val="uk-UA"/>
              </w:rPr>
              <w:t>до</w:t>
            </w:r>
            <w:r w:rsidRPr="006915B9">
              <w:rPr>
                <w:rFonts w:ascii="Times New Roman" w:hAnsi="Times New Roman" w:cs="Times New Roman"/>
                <w:b/>
                <w:sz w:val="28"/>
                <w:szCs w:val="28"/>
                <w:shd w:val="clear" w:color="auto" w:fill="FFFFFF"/>
                <w:lang w:val="uk-UA"/>
              </w:rPr>
              <w:t xml:space="preserve"> </w:t>
            </w:r>
            <w:r w:rsidRPr="003C5F64">
              <w:rPr>
                <w:rFonts w:ascii="Times New Roman" w:hAnsi="Times New Roman" w:cs="Times New Roman"/>
                <w:sz w:val="28"/>
                <w:szCs w:val="28"/>
                <w:shd w:val="clear" w:color="auto" w:fill="FFFFFF"/>
                <w:lang w:val="uk-UA"/>
              </w:rPr>
              <w:t>головних розпорядників бюджетних коштів інструкції з підготовки бюджетних запитів</w:t>
            </w:r>
            <w:r w:rsidRPr="006915B9">
              <w:rPr>
                <w:rFonts w:ascii="Times New Roman" w:hAnsi="Times New Roman" w:cs="Times New Roman"/>
                <w:b/>
                <w:sz w:val="28"/>
                <w:szCs w:val="28"/>
                <w:shd w:val="clear" w:color="auto" w:fill="FFFFFF"/>
                <w:lang w:val="uk-UA"/>
              </w:rPr>
              <w:t xml:space="preserve"> для підготовки проєкту бюджету</w:t>
            </w:r>
            <w:r w:rsidRPr="006915B9">
              <w:rPr>
                <w:rFonts w:ascii="Times New Roman" w:hAnsi="Times New Roman" w:cs="Times New Roman"/>
                <w:b/>
                <w:sz w:val="28"/>
                <w:szCs w:val="28"/>
                <w:lang w:val="uk-UA"/>
              </w:rPr>
              <w:t xml:space="preserve"> </w:t>
            </w:r>
            <w:r w:rsidRPr="006915B9">
              <w:rPr>
                <w:rFonts w:ascii="Times New Roman" w:hAnsi="Times New Roman" w:cs="Times New Roman"/>
                <w:b/>
                <w:sz w:val="28"/>
                <w:szCs w:val="28"/>
                <w:lang w:val="uk-UA"/>
              </w:rPr>
              <w:lastRenderedPageBreak/>
              <w:t>Сумської міської ТГ</w:t>
            </w:r>
            <w:r w:rsidR="00385B6B">
              <w:rPr>
                <w:rFonts w:ascii="Times New Roman" w:hAnsi="Times New Roman" w:cs="Times New Roman"/>
                <w:b/>
                <w:sz w:val="28"/>
                <w:szCs w:val="28"/>
                <w:shd w:val="clear" w:color="auto" w:fill="FFFFFF"/>
                <w:lang w:val="uk-UA"/>
              </w:rPr>
              <w:t xml:space="preserve">, встановлює </w:t>
            </w:r>
            <w:r w:rsidRPr="006915B9">
              <w:rPr>
                <w:rFonts w:ascii="Times New Roman" w:hAnsi="Times New Roman" w:cs="Times New Roman"/>
                <w:b/>
                <w:sz w:val="28"/>
                <w:szCs w:val="28"/>
                <w:shd w:val="clear" w:color="auto" w:fill="FFFFFF"/>
                <w:lang w:val="uk-UA"/>
              </w:rPr>
              <w:t xml:space="preserve">порядок </w:t>
            </w:r>
            <w:r w:rsidR="00007999">
              <w:rPr>
                <w:rFonts w:ascii="Times New Roman" w:hAnsi="Times New Roman" w:cs="Times New Roman"/>
                <w:b/>
                <w:sz w:val="28"/>
                <w:szCs w:val="28"/>
                <w:shd w:val="clear" w:color="auto" w:fill="FFFFFF"/>
                <w:lang w:val="uk-UA"/>
              </w:rPr>
              <w:t xml:space="preserve">і термін їх </w:t>
            </w:r>
            <w:r w:rsidRPr="006915B9">
              <w:rPr>
                <w:rFonts w:ascii="Times New Roman" w:hAnsi="Times New Roman" w:cs="Times New Roman"/>
                <w:b/>
                <w:sz w:val="28"/>
                <w:szCs w:val="28"/>
                <w:shd w:val="clear" w:color="auto" w:fill="FFFFFF"/>
                <w:lang w:val="uk-UA"/>
              </w:rPr>
              <w:t>подання;</w:t>
            </w:r>
          </w:p>
          <w:p w:rsidR="00A16105" w:rsidRPr="000106E9" w:rsidRDefault="00A16105" w:rsidP="00A16105">
            <w:pPr>
              <w:pStyle w:val="af3"/>
              <w:tabs>
                <w:tab w:val="left" w:pos="709"/>
                <w:tab w:val="left" w:pos="851"/>
              </w:tabs>
              <w:spacing w:before="0" w:after="0"/>
              <w:ind w:firstLine="709"/>
              <w:jc w:val="both"/>
              <w:textAlignment w:val="top"/>
              <w:rPr>
                <w:sz w:val="28"/>
                <w:szCs w:val="28"/>
                <w:lang w:val="uk-UA"/>
              </w:rPr>
            </w:pPr>
            <w:r w:rsidRPr="000106E9">
              <w:rPr>
                <w:sz w:val="28"/>
                <w:szCs w:val="28"/>
                <w:lang w:val="uk-UA"/>
              </w:rPr>
              <w:t>…….</w:t>
            </w:r>
          </w:p>
          <w:p w:rsidR="00A16105" w:rsidRPr="00147E05" w:rsidRDefault="00A16105" w:rsidP="00A16105">
            <w:pPr>
              <w:pStyle w:val="HTML"/>
              <w:tabs>
                <w:tab w:val="left" w:pos="709"/>
                <w:tab w:val="left" w:pos="851"/>
              </w:tabs>
              <w:ind w:firstLine="720"/>
              <w:jc w:val="both"/>
              <w:rPr>
                <w:rFonts w:ascii="Times New Roman" w:hAnsi="Times New Roman" w:cs="Times New Roman"/>
                <w:sz w:val="28"/>
                <w:szCs w:val="28"/>
                <w:lang w:val="uk-UA"/>
              </w:rPr>
            </w:pPr>
            <w:r w:rsidRPr="006915B9">
              <w:rPr>
                <w:rFonts w:ascii="Times New Roman" w:hAnsi="Times New Roman" w:cs="Times New Roman"/>
                <w:b/>
                <w:sz w:val="28"/>
                <w:szCs w:val="28"/>
                <w:lang w:val="uk-UA"/>
              </w:rPr>
              <w:t xml:space="preserve">9) розробляє в установленому порядку проєкт рішення «Про бюджет Сумської міської територіальної громади» на відповідний період та </w:t>
            </w:r>
            <w:r w:rsidRPr="00147E05">
              <w:rPr>
                <w:rFonts w:ascii="Times New Roman" w:hAnsi="Times New Roman" w:cs="Times New Roman"/>
                <w:sz w:val="28"/>
                <w:szCs w:val="28"/>
                <w:lang w:val="uk-UA"/>
              </w:rPr>
              <w:t>здійснює підготовку аналітичних та презентаційних матеріалів до нього;</w:t>
            </w:r>
          </w:p>
          <w:p w:rsidR="00A16105" w:rsidRPr="00147E05" w:rsidRDefault="00A16105" w:rsidP="00A16105">
            <w:pPr>
              <w:pStyle w:val="af3"/>
              <w:tabs>
                <w:tab w:val="left" w:pos="709"/>
                <w:tab w:val="left" w:pos="851"/>
              </w:tabs>
              <w:spacing w:before="0" w:after="0"/>
              <w:ind w:firstLine="709"/>
              <w:jc w:val="both"/>
              <w:textAlignment w:val="top"/>
              <w:rPr>
                <w:sz w:val="28"/>
                <w:szCs w:val="28"/>
                <w:lang w:val="uk-UA"/>
              </w:rPr>
            </w:pPr>
            <w:r w:rsidRPr="00147E05">
              <w:rPr>
                <w:sz w:val="28"/>
                <w:szCs w:val="28"/>
                <w:lang w:val="uk-UA"/>
              </w:rPr>
              <w:t>……</w:t>
            </w:r>
          </w:p>
          <w:p w:rsidR="00A16105" w:rsidRPr="00385B6B" w:rsidRDefault="00A16105" w:rsidP="00A16105">
            <w:pPr>
              <w:pStyle w:val="af3"/>
              <w:tabs>
                <w:tab w:val="left" w:pos="709"/>
                <w:tab w:val="left" w:pos="851"/>
              </w:tabs>
              <w:spacing w:before="0" w:after="0"/>
              <w:ind w:firstLine="709"/>
              <w:jc w:val="both"/>
              <w:textAlignment w:val="top"/>
              <w:rPr>
                <w:b/>
                <w:sz w:val="28"/>
                <w:szCs w:val="28"/>
                <w:lang w:val="uk-UA"/>
              </w:rPr>
            </w:pPr>
            <w:r w:rsidRPr="006915B9">
              <w:rPr>
                <w:b/>
                <w:sz w:val="28"/>
                <w:szCs w:val="28"/>
                <w:lang w:val="uk-UA"/>
              </w:rPr>
              <w:t>11</w:t>
            </w:r>
            <w:r w:rsidRPr="00147E05">
              <w:rPr>
                <w:sz w:val="28"/>
                <w:szCs w:val="28"/>
                <w:lang w:val="uk-UA"/>
              </w:rPr>
              <w:t>) погоджує</w:t>
            </w:r>
            <w:r w:rsidRPr="006915B9">
              <w:rPr>
                <w:b/>
                <w:sz w:val="28"/>
                <w:szCs w:val="28"/>
                <w:lang w:val="uk-UA"/>
              </w:rPr>
              <w:t xml:space="preserve">  подані головними розпорядниками бюджетних коштів </w:t>
            </w:r>
            <w:r w:rsidRPr="00385B6B">
              <w:rPr>
                <w:b/>
                <w:sz w:val="28"/>
                <w:szCs w:val="28"/>
                <w:lang w:val="uk-UA"/>
              </w:rPr>
              <w:t>проєкти паспортів бюджетних програм;</w:t>
            </w:r>
          </w:p>
          <w:p w:rsidR="00A16105" w:rsidRPr="000106E9" w:rsidRDefault="00A16105" w:rsidP="00A16105">
            <w:pPr>
              <w:pStyle w:val="HTML"/>
              <w:tabs>
                <w:tab w:val="left" w:pos="709"/>
                <w:tab w:val="left" w:pos="851"/>
              </w:tabs>
              <w:ind w:firstLine="720"/>
              <w:jc w:val="both"/>
              <w:rPr>
                <w:rFonts w:ascii="Times New Roman" w:hAnsi="Times New Roman" w:cs="Times New Roman"/>
                <w:sz w:val="28"/>
                <w:szCs w:val="28"/>
                <w:lang w:val="uk-UA"/>
              </w:rPr>
            </w:pPr>
            <w:r w:rsidRPr="000106E9">
              <w:rPr>
                <w:rFonts w:ascii="Times New Roman" w:hAnsi="Times New Roman" w:cs="Times New Roman"/>
                <w:sz w:val="28"/>
                <w:szCs w:val="28"/>
                <w:lang w:val="uk-UA"/>
              </w:rPr>
              <w:t>……..</w:t>
            </w:r>
          </w:p>
          <w:p w:rsidR="00A16105" w:rsidRPr="006915B9" w:rsidRDefault="00A16105" w:rsidP="00A16105">
            <w:pPr>
              <w:pStyle w:val="HTML"/>
              <w:tabs>
                <w:tab w:val="left" w:pos="709"/>
                <w:tab w:val="left" w:pos="851"/>
              </w:tabs>
              <w:ind w:firstLine="720"/>
              <w:jc w:val="both"/>
              <w:rPr>
                <w:rFonts w:ascii="Times New Roman" w:hAnsi="Times New Roman" w:cs="Times New Roman"/>
                <w:b/>
                <w:sz w:val="28"/>
                <w:szCs w:val="28"/>
                <w:lang w:val="uk-UA"/>
              </w:rPr>
            </w:pPr>
            <w:r w:rsidRPr="006915B9">
              <w:rPr>
                <w:rFonts w:ascii="Times New Roman" w:hAnsi="Times New Roman" w:cs="Times New Roman"/>
                <w:b/>
                <w:sz w:val="28"/>
                <w:szCs w:val="28"/>
                <w:lang w:val="uk-UA"/>
              </w:rPr>
              <w:t xml:space="preserve">15) </w:t>
            </w:r>
            <w:r w:rsidRPr="00147E05">
              <w:rPr>
                <w:rFonts w:ascii="Times New Roman" w:hAnsi="Times New Roman" w:cs="Times New Roman"/>
                <w:sz w:val="28"/>
                <w:szCs w:val="28"/>
                <w:lang w:val="uk-UA"/>
              </w:rPr>
              <w:t xml:space="preserve">формує зведення </w:t>
            </w:r>
            <w:r w:rsidRPr="00385B6B">
              <w:rPr>
                <w:rFonts w:ascii="Times New Roman" w:hAnsi="Times New Roman" w:cs="Times New Roman"/>
                <w:b/>
                <w:sz w:val="28"/>
                <w:szCs w:val="28"/>
                <w:lang w:val="uk-UA"/>
              </w:rPr>
              <w:t>показників</w:t>
            </w:r>
            <w:r w:rsidRPr="006915B9">
              <w:rPr>
                <w:rFonts w:ascii="Times New Roman" w:hAnsi="Times New Roman" w:cs="Times New Roman"/>
                <w:b/>
                <w:sz w:val="28"/>
                <w:szCs w:val="28"/>
                <w:lang w:val="uk-UA"/>
              </w:rPr>
              <w:t xml:space="preserve"> за мережею, штатними розписами і контингентами установ та одержувачами бюджетних коштів;</w:t>
            </w:r>
          </w:p>
          <w:p w:rsidR="00A16105" w:rsidRPr="00AD7269" w:rsidRDefault="00A16105" w:rsidP="00A16105">
            <w:pPr>
              <w:pStyle w:val="af3"/>
              <w:tabs>
                <w:tab w:val="left" w:pos="709"/>
                <w:tab w:val="left" w:pos="851"/>
              </w:tabs>
              <w:spacing w:before="0" w:after="0"/>
              <w:ind w:firstLine="709"/>
              <w:jc w:val="both"/>
              <w:textAlignment w:val="top"/>
              <w:rPr>
                <w:b/>
                <w:sz w:val="28"/>
                <w:szCs w:val="28"/>
                <w:lang w:val="uk-UA"/>
              </w:rPr>
            </w:pPr>
          </w:p>
        </w:tc>
      </w:tr>
      <w:tr w:rsidR="00A16105" w:rsidRPr="00894831" w:rsidTr="004763E1">
        <w:trPr>
          <w:trHeight w:val="539"/>
          <w:jc w:val="center"/>
        </w:trPr>
        <w:tc>
          <w:tcPr>
            <w:tcW w:w="14690" w:type="dxa"/>
            <w:gridSpan w:val="2"/>
            <w:shd w:val="clear" w:color="auto" w:fill="auto"/>
          </w:tcPr>
          <w:p w:rsidR="00A16105" w:rsidRPr="005016D4" w:rsidRDefault="00764C24" w:rsidP="001450AD">
            <w:pPr>
              <w:pStyle w:val="af3"/>
              <w:tabs>
                <w:tab w:val="left" w:pos="709"/>
                <w:tab w:val="left" w:pos="851"/>
              </w:tabs>
              <w:spacing w:before="120" w:after="0"/>
              <w:ind w:firstLine="709"/>
              <w:jc w:val="both"/>
              <w:textAlignment w:val="top"/>
              <w:rPr>
                <w:sz w:val="28"/>
                <w:szCs w:val="28"/>
                <w:lang w:val="uk-UA"/>
              </w:rPr>
            </w:pPr>
            <w:r>
              <w:rPr>
                <w:b/>
                <w:sz w:val="28"/>
                <w:szCs w:val="28"/>
                <w:lang w:val="uk-UA"/>
              </w:rPr>
              <w:lastRenderedPageBreak/>
              <w:t>1.11</w:t>
            </w:r>
            <w:r w:rsidR="007132CE">
              <w:rPr>
                <w:b/>
                <w:sz w:val="28"/>
                <w:szCs w:val="28"/>
                <w:lang w:val="uk-UA"/>
              </w:rPr>
              <w:t>.</w:t>
            </w:r>
            <w:r w:rsidR="00A16105">
              <w:rPr>
                <w:b/>
                <w:sz w:val="28"/>
                <w:szCs w:val="28"/>
                <w:lang w:val="uk-UA"/>
              </w:rPr>
              <w:t xml:space="preserve"> У підпункті 12 підпункту 2.2.1</w:t>
            </w:r>
            <w:r w:rsidR="00A16105" w:rsidRPr="00DD2072">
              <w:rPr>
                <w:b/>
                <w:sz w:val="28"/>
                <w:szCs w:val="28"/>
                <w:lang w:val="uk-UA"/>
              </w:rPr>
              <w:t xml:space="preserve"> пункту 2.2 Розділу II «Завданн</w:t>
            </w:r>
            <w:r w:rsidR="00A16105">
              <w:rPr>
                <w:b/>
                <w:sz w:val="28"/>
                <w:szCs w:val="28"/>
                <w:lang w:val="uk-UA"/>
              </w:rPr>
              <w:t xml:space="preserve">я та функції Департаменту» </w:t>
            </w:r>
            <w:r w:rsidR="00007999">
              <w:rPr>
                <w:b/>
                <w:sz w:val="28"/>
                <w:szCs w:val="28"/>
                <w:lang w:val="uk-UA"/>
              </w:rPr>
              <w:t xml:space="preserve">перед </w:t>
            </w:r>
            <w:r w:rsidR="00A16105">
              <w:rPr>
                <w:b/>
                <w:sz w:val="28"/>
                <w:szCs w:val="28"/>
                <w:lang w:val="uk-UA"/>
              </w:rPr>
              <w:t>слово</w:t>
            </w:r>
            <w:r w:rsidR="00007999">
              <w:rPr>
                <w:b/>
                <w:sz w:val="28"/>
                <w:szCs w:val="28"/>
                <w:lang w:val="uk-UA"/>
              </w:rPr>
              <w:t>м</w:t>
            </w:r>
            <w:r w:rsidR="00A16105">
              <w:rPr>
                <w:b/>
                <w:sz w:val="28"/>
                <w:szCs w:val="28"/>
                <w:lang w:val="uk-UA"/>
              </w:rPr>
              <w:t xml:space="preserve"> «доводить</w:t>
            </w:r>
            <w:r w:rsidR="008C3EF7">
              <w:rPr>
                <w:b/>
                <w:sz w:val="28"/>
                <w:szCs w:val="28"/>
                <w:lang w:val="uk-UA"/>
              </w:rPr>
              <w:t>»</w:t>
            </w:r>
            <w:r w:rsidR="00007999">
              <w:rPr>
                <w:b/>
                <w:sz w:val="28"/>
                <w:szCs w:val="28"/>
                <w:lang w:val="uk-UA"/>
              </w:rPr>
              <w:t xml:space="preserve"> вставити слова</w:t>
            </w:r>
            <w:r w:rsidR="00A16105">
              <w:rPr>
                <w:b/>
                <w:sz w:val="28"/>
                <w:szCs w:val="28"/>
                <w:lang w:val="uk-UA"/>
              </w:rPr>
              <w:t xml:space="preserve"> «затверджує</w:t>
            </w:r>
            <w:r w:rsidR="00007999">
              <w:rPr>
                <w:b/>
                <w:sz w:val="28"/>
                <w:szCs w:val="28"/>
                <w:lang w:val="uk-UA"/>
              </w:rPr>
              <w:t xml:space="preserve"> та</w:t>
            </w:r>
            <w:r w:rsidR="00A16105">
              <w:rPr>
                <w:b/>
                <w:sz w:val="28"/>
                <w:szCs w:val="28"/>
                <w:lang w:val="uk-UA"/>
              </w:rPr>
              <w:t>»</w:t>
            </w:r>
          </w:p>
        </w:tc>
      </w:tr>
      <w:tr w:rsidR="00A16105" w:rsidRPr="00894831" w:rsidTr="008606F0">
        <w:trPr>
          <w:trHeight w:val="539"/>
          <w:jc w:val="center"/>
        </w:trPr>
        <w:tc>
          <w:tcPr>
            <w:tcW w:w="7473" w:type="dxa"/>
            <w:shd w:val="clear" w:color="auto" w:fill="auto"/>
          </w:tcPr>
          <w:p w:rsidR="00A16105" w:rsidRPr="002C169F" w:rsidRDefault="00A16105" w:rsidP="00A16105">
            <w:pPr>
              <w:pStyle w:val="HTML"/>
              <w:tabs>
                <w:tab w:val="left" w:pos="709"/>
                <w:tab w:val="left" w:pos="851"/>
              </w:tabs>
              <w:ind w:firstLine="720"/>
              <w:jc w:val="both"/>
              <w:rPr>
                <w:rFonts w:ascii="Times New Roman" w:hAnsi="Times New Roman" w:cs="Times New Roman"/>
                <w:sz w:val="28"/>
                <w:szCs w:val="28"/>
                <w:lang w:val="uk-UA"/>
              </w:rPr>
            </w:pPr>
            <w:r w:rsidRPr="002C169F">
              <w:rPr>
                <w:rFonts w:ascii="Times New Roman" w:hAnsi="Times New Roman" w:cs="Times New Roman"/>
                <w:sz w:val="28"/>
                <w:szCs w:val="28"/>
                <w:lang w:val="uk-UA"/>
              </w:rPr>
              <w:t xml:space="preserve">12) </w:t>
            </w:r>
            <w:r w:rsidRPr="00007999">
              <w:rPr>
                <w:rFonts w:ascii="Times New Roman" w:hAnsi="Times New Roman" w:cs="Times New Roman"/>
                <w:sz w:val="28"/>
                <w:szCs w:val="28"/>
                <w:lang w:val="uk-UA"/>
              </w:rPr>
              <w:t>доводить</w:t>
            </w:r>
            <w:r w:rsidRPr="002C169F">
              <w:rPr>
                <w:rFonts w:ascii="Times New Roman" w:hAnsi="Times New Roman" w:cs="Times New Roman"/>
                <w:sz w:val="28"/>
                <w:szCs w:val="28"/>
                <w:lang w:val="uk-UA"/>
              </w:rPr>
              <w:t xml:space="preserve"> лімітні довідки про бюджетні асигнування, що містять бюджетні призначення та їх помісячний розподіл головним розпорядникам бюджетних коштів;</w:t>
            </w:r>
          </w:p>
          <w:p w:rsidR="004D18A2" w:rsidRPr="005016D4" w:rsidRDefault="004D18A2" w:rsidP="004D18A2">
            <w:pPr>
              <w:pStyle w:val="af3"/>
              <w:tabs>
                <w:tab w:val="left" w:pos="709"/>
                <w:tab w:val="left" w:pos="851"/>
              </w:tabs>
              <w:spacing w:before="120" w:after="0"/>
              <w:jc w:val="both"/>
              <w:textAlignment w:val="top"/>
              <w:rPr>
                <w:sz w:val="28"/>
                <w:szCs w:val="28"/>
                <w:lang w:val="uk-UA"/>
              </w:rPr>
            </w:pPr>
          </w:p>
        </w:tc>
        <w:tc>
          <w:tcPr>
            <w:tcW w:w="7217" w:type="dxa"/>
            <w:shd w:val="clear" w:color="auto" w:fill="auto"/>
          </w:tcPr>
          <w:p w:rsidR="00A16105" w:rsidRPr="00147E05" w:rsidRDefault="00A16105" w:rsidP="00A16105">
            <w:pPr>
              <w:pStyle w:val="HTML"/>
              <w:tabs>
                <w:tab w:val="left" w:pos="709"/>
                <w:tab w:val="left" w:pos="851"/>
              </w:tabs>
              <w:ind w:firstLine="720"/>
              <w:jc w:val="both"/>
              <w:rPr>
                <w:rFonts w:ascii="Times New Roman" w:hAnsi="Times New Roman" w:cs="Times New Roman"/>
                <w:sz w:val="28"/>
                <w:szCs w:val="28"/>
                <w:lang w:val="uk-UA"/>
              </w:rPr>
            </w:pPr>
            <w:r w:rsidRPr="002C169F">
              <w:rPr>
                <w:rFonts w:ascii="Times New Roman" w:hAnsi="Times New Roman" w:cs="Times New Roman"/>
                <w:b/>
                <w:sz w:val="28"/>
                <w:szCs w:val="28"/>
                <w:lang w:val="uk-UA"/>
              </w:rPr>
              <w:t>12) затверджує</w:t>
            </w:r>
            <w:r w:rsidR="00007999">
              <w:rPr>
                <w:rFonts w:ascii="Times New Roman" w:hAnsi="Times New Roman" w:cs="Times New Roman"/>
                <w:b/>
                <w:sz w:val="28"/>
                <w:szCs w:val="28"/>
                <w:lang w:val="uk-UA"/>
              </w:rPr>
              <w:t xml:space="preserve"> та </w:t>
            </w:r>
            <w:r w:rsidR="00007999" w:rsidRPr="00007999">
              <w:rPr>
                <w:rFonts w:ascii="Times New Roman" w:hAnsi="Times New Roman" w:cs="Times New Roman"/>
                <w:sz w:val="28"/>
                <w:szCs w:val="28"/>
                <w:lang w:val="uk-UA"/>
              </w:rPr>
              <w:t>доводить</w:t>
            </w:r>
            <w:r w:rsidRPr="002C169F">
              <w:rPr>
                <w:rFonts w:ascii="Times New Roman" w:hAnsi="Times New Roman" w:cs="Times New Roman"/>
                <w:b/>
                <w:sz w:val="28"/>
                <w:szCs w:val="28"/>
                <w:lang w:val="uk-UA"/>
              </w:rPr>
              <w:t xml:space="preserve"> </w:t>
            </w:r>
            <w:r w:rsidRPr="00147E05">
              <w:rPr>
                <w:rFonts w:ascii="Times New Roman" w:hAnsi="Times New Roman" w:cs="Times New Roman"/>
                <w:sz w:val="28"/>
                <w:szCs w:val="28"/>
                <w:lang w:val="uk-UA"/>
              </w:rPr>
              <w:t xml:space="preserve">лімітні довідки про бюджетні асигнування, що містять бюджетні призначення та їх помісячний розподіл </w:t>
            </w:r>
            <w:r w:rsidR="00007999">
              <w:rPr>
                <w:rFonts w:ascii="Times New Roman" w:hAnsi="Times New Roman" w:cs="Times New Roman"/>
                <w:sz w:val="28"/>
                <w:szCs w:val="28"/>
                <w:lang w:val="uk-UA"/>
              </w:rPr>
              <w:t xml:space="preserve">відповідним </w:t>
            </w:r>
            <w:r w:rsidRPr="00147E05">
              <w:rPr>
                <w:rFonts w:ascii="Times New Roman" w:hAnsi="Times New Roman" w:cs="Times New Roman"/>
                <w:sz w:val="28"/>
                <w:szCs w:val="28"/>
                <w:lang w:val="uk-UA"/>
              </w:rPr>
              <w:t>головним розпорядникам бюджетних коштів;</w:t>
            </w:r>
          </w:p>
          <w:p w:rsidR="00A16105" w:rsidRPr="005016D4" w:rsidRDefault="00A16105" w:rsidP="00A16105">
            <w:pPr>
              <w:pStyle w:val="af3"/>
              <w:tabs>
                <w:tab w:val="left" w:pos="709"/>
                <w:tab w:val="left" w:pos="851"/>
              </w:tabs>
              <w:spacing w:before="120" w:after="0"/>
              <w:ind w:firstLine="709"/>
              <w:jc w:val="both"/>
              <w:textAlignment w:val="top"/>
              <w:rPr>
                <w:sz w:val="28"/>
                <w:szCs w:val="28"/>
                <w:lang w:val="uk-UA"/>
              </w:rPr>
            </w:pPr>
          </w:p>
        </w:tc>
      </w:tr>
      <w:tr w:rsidR="00A16105" w:rsidRPr="00894831" w:rsidTr="00B15CCE">
        <w:trPr>
          <w:trHeight w:val="539"/>
          <w:jc w:val="center"/>
        </w:trPr>
        <w:tc>
          <w:tcPr>
            <w:tcW w:w="14690" w:type="dxa"/>
            <w:gridSpan w:val="2"/>
            <w:shd w:val="clear" w:color="auto" w:fill="auto"/>
          </w:tcPr>
          <w:p w:rsidR="00A16105" w:rsidRPr="005016D4" w:rsidRDefault="00764C24" w:rsidP="006915B9">
            <w:pPr>
              <w:pStyle w:val="af3"/>
              <w:tabs>
                <w:tab w:val="left" w:pos="709"/>
                <w:tab w:val="left" w:pos="851"/>
              </w:tabs>
              <w:spacing w:before="120" w:after="0"/>
              <w:ind w:firstLine="709"/>
              <w:jc w:val="both"/>
              <w:rPr>
                <w:sz w:val="28"/>
                <w:szCs w:val="28"/>
                <w:lang w:val="uk-UA"/>
              </w:rPr>
            </w:pPr>
            <w:r>
              <w:rPr>
                <w:b/>
                <w:sz w:val="28"/>
                <w:szCs w:val="28"/>
                <w:lang w:val="uk-UA"/>
              </w:rPr>
              <w:lastRenderedPageBreak/>
              <w:t>1.12</w:t>
            </w:r>
            <w:r w:rsidR="007132CE">
              <w:rPr>
                <w:b/>
                <w:sz w:val="28"/>
                <w:szCs w:val="28"/>
                <w:lang w:val="uk-UA"/>
              </w:rPr>
              <w:t>.</w:t>
            </w:r>
            <w:r w:rsidR="006915B9">
              <w:rPr>
                <w:b/>
                <w:sz w:val="28"/>
                <w:szCs w:val="28"/>
                <w:lang w:val="uk-UA"/>
              </w:rPr>
              <w:t xml:space="preserve"> Підпункт </w:t>
            </w:r>
            <w:r w:rsidR="00A16105">
              <w:rPr>
                <w:b/>
                <w:sz w:val="28"/>
                <w:szCs w:val="28"/>
                <w:lang w:val="uk-UA"/>
              </w:rPr>
              <w:t>13 підпункту 2.2.1</w:t>
            </w:r>
            <w:r w:rsidR="00A16105" w:rsidRPr="00DD2072">
              <w:rPr>
                <w:b/>
                <w:sz w:val="28"/>
                <w:szCs w:val="28"/>
                <w:lang w:val="uk-UA"/>
              </w:rPr>
              <w:t xml:space="preserve"> пункту 2.2 Розділу II «Завдання та функції Департаменту» </w:t>
            </w:r>
            <w:r w:rsidR="008C3EF7">
              <w:rPr>
                <w:b/>
                <w:sz w:val="28"/>
                <w:szCs w:val="28"/>
                <w:lang w:val="uk-UA"/>
              </w:rPr>
              <w:t>викласти у</w:t>
            </w:r>
            <w:r w:rsidR="006915B9">
              <w:rPr>
                <w:b/>
                <w:sz w:val="28"/>
                <w:szCs w:val="28"/>
                <w:lang w:val="uk-UA"/>
              </w:rPr>
              <w:t xml:space="preserve"> новій редакції</w:t>
            </w:r>
            <w:r w:rsidR="009F74B9">
              <w:rPr>
                <w:b/>
                <w:sz w:val="28"/>
                <w:szCs w:val="28"/>
                <w:lang w:val="uk-UA"/>
              </w:rPr>
              <w:t>:</w:t>
            </w:r>
          </w:p>
        </w:tc>
      </w:tr>
      <w:tr w:rsidR="00A16105" w:rsidRPr="00894831" w:rsidTr="008606F0">
        <w:trPr>
          <w:trHeight w:val="539"/>
          <w:jc w:val="center"/>
        </w:trPr>
        <w:tc>
          <w:tcPr>
            <w:tcW w:w="7473" w:type="dxa"/>
            <w:shd w:val="clear" w:color="auto" w:fill="auto"/>
          </w:tcPr>
          <w:p w:rsidR="00A16105" w:rsidRPr="006E5E6D" w:rsidRDefault="00A16105" w:rsidP="00A16105">
            <w:pPr>
              <w:pStyle w:val="HTML"/>
              <w:tabs>
                <w:tab w:val="left" w:pos="709"/>
                <w:tab w:val="left" w:pos="851"/>
              </w:tabs>
              <w:ind w:firstLine="720"/>
              <w:jc w:val="both"/>
              <w:rPr>
                <w:rFonts w:ascii="Times New Roman" w:hAnsi="Times New Roman" w:cs="Times New Roman"/>
                <w:color w:val="00B0F0"/>
                <w:sz w:val="28"/>
                <w:szCs w:val="28"/>
                <w:lang w:val="uk-UA"/>
              </w:rPr>
            </w:pPr>
            <w:r w:rsidRPr="005016D4">
              <w:rPr>
                <w:rFonts w:ascii="Times New Roman" w:hAnsi="Times New Roman" w:cs="Times New Roman"/>
                <w:sz w:val="28"/>
                <w:szCs w:val="28"/>
                <w:lang w:val="uk-UA"/>
              </w:rPr>
              <w:t>13) аналізує бюджетну та фінансову звітність (інші звіти) про виконання бюджету Сумської міської ТГ, надану органами Державної казначейської служби України;</w:t>
            </w:r>
            <w:r w:rsidRPr="00271129">
              <w:rPr>
                <w:rFonts w:ascii="Times New Roman" w:hAnsi="Times New Roman" w:cs="Times New Roman"/>
                <w:color w:val="00B0F0"/>
                <w:sz w:val="28"/>
                <w:szCs w:val="28"/>
                <w:shd w:val="clear" w:color="auto" w:fill="FFFFFF"/>
                <w:lang w:val="uk-UA"/>
              </w:rPr>
              <w:t xml:space="preserve"> </w:t>
            </w:r>
          </w:p>
          <w:p w:rsidR="00A16105" w:rsidRPr="005016D4" w:rsidRDefault="00A16105" w:rsidP="00A16105">
            <w:pPr>
              <w:pStyle w:val="af3"/>
              <w:tabs>
                <w:tab w:val="left" w:pos="709"/>
                <w:tab w:val="left" w:pos="851"/>
              </w:tabs>
              <w:spacing w:before="120" w:after="0"/>
              <w:ind w:firstLine="709"/>
              <w:jc w:val="both"/>
              <w:rPr>
                <w:sz w:val="28"/>
                <w:szCs w:val="28"/>
                <w:lang w:val="uk-UA"/>
              </w:rPr>
            </w:pPr>
          </w:p>
        </w:tc>
        <w:tc>
          <w:tcPr>
            <w:tcW w:w="7217" w:type="dxa"/>
            <w:shd w:val="clear" w:color="auto" w:fill="auto"/>
          </w:tcPr>
          <w:p w:rsidR="00A16105" w:rsidRPr="006915B9" w:rsidRDefault="00A16105" w:rsidP="00A16105">
            <w:pPr>
              <w:pStyle w:val="HTML"/>
              <w:tabs>
                <w:tab w:val="left" w:pos="709"/>
                <w:tab w:val="left" w:pos="851"/>
              </w:tabs>
              <w:ind w:firstLine="720"/>
              <w:jc w:val="both"/>
              <w:rPr>
                <w:rFonts w:ascii="Times New Roman" w:hAnsi="Times New Roman" w:cs="Times New Roman"/>
                <w:b/>
                <w:color w:val="00B0F0"/>
                <w:sz w:val="28"/>
                <w:szCs w:val="28"/>
                <w:lang w:val="uk-UA"/>
              </w:rPr>
            </w:pPr>
            <w:r w:rsidRPr="00147E05">
              <w:rPr>
                <w:rFonts w:ascii="Times New Roman" w:hAnsi="Times New Roman" w:cs="Times New Roman"/>
                <w:sz w:val="28"/>
                <w:szCs w:val="28"/>
                <w:lang w:val="uk-UA"/>
              </w:rPr>
              <w:t xml:space="preserve">13) аналізує бюджетну та фінансову звітність </w:t>
            </w:r>
            <w:r w:rsidRPr="006915B9">
              <w:rPr>
                <w:rFonts w:ascii="Times New Roman" w:hAnsi="Times New Roman" w:cs="Times New Roman"/>
                <w:b/>
                <w:sz w:val="28"/>
                <w:szCs w:val="28"/>
                <w:lang w:val="uk-UA"/>
              </w:rPr>
              <w:t xml:space="preserve">(в т. ч. </w:t>
            </w:r>
            <w:r w:rsidRPr="006915B9">
              <w:rPr>
                <w:rFonts w:ascii="Times New Roman" w:hAnsi="Times New Roman" w:cs="Times New Roman"/>
                <w:b/>
                <w:sz w:val="28"/>
                <w:szCs w:val="28"/>
                <w:shd w:val="clear" w:color="auto" w:fill="FFFFFF"/>
                <w:lang w:val="uk-UA"/>
              </w:rPr>
              <w:t xml:space="preserve">аналізує обсяги дебіторської та кредиторської заборгованостей, причини їх виникнення </w:t>
            </w:r>
            <w:r w:rsidRPr="00147E05">
              <w:rPr>
                <w:rFonts w:ascii="Times New Roman" w:hAnsi="Times New Roman" w:cs="Times New Roman"/>
                <w:sz w:val="28"/>
                <w:szCs w:val="28"/>
                <w:shd w:val="clear" w:color="auto" w:fill="FFFFFF"/>
                <w:lang w:val="uk-UA"/>
              </w:rPr>
              <w:t>та</w:t>
            </w:r>
            <w:r w:rsidRPr="00147E05">
              <w:rPr>
                <w:rFonts w:ascii="Times New Roman" w:hAnsi="Times New Roman" w:cs="Times New Roman"/>
                <w:color w:val="00B0F0"/>
                <w:sz w:val="28"/>
                <w:szCs w:val="28"/>
                <w:shd w:val="clear" w:color="auto" w:fill="FFFFFF"/>
                <w:lang w:val="uk-UA"/>
              </w:rPr>
              <w:t xml:space="preserve"> </w:t>
            </w:r>
            <w:r w:rsidRPr="00147E05">
              <w:rPr>
                <w:rFonts w:ascii="Times New Roman" w:hAnsi="Times New Roman" w:cs="Times New Roman"/>
                <w:sz w:val="28"/>
                <w:szCs w:val="28"/>
                <w:lang w:val="uk-UA"/>
              </w:rPr>
              <w:t>інші звіти</w:t>
            </w:r>
            <w:r w:rsidRPr="006915B9">
              <w:rPr>
                <w:rFonts w:ascii="Times New Roman" w:hAnsi="Times New Roman" w:cs="Times New Roman"/>
                <w:b/>
                <w:sz w:val="28"/>
                <w:szCs w:val="28"/>
                <w:lang w:val="uk-UA"/>
              </w:rPr>
              <w:t xml:space="preserve">) </w:t>
            </w:r>
            <w:r w:rsidRPr="00147E05">
              <w:rPr>
                <w:rFonts w:ascii="Times New Roman" w:hAnsi="Times New Roman" w:cs="Times New Roman"/>
                <w:sz w:val="28"/>
                <w:szCs w:val="28"/>
                <w:lang w:val="uk-UA"/>
              </w:rPr>
              <w:t>про виконання бюджету Сумської міської ТГ, надану органами Державної казначейської служби України;</w:t>
            </w:r>
            <w:r w:rsidRPr="00147E05">
              <w:rPr>
                <w:rFonts w:ascii="Times New Roman" w:hAnsi="Times New Roman" w:cs="Times New Roman"/>
                <w:color w:val="00B0F0"/>
                <w:sz w:val="28"/>
                <w:szCs w:val="28"/>
                <w:shd w:val="clear" w:color="auto" w:fill="FFFFFF"/>
                <w:lang w:val="uk-UA"/>
              </w:rPr>
              <w:t xml:space="preserve"> </w:t>
            </w:r>
          </w:p>
          <w:p w:rsidR="004D18A2" w:rsidRPr="005016D4" w:rsidRDefault="004D18A2" w:rsidP="00A16105">
            <w:pPr>
              <w:pStyle w:val="af3"/>
              <w:tabs>
                <w:tab w:val="left" w:pos="709"/>
                <w:tab w:val="left" w:pos="851"/>
              </w:tabs>
              <w:spacing w:before="0" w:after="0"/>
              <w:ind w:firstLine="709"/>
              <w:jc w:val="both"/>
              <w:textAlignment w:val="top"/>
              <w:rPr>
                <w:sz w:val="28"/>
                <w:szCs w:val="28"/>
                <w:lang w:val="uk-UA"/>
              </w:rPr>
            </w:pPr>
          </w:p>
        </w:tc>
      </w:tr>
      <w:tr w:rsidR="00A16105" w:rsidRPr="00894831" w:rsidTr="005D081A">
        <w:trPr>
          <w:trHeight w:val="539"/>
          <w:jc w:val="center"/>
        </w:trPr>
        <w:tc>
          <w:tcPr>
            <w:tcW w:w="14690" w:type="dxa"/>
            <w:gridSpan w:val="2"/>
            <w:shd w:val="clear" w:color="auto" w:fill="auto"/>
          </w:tcPr>
          <w:p w:rsidR="00A16105" w:rsidRPr="005016D4" w:rsidRDefault="00764C24" w:rsidP="00A16105">
            <w:pPr>
              <w:pStyle w:val="af3"/>
              <w:tabs>
                <w:tab w:val="left" w:pos="709"/>
                <w:tab w:val="left" w:pos="851"/>
              </w:tabs>
              <w:spacing w:before="120" w:after="0"/>
              <w:ind w:firstLine="709"/>
              <w:jc w:val="both"/>
              <w:rPr>
                <w:sz w:val="28"/>
                <w:szCs w:val="28"/>
                <w:lang w:val="uk-UA"/>
              </w:rPr>
            </w:pPr>
            <w:r>
              <w:rPr>
                <w:b/>
                <w:sz w:val="28"/>
                <w:szCs w:val="28"/>
                <w:lang w:val="uk-UA"/>
              </w:rPr>
              <w:t>1.13</w:t>
            </w:r>
            <w:r w:rsidR="007132CE">
              <w:rPr>
                <w:b/>
                <w:sz w:val="28"/>
                <w:szCs w:val="28"/>
                <w:lang w:val="uk-UA"/>
              </w:rPr>
              <w:t>.</w:t>
            </w:r>
            <w:r w:rsidR="00A16105">
              <w:rPr>
                <w:b/>
                <w:sz w:val="28"/>
                <w:szCs w:val="28"/>
                <w:lang w:val="uk-UA"/>
              </w:rPr>
              <w:t xml:space="preserve"> У підпункті 23 підпункту 2.2.1</w:t>
            </w:r>
            <w:r w:rsidR="00A16105" w:rsidRPr="00DD2072">
              <w:rPr>
                <w:b/>
                <w:sz w:val="28"/>
                <w:szCs w:val="28"/>
                <w:lang w:val="uk-UA"/>
              </w:rPr>
              <w:t xml:space="preserve"> пункту 2.2 Розділу II «Завдання та функції Департаменту» </w:t>
            </w:r>
            <w:r w:rsidR="00A16105">
              <w:rPr>
                <w:b/>
                <w:sz w:val="28"/>
                <w:szCs w:val="28"/>
                <w:lang w:val="uk-UA"/>
              </w:rPr>
              <w:t>після слова «вживає» додати слова «</w:t>
            </w:r>
            <w:r w:rsidR="00A16105" w:rsidRPr="008A23A3">
              <w:rPr>
                <w:b/>
                <w:sz w:val="28"/>
                <w:szCs w:val="28"/>
                <w:lang w:val="uk-UA"/>
              </w:rPr>
              <w:t>організаційно-правові</w:t>
            </w:r>
            <w:r w:rsidR="00A16105" w:rsidRPr="00294A93">
              <w:rPr>
                <w:b/>
                <w:sz w:val="28"/>
                <w:szCs w:val="28"/>
                <w:shd w:val="clear" w:color="auto" w:fill="FFFFFF"/>
                <w:lang w:val="uk-UA"/>
              </w:rPr>
              <w:t>»</w:t>
            </w:r>
          </w:p>
        </w:tc>
      </w:tr>
      <w:tr w:rsidR="00A16105" w:rsidRPr="00894831" w:rsidTr="008606F0">
        <w:trPr>
          <w:trHeight w:val="539"/>
          <w:jc w:val="center"/>
        </w:trPr>
        <w:tc>
          <w:tcPr>
            <w:tcW w:w="7473" w:type="dxa"/>
            <w:shd w:val="clear" w:color="auto" w:fill="auto"/>
          </w:tcPr>
          <w:p w:rsidR="00A16105" w:rsidRPr="005016D4" w:rsidRDefault="00A16105" w:rsidP="00A16105">
            <w:pPr>
              <w:pStyle w:val="af3"/>
              <w:tabs>
                <w:tab w:val="left" w:pos="709"/>
                <w:tab w:val="left" w:pos="851"/>
              </w:tabs>
              <w:spacing w:before="120" w:after="0"/>
              <w:ind w:firstLine="709"/>
              <w:jc w:val="both"/>
              <w:rPr>
                <w:sz w:val="28"/>
                <w:szCs w:val="28"/>
                <w:lang w:val="uk-UA"/>
              </w:rPr>
            </w:pPr>
            <w:r w:rsidRPr="008A23A3">
              <w:rPr>
                <w:sz w:val="28"/>
                <w:szCs w:val="28"/>
                <w:lang w:val="uk-UA"/>
              </w:rPr>
              <w:t>вживає дії з надання місцевих гарантій в межах граничного обсягу, визначеного рішенням Сумської міської ради про бюджет Сумської міської ТГ на відповідний рік, для забезпечення повного або часткового виконання боргових зобов'язань cyб'єктів господарювання, засновником яких є Сумська міська рада, що розташовані та здійснюють на території Сумської міської ТГ реалізацію інвестиційних проєктів, метою яких є розвиток комунальної інфраструктури або впровадження ресурсозберігаючих технологій;</w:t>
            </w:r>
          </w:p>
        </w:tc>
        <w:tc>
          <w:tcPr>
            <w:tcW w:w="7217" w:type="dxa"/>
            <w:shd w:val="clear" w:color="auto" w:fill="auto"/>
          </w:tcPr>
          <w:p w:rsidR="00A16105" w:rsidRDefault="00A16105" w:rsidP="00A16105">
            <w:pPr>
              <w:pStyle w:val="af3"/>
              <w:tabs>
                <w:tab w:val="left" w:pos="709"/>
                <w:tab w:val="left" w:pos="851"/>
              </w:tabs>
              <w:spacing w:before="120" w:after="0"/>
              <w:ind w:firstLine="709"/>
              <w:jc w:val="both"/>
              <w:rPr>
                <w:sz w:val="28"/>
                <w:szCs w:val="28"/>
                <w:lang w:val="uk-UA"/>
              </w:rPr>
            </w:pPr>
            <w:r w:rsidRPr="008A23A3">
              <w:rPr>
                <w:sz w:val="28"/>
                <w:szCs w:val="28"/>
                <w:lang w:val="uk-UA"/>
              </w:rPr>
              <w:t xml:space="preserve">вживає </w:t>
            </w:r>
            <w:r w:rsidRPr="008A23A3">
              <w:rPr>
                <w:b/>
                <w:sz w:val="28"/>
                <w:szCs w:val="28"/>
                <w:lang w:val="uk-UA"/>
              </w:rPr>
              <w:t>організаційно-правові</w:t>
            </w:r>
            <w:r w:rsidRPr="008A23A3">
              <w:rPr>
                <w:sz w:val="28"/>
                <w:szCs w:val="28"/>
                <w:lang w:val="uk-UA"/>
              </w:rPr>
              <w:t xml:space="preserve"> дії з надання місцевих гарантій в межах граничного обсягу, визначеного рішенням Сумської міської ради про бюджет Сумської міської ТГ на відповідний рік, для забезпечення повного або часткового виконання боргових зобов'язань cyб'єктів господарювання, засновником яких є Сумська міська рада, що розташовані та здійснюють на території Сумської міської ТГ реалізацію інвестиційних проєктів, метою яких є розвиток комунальної інфраструктури або впровадження ресурсозберігаючих технологій;</w:t>
            </w:r>
          </w:p>
          <w:p w:rsidR="004D18A2" w:rsidRPr="005016D4" w:rsidRDefault="004D18A2" w:rsidP="00A16105">
            <w:pPr>
              <w:pStyle w:val="af3"/>
              <w:tabs>
                <w:tab w:val="left" w:pos="709"/>
                <w:tab w:val="left" w:pos="851"/>
              </w:tabs>
              <w:spacing w:before="120" w:after="0"/>
              <w:ind w:firstLine="709"/>
              <w:jc w:val="both"/>
              <w:rPr>
                <w:sz w:val="28"/>
                <w:szCs w:val="28"/>
                <w:lang w:val="uk-UA"/>
              </w:rPr>
            </w:pPr>
          </w:p>
        </w:tc>
      </w:tr>
    </w:tbl>
    <w:p w:rsidR="004D18A2" w:rsidRDefault="004D18A2">
      <w:r>
        <w:rPr>
          <w:b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gridCol w:w="7217"/>
      </w:tblGrid>
      <w:tr w:rsidR="00A16105" w:rsidRPr="00894831" w:rsidTr="00AF1230">
        <w:trPr>
          <w:trHeight w:val="539"/>
          <w:jc w:val="center"/>
        </w:trPr>
        <w:tc>
          <w:tcPr>
            <w:tcW w:w="14690" w:type="dxa"/>
            <w:gridSpan w:val="2"/>
            <w:shd w:val="clear" w:color="auto" w:fill="auto"/>
          </w:tcPr>
          <w:p w:rsidR="00A16105" w:rsidRPr="005016D4" w:rsidRDefault="00764C24" w:rsidP="001450AD">
            <w:pPr>
              <w:pStyle w:val="af3"/>
              <w:tabs>
                <w:tab w:val="left" w:pos="709"/>
                <w:tab w:val="left" w:pos="851"/>
              </w:tabs>
              <w:spacing w:before="120" w:after="0"/>
              <w:ind w:firstLine="709"/>
              <w:jc w:val="both"/>
              <w:rPr>
                <w:sz w:val="28"/>
                <w:szCs w:val="28"/>
                <w:lang w:val="uk-UA"/>
              </w:rPr>
            </w:pPr>
            <w:r>
              <w:rPr>
                <w:b/>
                <w:sz w:val="28"/>
                <w:szCs w:val="28"/>
                <w:lang w:val="uk-UA"/>
              </w:rPr>
              <w:lastRenderedPageBreak/>
              <w:t>1.14</w:t>
            </w:r>
            <w:r w:rsidR="007132CE">
              <w:rPr>
                <w:b/>
                <w:sz w:val="28"/>
                <w:szCs w:val="28"/>
                <w:lang w:val="uk-UA"/>
              </w:rPr>
              <w:t>.</w:t>
            </w:r>
            <w:r w:rsidR="00A16105">
              <w:rPr>
                <w:b/>
                <w:sz w:val="28"/>
                <w:szCs w:val="28"/>
                <w:lang w:val="uk-UA"/>
              </w:rPr>
              <w:t xml:space="preserve"> У підпункті 24 підпункту 2.2.1</w:t>
            </w:r>
            <w:r w:rsidR="00A16105" w:rsidRPr="00DD2072">
              <w:rPr>
                <w:b/>
                <w:sz w:val="28"/>
                <w:szCs w:val="28"/>
                <w:lang w:val="uk-UA"/>
              </w:rPr>
              <w:t xml:space="preserve"> пункту 2.2 Розділу II «Завдання та функції Департаменту» </w:t>
            </w:r>
            <w:r w:rsidR="00A16105">
              <w:rPr>
                <w:b/>
                <w:sz w:val="28"/>
                <w:szCs w:val="28"/>
                <w:lang w:val="uk-UA"/>
              </w:rPr>
              <w:t>після слова «вживає» додати слова «</w:t>
            </w:r>
            <w:r w:rsidR="00A16105" w:rsidRPr="008A23A3">
              <w:rPr>
                <w:b/>
                <w:sz w:val="28"/>
                <w:szCs w:val="28"/>
                <w:lang w:val="uk-UA"/>
              </w:rPr>
              <w:t>організаційно-правові</w:t>
            </w:r>
            <w:r w:rsidR="00A16105" w:rsidRPr="00294A93">
              <w:rPr>
                <w:b/>
                <w:sz w:val="28"/>
                <w:szCs w:val="28"/>
                <w:shd w:val="clear" w:color="auto" w:fill="FFFFFF"/>
                <w:lang w:val="uk-UA"/>
              </w:rPr>
              <w:t>»</w:t>
            </w:r>
          </w:p>
        </w:tc>
      </w:tr>
      <w:tr w:rsidR="00A16105" w:rsidRPr="00894831" w:rsidTr="008606F0">
        <w:trPr>
          <w:trHeight w:val="539"/>
          <w:jc w:val="center"/>
        </w:trPr>
        <w:tc>
          <w:tcPr>
            <w:tcW w:w="7473" w:type="dxa"/>
            <w:shd w:val="clear" w:color="auto" w:fill="auto"/>
          </w:tcPr>
          <w:p w:rsidR="00A16105" w:rsidRPr="005016D4" w:rsidRDefault="00A16105" w:rsidP="00A16105">
            <w:pPr>
              <w:pStyle w:val="af3"/>
              <w:tabs>
                <w:tab w:val="left" w:pos="709"/>
                <w:tab w:val="left" w:pos="851"/>
              </w:tabs>
              <w:spacing w:before="120" w:after="0"/>
              <w:ind w:firstLine="709"/>
              <w:jc w:val="both"/>
              <w:rPr>
                <w:sz w:val="28"/>
                <w:szCs w:val="28"/>
                <w:lang w:val="uk-UA"/>
              </w:rPr>
            </w:pPr>
            <w:r w:rsidRPr="008A23A3">
              <w:rPr>
                <w:sz w:val="28"/>
                <w:szCs w:val="28"/>
                <w:lang w:val="uk-UA"/>
              </w:rPr>
              <w:t>24) вживає дії зі здійснення місцевих внутрішніх та зовнішніх запозичень в межах, визначених рішенням Сумської міської ради про бюджет Сумської міської ТГ на відповідний piк;</w:t>
            </w:r>
          </w:p>
        </w:tc>
        <w:tc>
          <w:tcPr>
            <w:tcW w:w="7217" w:type="dxa"/>
            <w:shd w:val="clear" w:color="auto" w:fill="auto"/>
          </w:tcPr>
          <w:p w:rsidR="00A16105" w:rsidRDefault="00A16105" w:rsidP="00A16105">
            <w:pPr>
              <w:pStyle w:val="af3"/>
              <w:tabs>
                <w:tab w:val="left" w:pos="709"/>
                <w:tab w:val="left" w:pos="851"/>
              </w:tabs>
              <w:spacing w:before="120" w:after="0"/>
              <w:ind w:firstLine="709"/>
              <w:jc w:val="both"/>
              <w:rPr>
                <w:sz w:val="28"/>
                <w:szCs w:val="28"/>
                <w:lang w:val="uk-UA"/>
              </w:rPr>
            </w:pPr>
            <w:r w:rsidRPr="008A23A3">
              <w:rPr>
                <w:sz w:val="28"/>
                <w:szCs w:val="28"/>
                <w:lang w:val="uk-UA"/>
              </w:rPr>
              <w:t xml:space="preserve">24) вживає </w:t>
            </w:r>
            <w:r w:rsidRPr="008A23A3">
              <w:rPr>
                <w:b/>
                <w:sz w:val="28"/>
                <w:szCs w:val="28"/>
                <w:lang w:val="uk-UA"/>
              </w:rPr>
              <w:t>організаційно-правові</w:t>
            </w:r>
            <w:r w:rsidRPr="008A23A3">
              <w:rPr>
                <w:sz w:val="28"/>
                <w:szCs w:val="28"/>
                <w:lang w:val="uk-UA"/>
              </w:rPr>
              <w:t xml:space="preserve"> дії зі здійснення місцевих внутрішніх та зовнішніх запозичень в межах, визначених рішенням Сумської міської ради про бюджет Сумської міської ТГ на відповідний piк;</w:t>
            </w:r>
          </w:p>
          <w:p w:rsidR="004D18A2" w:rsidRPr="005016D4" w:rsidRDefault="004D18A2" w:rsidP="00A16105">
            <w:pPr>
              <w:pStyle w:val="af3"/>
              <w:tabs>
                <w:tab w:val="left" w:pos="709"/>
                <w:tab w:val="left" w:pos="851"/>
              </w:tabs>
              <w:spacing w:before="120" w:after="0"/>
              <w:ind w:firstLine="709"/>
              <w:jc w:val="both"/>
              <w:rPr>
                <w:sz w:val="28"/>
                <w:szCs w:val="28"/>
                <w:lang w:val="uk-UA"/>
              </w:rPr>
            </w:pPr>
          </w:p>
        </w:tc>
      </w:tr>
      <w:tr w:rsidR="00A16105" w:rsidRPr="00894831" w:rsidTr="00224FB4">
        <w:trPr>
          <w:trHeight w:val="539"/>
          <w:jc w:val="center"/>
        </w:trPr>
        <w:tc>
          <w:tcPr>
            <w:tcW w:w="14690" w:type="dxa"/>
            <w:gridSpan w:val="2"/>
            <w:shd w:val="clear" w:color="auto" w:fill="auto"/>
          </w:tcPr>
          <w:p w:rsidR="00A16105" w:rsidRPr="005016D4" w:rsidRDefault="001F32B2" w:rsidP="00A16105">
            <w:pPr>
              <w:pStyle w:val="af3"/>
              <w:tabs>
                <w:tab w:val="left" w:pos="709"/>
                <w:tab w:val="left" w:pos="851"/>
              </w:tabs>
              <w:spacing w:before="120" w:after="0"/>
              <w:ind w:firstLine="709"/>
              <w:jc w:val="both"/>
              <w:rPr>
                <w:sz w:val="28"/>
                <w:szCs w:val="28"/>
                <w:lang w:val="uk-UA"/>
              </w:rPr>
            </w:pPr>
            <w:r>
              <w:rPr>
                <w:b/>
                <w:sz w:val="28"/>
                <w:szCs w:val="28"/>
                <w:lang w:val="uk-UA"/>
              </w:rPr>
              <w:t>1.</w:t>
            </w:r>
            <w:r w:rsidR="00764C24">
              <w:rPr>
                <w:b/>
                <w:sz w:val="28"/>
                <w:szCs w:val="28"/>
                <w:lang w:val="uk-UA"/>
              </w:rPr>
              <w:t>15</w:t>
            </w:r>
            <w:r w:rsidR="007132CE">
              <w:rPr>
                <w:b/>
                <w:sz w:val="28"/>
                <w:szCs w:val="28"/>
                <w:lang w:val="uk-UA"/>
              </w:rPr>
              <w:t>.</w:t>
            </w:r>
            <w:r w:rsidR="00A16105">
              <w:rPr>
                <w:b/>
                <w:sz w:val="28"/>
                <w:szCs w:val="28"/>
                <w:lang w:val="uk-UA"/>
              </w:rPr>
              <w:t xml:space="preserve"> У підпункті 28 підпункту 2.2.1</w:t>
            </w:r>
            <w:r w:rsidR="00A16105" w:rsidRPr="00DD2072">
              <w:rPr>
                <w:b/>
                <w:sz w:val="28"/>
                <w:szCs w:val="28"/>
                <w:lang w:val="uk-UA"/>
              </w:rPr>
              <w:t xml:space="preserve"> пункту 2.2 Розділу II «Завдання та функції Департаменту» </w:t>
            </w:r>
            <w:r w:rsidR="00A16105">
              <w:rPr>
                <w:b/>
                <w:sz w:val="28"/>
                <w:szCs w:val="28"/>
                <w:lang w:val="uk-UA"/>
              </w:rPr>
              <w:t>після слова «комунальних» додати слова та символи «комунальних/некомерційних</w:t>
            </w:r>
            <w:r w:rsidR="00A16105" w:rsidRPr="00294A93">
              <w:rPr>
                <w:b/>
                <w:sz w:val="28"/>
                <w:szCs w:val="28"/>
                <w:shd w:val="clear" w:color="auto" w:fill="FFFFFF"/>
                <w:lang w:val="uk-UA"/>
              </w:rPr>
              <w:t>»</w:t>
            </w:r>
          </w:p>
        </w:tc>
      </w:tr>
      <w:tr w:rsidR="00A16105" w:rsidRPr="00894831" w:rsidTr="008606F0">
        <w:trPr>
          <w:trHeight w:val="539"/>
          <w:jc w:val="center"/>
        </w:trPr>
        <w:tc>
          <w:tcPr>
            <w:tcW w:w="7473" w:type="dxa"/>
            <w:shd w:val="clear" w:color="auto" w:fill="auto"/>
          </w:tcPr>
          <w:p w:rsidR="00A16105" w:rsidRPr="005016D4" w:rsidRDefault="00A16105" w:rsidP="00A16105">
            <w:pPr>
              <w:pStyle w:val="af3"/>
              <w:tabs>
                <w:tab w:val="left" w:pos="709"/>
                <w:tab w:val="left" w:pos="851"/>
              </w:tabs>
              <w:spacing w:before="120" w:after="0"/>
              <w:ind w:firstLine="709"/>
              <w:jc w:val="both"/>
              <w:rPr>
                <w:sz w:val="28"/>
                <w:szCs w:val="28"/>
                <w:lang w:val="uk-UA"/>
              </w:rPr>
            </w:pPr>
            <w:r w:rsidRPr="008A23A3">
              <w:rPr>
                <w:sz w:val="28"/>
                <w:szCs w:val="28"/>
                <w:lang w:val="uk-UA"/>
              </w:rPr>
              <w:t>28) здійснює в установленому порядку погодження фінансових планів комунальних підприємств, засновником яких є Сумська міська рада, в частині показників податку на прибуток підприємств, відрахування частини чистого прибутку та суми бюджетного фінансування;</w:t>
            </w:r>
          </w:p>
        </w:tc>
        <w:tc>
          <w:tcPr>
            <w:tcW w:w="7217" w:type="dxa"/>
            <w:shd w:val="clear" w:color="auto" w:fill="auto"/>
          </w:tcPr>
          <w:p w:rsidR="00A16105" w:rsidRDefault="00A16105" w:rsidP="00A16105">
            <w:pPr>
              <w:pStyle w:val="af3"/>
              <w:tabs>
                <w:tab w:val="left" w:pos="709"/>
                <w:tab w:val="left" w:pos="851"/>
              </w:tabs>
              <w:spacing w:before="120" w:after="0"/>
              <w:ind w:firstLine="709"/>
              <w:jc w:val="both"/>
              <w:rPr>
                <w:sz w:val="28"/>
                <w:szCs w:val="28"/>
                <w:lang w:val="uk-UA"/>
              </w:rPr>
            </w:pPr>
            <w:r w:rsidRPr="008A23A3">
              <w:rPr>
                <w:sz w:val="28"/>
                <w:szCs w:val="28"/>
                <w:lang w:val="uk-UA"/>
              </w:rPr>
              <w:t xml:space="preserve">28) здійснює в установленому порядку погодження фінансових планів комунальних </w:t>
            </w:r>
            <w:r w:rsidRPr="008A23A3">
              <w:rPr>
                <w:b/>
                <w:sz w:val="28"/>
                <w:szCs w:val="28"/>
                <w:lang w:val="uk-UA"/>
              </w:rPr>
              <w:t>(комунальних/некомерційних)</w:t>
            </w:r>
            <w:r w:rsidRPr="008A23A3">
              <w:rPr>
                <w:sz w:val="28"/>
                <w:szCs w:val="28"/>
                <w:lang w:val="uk-UA"/>
              </w:rPr>
              <w:t xml:space="preserve"> підприємств, засновником яких є Сумська міська рада, в частині показників податку на прибуток підприємств, відрахування частини чистого прибутку та суми бюджетного фінансування;</w:t>
            </w:r>
          </w:p>
          <w:p w:rsidR="00923E19" w:rsidRPr="005016D4" w:rsidRDefault="00923E19" w:rsidP="00A16105">
            <w:pPr>
              <w:pStyle w:val="af3"/>
              <w:tabs>
                <w:tab w:val="left" w:pos="709"/>
                <w:tab w:val="left" w:pos="851"/>
              </w:tabs>
              <w:spacing w:before="120" w:after="0"/>
              <w:ind w:firstLine="709"/>
              <w:jc w:val="both"/>
              <w:rPr>
                <w:sz w:val="28"/>
                <w:szCs w:val="28"/>
                <w:lang w:val="uk-UA"/>
              </w:rPr>
            </w:pPr>
          </w:p>
        </w:tc>
      </w:tr>
      <w:tr w:rsidR="00A16105" w:rsidRPr="00894831" w:rsidTr="0003040B">
        <w:trPr>
          <w:trHeight w:val="539"/>
          <w:jc w:val="center"/>
        </w:trPr>
        <w:tc>
          <w:tcPr>
            <w:tcW w:w="14690" w:type="dxa"/>
            <w:gridSpan w:val="2"/>
            <w:shd w:val="clear" w:color="auto" w:fill="auto"/>
          </w:tcPr>
          <w:p w:rsidR="00A16105" w:rsidRPr="00DD2072" w:rsidRDefault="00764C24" w:rsidP="001450AD">
            <w:pPr>
              <w:pStyle w:val="af3"/>
              <w:tabs>
                <w:tab w:val="left" w:pos="709"/>
                <w:tab w:val="left" w:pos="851"/>
              </w:tabs>
              <w:spacing w:before="120" w:after="0"/>
              <w:ind w:firstLine="709"/>
              <w:jc w:val="both"/>
              <w:rPr>
                <w:b/>
                <w:sz w:val="28"/>
                <w:szCs w:val="28"/>
                <w:lang w:val="uk-UA"/>
              </w:rPr>
            </w:pPr>
            <w:r>
              <w:rPr>
                <w:b/>
                <w:sz w:val="28"/>
                <w:szCs w:val="28"/>
                <w:lang w:val="uk-UA"/>
              </w:rPr>
              <w:t>1.16</w:t>
            </w:r>
            <w:r w:rsidR="007132CE">
              <w:rPr>
                <w:b/>
                <w:sz w:val="28"/>
                <w:szCs w:val="28"/>
                <w:lang w:val="uk-UA"/>
              </w:rPr>
              <w:t>.</w:t>
            </w:r>
            <w:r w:rsidR="004535DC">
              <w:rPr>
                <w:b/>
                <w:sz w:val="28"/>
                <w:szCs w:val="28"/>
                <w:lang w:val="uk-UA"/>
              </w:rPr>
              <w:t xml:space="preserve"> </w:t>
            </w:r>
            <w:r w:rsidR="00A16105">
              <w:rPr>
                <w:b/>
                <w:sz w:val="28"/>
                <w:szCs w:val="28"/>
                <w:lang w:val="uk-UA"/>
              </w:rPr>
              <w:t>У підпункті 3</w:t>
            </w:r>
            <w:r w:rsidR="00A16105" w:rsidRPr="00DD2072">
              <w:rPr>
                <w:b/>
                <w:sz w:val="28"/>
                <w:szCs w:val="28"/>
                <w:lang w:val="uk-UA"/>
              </w:rPr>
              <w:t xml:space="preserve"> підпункту 2.2.2 пункту 2.2 Розділу II «Завдання та фу</w:t>
            </w:r>
            <w:r w:rsidR="001F32B2">
              <w:rPr>
                <w:b/>
                <w:sz w:val="28"/>
                <w:szCs w:val="28"/>
                <w:lang w:val="uk-UA"/>
              </w:rPr>
              <w:t xml:space="preserve">нкції Департаменту» після слів </w:t>
            </w:r>
            <w:r w:rsidR="00A16105" w:rsidRPr="00DD2072">
              <w:rPr>
                <w:b/>
                <w:sz w:val="28"/>
                <w:szCs w:val="28"/>
                <w:lang w:val="uk-UA"/>
              </w:rPr>
              <w:t>«здійснює</w:t>
            </w:r>
            <w:r w:rsidR="001F32B2">
              <w:rPr>
                <w:b/>
                <w:sz w:val="28"/>
                <w:szCs w:val="28"/>
                <w:lang w:val="uk-UA"/>
              </w:rPr>
              <w:t xml:space="preserve"> підготовку</w:t>
            </w:r>
            <w:r w:rsidR="00A16105" w:rsidRPr="00DD2072">
              <w:rPr>
                <w:b/>
                <w:sz w:val="28"/>
                <w:szCs w:val="28"/>
                <w:lang w:val="uk-UA"/>
              </w:rPr>
              <w:t xml:space="preserve">» додати </w:t>
            </w:r>
            <w:r w:rsidR="001F32B2">
              <w:rPr>
                <w:b/>
                <w:sz w:val="28"/>
                <w:szCs w:val="28"/>
                <w:lang w:val="uk-UA"/>
              </w:rPr>
              <w:t xml:space="preserve">слова </w:t>
            </w:r>
            <w:r w:rsidR="00A16105" w:rsidRPr="00DD2072">
              <w:rPr>
                <w:b/>
                <w:sz w:val="28"/>
                <w:szCs w:val="28"/>
                <w:lang w:val="uk-UA"/>
              </w:rPr>
              <w:t>«в межах компетенції»</w:t>
            </w:r>
          </w:p>
        </w:tc>
      </w:tr>
      <w:tr w:rsidR="00A16105" w:rsidRPr="00894831" w:rsidTr="008606F0">
        <w:trPr>
          <w:trHeight w:val="539"/>
          <w:jc w:val="center"/>
        </w:trPr>
        <w:tc>
          <w:tcPr>
            <w:tcW w:w="7473" w:type="dxa"/>
            <w:shd w:val="clear" w:color="auto" w:fill="auto"/>
          </w:tcPr>
          <w:p w:rsidR="00A16105" w:rsidRPr="005016D4" w:rsidRDefault="00A16105" w:rsidP="00A16105">
            <w:pPr>
              <w:pStyle w:val="af3"/>
              <w:tabs>
                <w:tab w:val="left" w:pos="709"/>
                <w:tab w:val="left" w:pos="851"/>
              </w:tabs>
              <w:spacing w:before="120" w:after="0"/>
              <w:ind w:firstLine="661"/>
              <w:jc w:val="both"/>
              <w:rPr>
                <w:sz w:val="28"/>
                <w:szCs w:val="28"/>
                <w:lang w:val="uk-UA"/>
              </w:rPr>
            </w:pPr>
            <w:r w:rsidRPr="00DD2072">
              <w:rPr>
                <w:sz w:val="28"/>
                <w:szCs w:val="28"/>
                <w:lang w:val="uk-UA"/>
              </w:rPr>
              <w:t>3) здійснює підготовку необхідних показників та пропозицій до прогнозних та програмних документів економічного та соціального розвитку Сумської області;</w:t>
            </w:r>
          </w:p>
        </w:tc>
        <w:tc>
          <w:tcPr>
            <w:tcW w:w="7217" w:type="dxa"/>
            <w:shd w:val="clear" w:color="auto" w:fill="auto"/>
          </w:tcPr>
          <w:p w:rsidR="004D18A2" w:rsidRDefault="00A16105" w:rsidP="004D18A2">
            <w:pPr>
              <w:pStyle w:val="af3"/>
              <w:tabs>
                <w:tab w:val="left" w:pos="709"/>
                <w:tab w:val="left" w:pos="851"/>
              </w:tabs>
              <w:spacing w:before="120" w:after="0"/>
              <w:ind w:firstLine="709"/>
              <w:jc w:val="both"/>
              <w:rPr>
                <w:sz w:val="28"/>
                <w:szCs w:val="28"/>
                <w:lang w:val="uk-UA"/>
              </w:rPr>
            </w:pPr>
            <w:r w:rsidRPr="00DD2072">
              <w:rPr>
                <w:sz w:val="28"/>
                <w:szCs w:val="28"/>
                <w:lang w:val="uk-UA"/>
              </w:rPr>
              <w:t xml:space="preserve">3) здійснює підготовку </w:t>
            </w:r>
            <w:r w:rsidRPr="009E0979">
              <w:rPr>
                <w:b/>
                <w:sz w:val="28"/>
                <w:szCs w:val="28"/>
                <w:lang w:val="uk-UA"/>
              </w:rPr>
              <w:t>в межах компетенції</w:t>
            </w:r>
            <w:r w:rsidRPr="00DD2072">
              <w:rPr>
                <w:sz w:val="28"/>
                <w:szCs w:val="28"/>
                <w:lang w:val="uk-UA"/>
              </w:rPr>
              <w:t xml:space="preserve"> необхідних показників та пропозицій до прогнозних та програмних документів економічного та соціального розвитку Сумської області;</w:t>
            </w:r>
          </w:p>
          <w:p w:rsidR="002E01BD" w:rsidRPr="005016D4" w:rsidRDefault="002E01BD" w:rsidP="004D18A2">
            <w:pPr>
              <w:pStyle w:val="af3"/>
              <w:tabs>
                <w:tab w:val="left" w:pos="709"/>
                <w:tab w:val="left" w:pos="851"/>
              </w:tabs>
              <w:spacing w:before="120" w:after="0"/>
              <w:ind w:firstLine="709"/>
              <w:jc w:val="both"/>
              <w:rPr>
                <w:sz w:val="28"/>
                <w:szCs w:val="28"/>
                <w:lang w:val="uk-UA"/>
              </w:rPr>
            </w:pPr>
          </w:p>
        </w:tc>
      </w:tr>
      <w:tr w:rsidR="00A16105" w:rsidRPr="00894831" w:rsidTr="00643D2A">
        <w:trPr>
          <w:trHeight w:val="539"/>
          <w:jc w:val="center"/>
        </w:trPr>
        <w:tc>
          <w:tcPr>
            <w:tcW w:w="14690" w:type="dxa"/>
            <w:gridSpan w:val="2"/>
            <w:shd w:val="clear" w:color="auto" w:fill="auto"/>
          </w:tcPr>
          <w:p w:rsidR="00A16105" w:rsidRPr="0038396D" w:rsidRDefault="00764C24" w:rsidP="001450AD">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r>
              <w:rPr>
                <w:rFonts w:ascii="inherit" w:hAnsi="inherit" w:cs="inherit"/>
                <w:b/>
                <w:sz w:val="28"/>
                <w:szCs w:val="28"/>
                <w:lang w:val="uk-UA"/>
              </w:rPr>
              <w:lastRenderedPageBreak/>
              <w:t>1.17</w:t>
            </w:r>
            <w:r w:rsidR="007132CE">
              <w:rPr>
                <w:rFonts w:ascii="inherit" w:hAnsi="inherit" w:cs="inherit"/>
                <w:b/>
                <w:sz w:val="28"/>
                <w:szCs w:val="28"/>
                <w:lang w:val="uk-UA"/>
              </w:rPr>
              <w:t>.</w:t>
            </w:r>
            <w:r w:rsidR="00A16105">
              <w:rPr>
                <w:rFonts w:ascii="inherit" w:hAnsi="inherit" w:cs="inherit"/>
                <w:b/>
                <w:sz w:val="28"/>
                <w:szCs w:val="28"/>
                <w:lang w:val="uk-UA"/>
              </w:rPr>
              <w:t xml:space="preserve"> У підпункті 9</w:t>
            </w:r>
            <w:r w:rsidR="00A16105" w:rsidRPr="0038396D">
              <w:rPr>
                <w:rFonts w:ascii="inherit" w:hAnsi="inherit" w:cs="inherit"/>
                <w:b/>
                <w:sz w:val="28"/>
                <w:szCs w:val="28"/>
                <w:lang w:val="uk-UA"/>
              </w:rPr>
              <w:t xml:space="preserve"> підпункту 2.2.2 пункту 2.2 Розділу II «Завдання та функції Департаменту» слово «департамент» замінити на «Департамент»</w:t>
            </w:r>
          </w:p>
        </w:tc>
      </w:tr>
      <w:tr w:rsidR="00A16105" w:rsidRPr="00894831" w:rsidTr="008606F0">
        <w:trPr>
          <w:trHeight w:val="539"/>
          <w:jc w:val="center"/>
        </w:trPr>
        <w:tc>
          <w:tcPr>
            <w:tcW w:w="7473" w:type="dxa"/>
            <w:shd w:val="clear" w:color="auto" w:fill="auto"/>
          </w:tcPr>
          <w:p w:rsidR="00A16105" w:rsidRPr="005016D4" w:rsidRDefault="00A16105" w:rsidP="00A16105">
            <w:pPr>
              <w:pStyle w:val="af3"/>
              <w:tabs>
                <w:tab w:val="left" w:pos="709"/>
                <w:tab w:val="left" w:pos="851"/>
              </w:tabs>
              <w:spacing w:before="0" w:after="0"/>
              <w:ind w:firstLine="708"/>
              <w:jc w:val="both"/>
              <w:rPr>
                <w:lang w:val="uk-UA"/>
              </w:rPr>
            </w:pPr>
            <w:r w:rsidRPr="005016D4">
              <w:rPr>
                <w:sz w:val="28"/>
                <w:szCs w:val="28"/>
                <w:lang w:val="uk-UA"/>
              </w:rPr>
              <w:t xml:space="preserve">9) представляє інтереси Сумської міської ради, Виконавчого комітету Сумської міської ради та міського голови у відносинах з відповідними муніципалітетами міст іноземних держав, міст-партнерів, дружніх міст, дипломатичними та консульськими установами іноземних держав в Україні та дипломатичними місіями України за кордоном, міжнародними організаціями та донорськими установами, іншими закордонними суб'єктами в межах повноважень </w:t>
            </w:r>
            <w:r w:rsidRPr="0038396D">
              <w:rPr>
                <w:sz w:val="28"/>
                <w:szCs w:val="28"/>
                <w:u w:val="single"/>
                <w:lang w:val="uk-UA"/>
              </w:rPr>
              <w:t>департаменту</w:t>
            </w:r>
            <w:r w:rsidRPr="005016D4">
              <w:rPr>
                <w:sz w:val="28"/>
                <w:szCs w:val="28"/>
                <w:lang w:val="uk-UA"/>
              </w:rPr>
              <w:t xml:space="preserve"> з метою подальшого розвитку міжнародної співпраці та участі у міжнародних проєктах та програмах, координує роботу виконавчих органів Сумської міської ради та комунальних підприємств і установ у даному напрямку;</w:t>
            </w:r>
          </w:p>
          <w:p w:rsidR="00923E19" w:rsidRDefault="00923E19" w:rsidP="00A16105">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p>
          <w:p w:rsidR="00923E19" w:rsidRPr="005016D4" w:rsidRDefault="00923E19" w:rsidP="00A16105">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p>
        </w:tc>
        <w:tc>
          <w:tcPr>
            <w:tcW w:w="7217" w:type="dxa"/>
            <w:shd w:val="clear" w:color="auto" w:fill="auto"/>
          </w:tcPr>
          <w:p w:rsidR="00A16105" w:rsidRPr="005016D4" w:rsidRDefault="00A16105" w:rsidP="00A16105">
            <w:pPr>
              <w:pStyle w:val="af3"/>
              <w:tabs>
                <w:tab w:val="left" w:pos="709"/>
                <w:tab w:val="left" w:pos="851"/>
              </w:tabs>
              <w:spacing w:before="0" w:after="0"/>
              <w:ind w:firstLine="708"/>
              <w:jc w:val="both"/>
              <w:rPr>
                <w:lang w:val="uk-UA"/>
              </w:rPr>
            </w:pPr>
            <w:r w:rsidRPr="005016D4">
              <w:rPr>
                <w:sz w:val="28"/>
                <w:szCs w:val="28"/>
                <w:lang w:val="uk-UA"/>
              </w:rPr>
              <w:t xml:space="preserve">9) представляє інтереси Сумської міської ради, Виконавчого комітету Сумської міської ради та міського голови у відносинах з відповідними муніципалітетами міст іноземних держав, міст-партнерів, дружніх міст, дипломатичними та консульськими установами іноземних держав в Україні та дипломатичними місіями України за кордоном, міжнародними організаціями та донорськими установами, іншими закордонними </w:t>
            </w:r>
            <w:r>
              <w:rPr>
                <w:sz w:val="28"/>
                <w:szCs w:val="28"/>
                <w:lang w:val="uk-UA"/>
              </w:rPr>
              <w:t xml:space="preserve">суб'єктами в межах повноважень </w:t>
            </w:r>
            <w:r w:rsidRPr="0038396D">
              <w:rPr>
                <w:b/>
                <w:sz w:val="28"/>
                <w:szCs w:val="28"/>
                <w:lang w:val="uk-UA"/>
              </w:rPr>
              <w:t>Департаменту</w:t>
            </w:r>
            <w:r w:rsidRPr="005016D4">
              <w:rPr>
                <w:sz w:val="28"/>
                <w:szCs w:val="28"/>
                <w:lang w:val="uk-UA"/>
              </w:rPr>
              <w:t xml:space="preserve"> з метою подальшого розвитку міжнародної співпраці та участі у міжнародних проєктах та програмах, координує роботу виконавчих органів Сумської міської ради та комунальних підприємств і установ у даному напрямку;</w:t>
            </w:r>
          </w:p>
          <w:p w:rsidR="00A16105" w:rsidRPr="005016D4" w:rsidRDefault="00A16105" w:rsidP="00A16105">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p>
        </w:tc>
      </w:tr>
      <w:tr w:rsidR="00A16105" w:rsidRPr="00894831" w:rsidTr="00380FC8">
        <w:trPr>
          <w:trHeight w:val="539"/>
          <w:jc w:val="center"/>
        </w:trPr>
        <w:tc>
          <w:tcPr>
            <w:tcW w:w="14690" w:type="dxa"/>
            <w:gridSpan w:val="2"/>
            <w:shd w:val="clear" w:color="auto" w:fill="auto"/>
          </w:tcPr>
          <w:p w:rsidR="00A16105" w:rsidRPr="0038396D" w:rsidRDefault="00764C24" w:rsidP="001450AD">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r>
              <w:rPr>
                <w:rFonts w:ascii="inherit" w:hAnsi="inherit" w:cs="inherit"/>
                <w:b/>
                <w:sz w:val="28"/>
                <w:szCs w:val="28"/>
                <w:lang w:val="uk-UA"/>
              </w:rPr>
              <w:t>1.18</w:t>
            </w:r>
            <w:r w:rsidR="007132CE">
              <w:rPr>
                <w:rFonts w:ascii="inherit" w:hAnsi="inherit" w:cs="inherit"/>
                <w:b/>
                <w:sz w:val="28"/>
                <w:szCs w:val="28"/>
                <w:lang w:val="uk-UA"/>
              </w:rPr>
              <w:t>.</w:t>
            </w:r>
            <w:r w:rsidR="00E52CE7">
              <w:rPr>
                <w:rFonts w:ascii="inherit" w:hAnsi="inherit" w:cs="inherit"/>
                <w:b/>
                <w:sz w:val="28"/>
                <w:szCs w:val="28"/>
                <w:lang w:val="uk-UA"/>
              </w:rPr>
              <w:t xml:space="preserve"> У підпункті 10 </w:t>
            </w:r>
            <w:r w:rsidR="00A16105" w:rsidRPr="0038396D">
              <w:rPr>
                <w:rFonts w:ascii="inherit" w:hAnsi="inherit" w:cs="inherit"/>
                <w:b/>
                <w:sz w:val="28"/>
                <w:szCs w:val="28"/>
                <w:lang w:val="uk-UA"/>
              </w:rPr>
              <w:t>підпункту 2.2.2 пункту 2.2 Розділу II «Завдання та функції Департаменту» після слів «здійснює роботу щодо» додати слово «підготовки»</w:t>
            </w:r>
          </w:p>
        </w:tc>
      </w:tr>
      <w:tr w:rsidR="00A16105" w:rsidRPr="00894831" w:rsidTr="008606F0">
        <w:trPr>
          <w:trHeight w:val="539"/>
          <w:jc w:val="center"/>
        </w:trPr>
        <w:tc>
          <w:tcPr>
            <w:tcW w:w="7473" w:type="dxa"/>
            <w:shd w:val="clear" w:color="auto" w:fill="auto"/>
          </w:tcPr>
          <w:p w:rsidR="00A16105" w:rsidRPr="0038396D" w:rsidRDefault="00A16105" w:rsidP="00A16105">
            <w:pPr>
              <w:pStyle w:val="af3"/>
              <w:tabs>
                <w:tab w:val="left" w:pos="709"/>
                <w:tab w:val="left" w:pos="851"/>
              </w:tabs>
              <w:spacing w:before="0" w:after="0"/>
              <w:ind w:firstLine="708"/>
              <w:jc w:val="both"/>
              <w:rPr>
                <w:lang w:val="uk-UA"/>
              </w:rPr>
            </w:pPr>
            <w:r w:rsidRPr="005016D4">
              <w:rPr>
                <w:sz w:val="28"/>
                <w:szCs w:val="28"/>
                <w:lang w:val="uk-UA"/>
              </w:rPr>
              <w:t>10) здійснює роботу щодо проєктів угод, договорів, меморандумів та протоколів про наміри встановлення дружніх/партнерських відносин у сфері міжнародної співпраці, стороною яких виступає Сумська міська рада або Виконавчий комітет Сумської міської ради;</w:t>
            </w:r>
          </w:p>
        </w:tc>
        <w:tc>
          <w:tcPr>
            <w:tcW w:w="7217" w:type="dxa"/>
            <w:shd w:val="clear" w:color="auto" w:fill="auto"/>
          </w:tcPr>
          <w:p w:rsidR="00A16105" w:rsidRDefault="00A16105" w:rsidP="00A16105">
            <w:pPr>
              <w:pStyle w:val="af3"/>
              <w:tabs>
                <w:tab w:val="left" w:pos="709"/>
                <w:tab w:val="left" w:pos="851"/>
              </w:tabs>
              <w:spacing w:before="0" w:after="0"/>
              <w:ind w:firstLine="708"/>
              <w:jc w:val="both"/>
              <w:rPr>
                <w:sz w:val="28"/>
                <w:szCs w:val="28"/>
                <w:lang w:val="uk-UA"/>
              </w:rPr>
            </w:pPr>
            <w:r w:rsidRPr="005016D4">
              <w:rPr>
                <w:sz w:val="28"/>
                <w:szCs w:val="28"/>
                <w:lang w:val="uk-UA"/>
              </w:rPr>
              <w:t xml:space="preserve">10) здійснює роботу щодо </w:t>
            </w:r>
            <w:r w:rsidRPr="0038396D">
              <w:rPr>
                <w:b/>
                <w:sz w:val="28"/>
                <w:szCs w:val="28"/>
                <w:lang w:val="uk-UA"/>
              </w:rPr>
              <w:t>підготовки</w:t>
            </w:r>
            <w:r>
              <w:rPr>
                <w:sz w:val="28"/>
                <w:szCs w:val="28"/>
                <w:lang w:val="uk-UA"/>
              </w:rPr>
              <w:t xml:space="preserve"> </w:t>
            </w:r>
            <w:r w:rsidRPr="005016D4">
              <w:rPr>
                <w:sz w:val="28"/>
                <w:szCs w:val="28"/>
                <w:lang w:val="uk-UA"/>
              </w:rPr>
              <w:t>проєктів угод, договорів, меморандумів та протоколів про наміри встановлення дружніх/партнерських відносин у сфері міжнародної співпраці, стороною яких виступає Сумська міська рада або Виконавчий комітет Сумської міської ради;</w:t>
            </w:r>
          </w:p>
          <w:p w:rsidR="00923E19" w:rsidRPr="0038396D" w:rsidRDefault="00923E19" w:rsidP="00A16105">
            <w:pPr>
              <w:pStyle w:val="af3"/>
              <w:tabs>
                <w:tab w:val="left" w:pos="709"/>
                <w:tab w:val="left" w:pos="851"/>
              </w:tabs>
              <w:spacing w:before="0" w:after="0"/>
              <w:ind w:firstLine="708"/>
              <w:jc w:val="both"/>
              <w:rPr>
                <w:lang w:val="uk-UA"/>
              </w:rPr>
            </w:pPr>
          </w:p>
        </w:tc>
      </w:tr>
    </w:tbl>
    <w:p w:rsidR="002E01BD" w:rsidRDefault="002E01BD">
      <w:r>
        <w:rPr>
          <w:b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gridCol w:w="7217"/>
      </w:tblGrid>
      <w:tr w:rsidR="00A16105" w:rsidRPr="00894831" w:rsidTr="00FE2655">
        <w:trPr>
          <w:trHeight w:val="539"/>
          <w:jc w:val="center"/>
        </w:trPr>
        <w:tc>
          <w:tcPr>
            <w:tcW w:w="14690" w:type="dxa"/>
            <w:gridSpan w:val="2"/>
            <w:shd w:val="clear" w:color="auto" w:fill="auto"/>
          </w:tcPr>
          <w:p w:rsidR="00A16105" w:rsidRPr="0038396D" w:rsidRDefault="00764C24" w:rsidP="00805AFC">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r>
              <w:rPr>
                <w:rFonts w:ascii="inherit" w:hAnsi="inherit" w:cs="inherit"/>
                <w:b/>
                <w:sz w:val="28"/>
                <w:szCs w:val="28"/>
                <w:lang w:val="uk-UA"/>
              </w:rPr>
              <w:lastRenderedPageBreak/>
              <w:t>1.19</w:t>
            </w:r>
            <w:r w:rsidR="007132CE">
              <w:rPr>
                <w:rFonts w:ascii="inherit" w:hAnsi="inherit" w:cs="inherit"/>
                <w:b/>
                <w:sz w:val="28"/>
                <w:szCs w:val="28"/>
                <w:lang w:val="uk-UA"/>
              </w:rPr>
              <w:t>.</w:t>
            </w:r>
            <w:r w:rsidR="00A16105">
              <w:rPr>
                <w:rFonts w:ascii="inherit" w:hAnsi="inherit" w:cs="inherit"/>
                <w:b/>
                <w:sz w:val="28"/>
                <w:szCs w:val="28"/>
                <w:lang w:val="uk-UA"/>
              </w:rPr>
              <w:t xml:space="preserve"> У підпункті 13</w:t>
            </w:r>
            <w:r w:rsidR="00A16105" w:rsidRPr="0038396D">
              <w:rPr>
                <w:rFonts w:ascii="inherit" w:hAnsi="inherit" w:cs="inherit"/>
                <w:b/>
                <w:sz w:val="28"/>
                <w:szCs w:val="28"/>
                <w:lang w:val="uk-UA"/>
              </w:rPr>
              <w:t xml:space="preserve"> підпункту 2.2.2 пункту 2.2 Розділу II «Завдання та функції Департаменту» слова </w:t>
            </w:r>
            <w:r w:rsidR="001450AD">
              <w:rPr>
                <w:rFonts w:ascii="inherit" w:hAnsi="inherit" w:cs="inherit"/>
                <w:b/>
                <w:sz w:val="28"/>
                <w:szCs w:val="28"/>
                <w:lang w:val="uk-UA"/>
              </w:rPr>
              <w:t xml:space="preserve">           </w:t>
            </w:r>
            <w:r w:rsidR="00A16105" w:rsidRPr="0038396D">
              <w:rPr>
                <w:rFonts w:ascii="inherit" w:hAnsi="inherit" w:cs="inherit"/>
                <w:b/>
                <w:sz w:val="28"/>
                <w:szCs w:val="28"/>
                <w:lang w:val="uk-UA"/>
              </w:rPr>
              <w:t>«м. Суми» замінити словами «</w:t>
            </w:r>
            <w:r w:rsidR="0048192E">
              <w:rPr>
                <w:b/>
                <w:sz w:val="28"/>
                <w:szCs w:val="28"/>
                <w:lang w:val="uk-UA"/>
              </w:rPr>
              <w:t>Сумської міської</w:t>
            </w:r>
            <w:r w:rsidR="00805AFC">
              <w:rPr>
                <w:b/>
                <w:sz w:val="28"/>
                <w:szCs w:val="28"/>
                <w:lang w:val="uk-UA"/>
              </w:rPr>
              <w:t xml:space="preserve"> ТГ</w:t>
            </w:r>
            <w:bookmarkStart w:id="0" w:name="_GoBack"/>
            <w:bookmarkEnd w:id="0"/>
            <w:r w:rsidR="00A16105" w:rsidRPr="0038396D">
              <w:rPr>
                <w:rFonts w:ascii="inherit" w:hAnsi="inherit" w:cs="inherit"/>
                <w:b/>
                <w:sz w:val="28"/>
                <w:szCs w:val="28"/>
                <w:lang w:val="uk-UA"/>
              </w:rPr>
              <w:t>»</w:t>
            </w:r>
          </w:p>
        </w:tc>
      </w:tr>
      <w:tr w:rsidR="00A16105" w:rsidRPr="00894831" w:rsidTr="008606F0">
        <w:trPr>
          <w:trHeight w:val="539"/>
          <w:jc w:val="center"/>
        </w:trPr>
        <w:tc>
          <w:tcPr>
            <w:tcW w:w="7473" w:type="dxa"/>
            <w:shd w:val="clear" w:color="auto" w:fill="auto"/>
          </w:tcPr>
          <w:p w:rsidR="00A16105" w:rsidRPr="001E13CF" w:rsidRDefault="00A16105" w:rsidP="00A16105">
            <w:pPr>
              <w:pStyle w:val="af3"/>
              <w:tabs>
                <w:tab w:val="left" w:pos="709"/>
                <w:tab w:val="left" w:pos="851"/>
              </w:tabs>
              <w:spacing w:before="0" w:after="0"/>
              <w:ind w:firstLine="708"/>
              <w:jc w:val="both"/>
              <w:rPr>
                <w:lang w:val="uk-UA"/>
              </w:rPr>
            </w:pPr>
            <w:r w:rsidRPr="001E13CF">
              <w:rPr>
                <w:sz w:val="28"/>
                <w:szCs w:val="28"/>
                <w:lang w:val="uk-UA"/>
              </w:rPr>
              <w:t xml:space="preserve">13) готує інформаційні, довідкові матеріали про інвестиційний та економічний потенціал міста Суми для їх презентації під час зустрічей у рамках офіційних, робочих (ділових) візитів до </w:t>
            </w:r>
            <w:r w:rsidRPr="0048192E">
              <w:rPr>
                <w:strike/>
                <w:sz w:val="28"/>
                <w:szCs w:val="28"/>
                <w:lang w:val="uk-UA"/>
              </w:rPr>
              <w:t>м. Суми</w:t>
            </w:r>
            <w:r w:rsidRPr="0055612F">
              <w:rPr>
                <w:sz w:val="28"/>
                <w:szCs w:val="28"/>
                <w:lang w:val="uk-UA"/>
              </w:rPr>
              <w:t xml:space="preserve"> іноземних</w:t>
            </w:r>
            <w:r w:rsidRPr="001E13CF">
              <w:rPr>
                <w:sz w:val="28"/>
                <w:szCs w:val="28"/>
                <w:lang w:val="uk-UA"/>
              </w:rPr>
              <w:t xml:space="preserve"> делегацій, груп та окремих іноземних громадян, а також офіційних, робочих (ділових) візитів делегацій від Сумської міської ради та Виконавчого комітету Сумської міської ради за кордон;</w:t>
            </w:r>
          </w:p>
          <w:p w:rsidR="00A16105" w:rsidRPr="005016D4" w:rsidRDefault="00A16105" w:rsidP="00A16105">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p>
        </w:tc>
        <w:tc>
          <w:tcPr>
            <w:tcW w:w="7217" w:type="dxa"/>
            <w:shd w:val="clear" w:color="auto" w:fill="auto"/>
          </w:tcPr>
          <w:p w:rsidR="00A16105" w:rsidRDefault="00A16105" w:rsidP="00A16105">
            <w:pPr>
              <w:pStyle w:val="af3"/>
              <w:tabs>
                <w:tab w:val="left" w:pos="709"/>
                <w:tab w:val="left" w:pos="851"/>
              </w:tabs>
              <w:spacing w:before="0" w:after="0"/>
              <w:ind w:firstLine="708"/>
              <w:jc w:val="both"/>
              <w:rPr>
                <w:sz w:val="28"/>
                <w:szCs w:val="28"/>
                <w:lang w:val="uk-UA"/>
              </w:rPr>
            </w:pPr>
            <w:r w:rsidRPr="001E13CF">
              <w:rPr>
                <w:sz w:val="28"/>
                <w:szCs w:val="28"/>
                <w:lang w:val="uk-UA"/>
              </w:rPr>
              <w:t>13) готує інформаційні, довідкові матеріали про інвестиційний та економічний потенціал міста Суми для їх презентації під час зустрічей у рамках офіційних, робочих (ділових) візиті</w:t>
            </w:r>
            <w:r>
              <w:rPr>
                <w:sz w:val="28"/>
                <w:szCs w:val="28"/>
                <w:lang w:val="uk-UA"/>
              </w:rPr>
              <w:t xml:space="preserve">в до </w:t>
            </w:r>
            <w:r w:rsidR="0048192E">
              <w:rPr>
                <w:b/>
                <w:sz w:val="28"/>
                <w:szCs w:val="28"/>
                <w:lang w:val="uk-UA"/>
              </w:rPr>
              <w:t xml:space="preserve">Сумської міської </w:t>
            </w:r>
            <w:r w:rsidR="00805AFC">
              <w:rPr>
                <w:b/>
                <w:sz w:val="28"/>
                <w:szCs w:val="28"/>
                <w:lang w:val="uk-UA"/>
              </w:rPr>
              <w:t xml:space="preserve">ТГ </w:t>
            </w:r>
            <w:r w:rsidRPr="001E13CF">
              <w:rPr>
                <w:sz w:val="28"/>
                <w:szCs w:val="28"/>
                <w:lang w:val="uk-UA"/>
              </w:rPr>
              <w:t>іноземних делегацій, груп та окремих іноземних громадян, а також офіційних, робочих (ділових) візитів делегацій від Сумської міської ради та Виконавчого комітету Сумської міської ради за кордон;</w:t>
            </w:r>
          </w:p>
          <w:p w:rsidR="008C3EF7" w:rsidRPr="0038396D" w:rsidRDefault="008C3EF7" w:rsidP="00A16105">
            <w:pPr>
              <w:pStyle w:val="af3"/>
              <w:tabs>
                <w:tab w:val="left" w:pos="709"/>
                <w:tab w:val="left" w:pos="851"/>
              </w:tabs>
              <w:spacing w:before="0" w:after="0"/>
              <w:ind w:firstLine="708"/>
              <w:jc w:val="both"/>
              <w:rPr>
                <w:lang w:val="uk-UA"/>
              </w:rPr>
            </w:pPr>
          </w:p>
        </w:tc>
      </w:tr>
      <w:tr w:rsidR="00D70C71" w:rsidRPr="00894831" w:rsidTr="001225E6">
        <w:trPr>
          <w:trHeight w:val="539"/>
          <w:jc w:val="center"/>
        </w:trPr>
        <w:tc>
          <w:tcPr>
            <w:tcW w:w="14690" w:type="dxa"/>
            <w:gridSpan w:val="2"/>
            <w:shd w:val="clear" w:color="auto" w:fill="auto"/>
          </w:tcPr>
          <w:p w:rsidR="00D70C71" w:rsidRPr="005016D4" w:rsidRDefault="00764C24" w:rsidP="00D70C71">
            <w:pPr>
              <w:pStyle w:val="af3"/>
              <w:tabs>
                <w:tab w:val="left" w:pos="709"/>
                <w:tab w:val="left" w:pos="851"/>
              </w:tabs>
              <w:spacing w:before="120" w:after="0"/>
              <w:ind w:firstLine="709"/>
              <w:jc w:val="both"/>
              <w:rPr>
                <w:sz w:val="28"/>
                <w:szCs w:val="28"/>
                <w:lang w:val="uk-UA"/>
              </w:rPr>
            </w:pPr>
            <w:r>
              <w:rPr>
                <w:b/>
                <w:sz w:val="28"/>
                <w:szCs w:val="28"/>
                <w:lang w:val="uk-UA"/>
              </w:rPr>
              <w:t>1.20</w:t>
            </w:r>
            <w:r w:rsidR="00D70C71">
              <w:rPr>
                <w:b/>
                <w:sz w:val="28"/>
                <w:szCs w:val="28"/>
                <w:lang w:val="uk-UA"/>
              </w:rPr>
              <w:t>.</w:t>
            </w:r>
            <w:r w:rsidR="00D70C71" w:rsidRPr="0038396D">
              <w:rPr>
                <w:b/>
                <w:sz w:val="28"/>
                <w:szCs w:val="28"/>
                <w:lang w:val="uk-UA"/>
              </w:rPr>
              <w:t xml:space="preserve"> </w:t>
            </w:r>
            <w:r w:rsidR="00D70C71">
              <w:rPr>
                <w:b/>
                <w:sz w:val="28"/>
                <w:szCs w:val="28"/>
                <w:lang w:val="uk-UA"/>
              </w:rPr>
              <w:t>Підпункт 2.2.3 пункту 2.2</w:t>
            </w:r>
            <w:r w:rsidR="00D70C71" w:rsidRPr="0038396D">
              <w:rPr>
                <w:b/>
                <w:sz w:val="28"/>
                <w:szCs w:val="28"/>
                <w:lang w:val="uk-UA"/>
              </w:rPr>
              <w:t xml:space="preserve"> Розділу I</w:t>
            </w:r>
            <w:r w:rsidR="00D70C71">
              <w:rPr>
                <w:b/>
                <w:sz w:val="28"/>
                <w:szCs w:val="28"/>
                <w:lang w:val="uk-UA"/>
              </w:rPr>
              <w:t>І</w:t>
            </w:r>
            <w:r w:rsidR="00D70C71" w:rsidRPr="0038396D">
              <w:rPr>
                <w:b/>
                <w:sz w:val="28"/>
                <w:szCs w:val="28"/>
                <w:lang w:val="uk-UA"/>
              </w:rPr>
              <w:t xml:space="preserve"> «</w:t>
            </w:r>
            <w:r w:rsidR="00D70C71">
              <w:rPr>
                <w:b/>
                <w:sz w:val="28"/>
                <w:szCs w:val="28"/>
                <w:lang w:val="uk-UA"/>
              </w:rPr>
              <w:t>Завдання та функції Департаменту» викласти у новій редакції:</w:t>
            </w:r>
          </w:p>
        </w:tc>
      </w:tr>
      <w:tr w:rsidR="00D70C71" w:rsidRPr="00894831" w:rsidTr="008606F0">
        <w:trPr>
          <w:trHeight w:val="539"/>
          <w:jc w:val="center"/>
        </w:trPr>
        <w:tc>
          <w:tcPr>
            <w:tcW w:w="7473" w:type="dxa"/>
            <w:shd w:val="clear" w:color="auto" w:fill="auto"/>
          </w:tcPr>
          <w:p w:rsidR="00D70C71" w:rsidRPr="000106E9" w:rsidRDefault="00D70C71" w:rsidP="00D70C71">
            <w:pPr>
              <w:pStyle w:val="af3"/>
              <w:tabs>
                <w:tab w:val="left" w:pos="709"/>
                <w:tab w:val="left" w:pos="851"/>
              </w:tabs>
              <w:spacing w:before="120" w:after="0"/>
              <w:ind w:firstLine="709"/>
              <w:jc w:val="both"/>
              <w:textAlignment w:val="top"/>
              <w:rPr>
                <w:lang w:val="uk-UA"/>
              </w:rPr>
            </w:pPr>
            <w:r w:rsidRPr="001E13CF">
              <w:rPr>
                <w:sz w:val="28"/>
                <w:szCs w:val="28"/>
                <w:lang w:val="uk-UA"/>
              </w:rPr>
              <w:t>2.2.3. У сфері</w:t>
            </w:r>
            <w:r w:rsidRPr="001E13CF">
              <w:rPr>
                <w:sz w:val="28"/>
                <w:szCs w:val="28"/>
                <w:shd w:val="clear" w:color="auto" w:fill="FFFFFF"/>
                <w:lang w:val="uk-UA"/>
              </w:rPr>
              <w:t xml:space="preserve"> охорони навколишнього </w:t>
            </w:r>
            <w:r w:rsidRPr="001E13CF">
              <w:rPr>
                <w:sz w:val="28"/>
                <w:szCs w:val="28"/>
              </w:rPr>
              <w:t>природн</w:t>
            </w:r>
            <w:r w:rsidRPr="001E13CF">
              <w:rPr>
                <w:sz w:val="28"/>
                <w:szCs w:val="28"/>
                <w:lang w:val="uk-UA"/>
              </w:rPr>
              <w:t>ого середовища</w:t>
            </w:r>
            <w:r w:rsidRPr="00902BBE">
              <w:rPr>
                <w:strike/>
                <w:sz w:val="28"/>
                <w:szCs w:val="28"/>
                <w:lang w:val="uk-UA"/>
              </w:rPr>
              <w:t>,</w:t>
            </w:r>
            <w:r w:rsidRPr="00902BBE">
              <w:rPr>
                <w:strike/>
                <w:sz w:val="28"/>
                <w:szCs w:val="28"/>
              </w:rPr>
              <w:t xml:space="preserve"> енергозбереження</w:t>
            </w:r>
            <w:r w:rsidRPr="000106E9">
              <w:rPr>
                <w:sz w:val="28"/>
                <w:szCs w:val="28"/>
                <w:lang w:val="uk-UA"/>
              </w:rPr>
              <w:t xml:space="preserve"> </w:t>
            </w:r>
            <w:r w:rsidRPr="00F10F6C">
              <w:rPr>
                <w:strike/>
                <w:sz w:val="28"/>
                <w:szCs w:val="28"/>
                <w:lang w:val="uk-UA"/>
              </w:rPr>
              <w:t>та</w:t>
            </w:r>
            <w:r w:rsidRPr="000106E9">
              <w:rPr>
                <w:sz w:val="28"/>
                <w:szCs w:val="28"/>
                <w:lang w:val="uk-UA"/>
              </w:rPr>
              <w:t xml:space="preserve"> енергоефективності</w:t>
            </w:r>
            <w:r w:rsidRPr="000106E9">
              <w:rPr>
                <w:rFonts w:cs="Tahoma"/>
                <w:sz w:val="28"/>
                <w:szCs w:val="28"/>
                <w:lang w:val="uk-UA"/>
              </w:rPr>
              <w:t>:</w:t>
            </w:r>
          </w:p>
          <w:p w:rsidR="00D70C71" w:rsidRPr="005016D4" w:rsidRDefault="00D70C71" w:rsidP="00D70C71">
            <w:pPr>
              <w:pStyle w:val="af3"/>
              <w:tabs>
                <w:tab w:val="left" w:pos="709"/>
                <w:tab w:val="left" w:pos="851"/>
              </w:tabs>
              <w:spacing w:before="120" w:after="0"/>
              <w:ind w:firstLine="709"/>
              <w:jc w:val="both"/>
              <w:rPr>
                <w:sz w:val="28"/>
                <w:szCs w:val="28"/>
                <w:lang w:val="uk-UA"/>
              </w:rPr>
            </w:pPr>
          </w:p>
        </w:tc>
        <w:tc>
          <w:tcPr>
            <w:tcW w:w="7217" w:type="dxa"/>
            <w:shd w:val="clear" w:color="auto" w:fill="auto"/>
          </w:tcPr>
          <w:p w:rsidR="00D70C71" w:rsidRDefault="00D70C71" w:rsidP="00D70C71">
            <w:pPr>
              <w:pStyle w:val="af3"/>
              <w:tabs>
                <w:tab w:val="left" w:pos="709"/>
                <w:tab w:val="left" w:pos="851"/>
              </w:tabs>
              <w:spacing w:before="120" w:after="0"/>
              <w:ind w:firstLine="709"/>
              <w:jc w:val="both"/>
              <w:textAlignment w:val="top"/>
              <w:rPr>
                <w:rFonts w:cs="Tahoma"/>
                <w:b/>
                <w:sz w:val="28"/>
                <w:szCs w:val="28"/>
                <w:lang w:val="uk-UA"/>
              </w:rPr>
            </w:pPr>
            <w:r w:rsidRPr="00B02DB5">
              <w:rPr>
                <w:b/>
                <w:sz w:val="28"/>
                <w:szCs w:val="28"/>
                <w:lang w:val="uk-UA"/>
              </w:rPr>
              <w:t xml:space="preserve">2.2.3. </w:t>
            </w:r>
            <w:r w:rsidRPr="00902BBE">
              <w:rPr>
                <w:sz w:val="28"/>
                <w:szCs w:val="28"/>
                <w:lang w:val="uk-UA"/>
              </w:rPr>
              <w:t>У сфері</w:t>
            </w:r>
            <w:r w:rsidRPr="00902BBE">
              <w:rPr>
                <w:sz w:val="28"/>
                <w:szCs w:val="28"/>
                <w:shd w:val="clear" w:color="auto" w:fill="FFFFFF"/>
                <w:lang w:val="uk-UA"/>
              </w:rPr>
              <w:t xml:space="preserve"> охорони навколишнього </w:t>
            </w:r>
            <w:r w:rsidRPr="00902BBE">
              <w:rPr>
                <w:sz w:val="28"/>
                <w:szCs w:val="28"/>
              </w:rPr>
              <w:t>природн</w:t>
            </w:r>
            <w:r w:rsidRPr="00902BBE">
              <w:rPr>
                <w:sz w:val="28"/>
                <w:szCs w:val="28"/>
                <w:lang w:val="uk-UA"/>
              </w:rPr>
              <w:t>ого середовища, енергоефективності</w:t>
            </w:r>
            <w:r w:rsidRPr="00902BBE">
              <w:rPr>
                <w:rFonts w:cs="Tahoma"/>
                <w:sz w:val="28"/>
                <w:szCs w:val="28"/>
                <w:lang w:val="uk-UA"/>
              </w:rPr>
              <w:t xml:space="preserve"> </w:t>
            </w:r>
            <w:r w:rsidRPr="00902BBE">
              <w:rPr>
                <w:rFonts w:cs="Tahoma"/>
                <w:b/>
                <w:sz w:val="28"/>
                <w:szCs w:val="28"/>
                <w:lang w:val="uk-UA"/>
              </w:rPr>
              <w:t>та адаптації до змін клімату:</w:t>
            </w:r>
          </w:p>
          <w:p w:rsidR="00923E19" w:rsidRPr="00923E19" w:rsidRDefault="00923E19" w:rsidP="00923E19">
            <w:pPr>
              <w:pStyle w:val="af3"/>
              <w:tabs>
                <w:tab w:val="left" w:pos="709"/>
                <w:tab w:val="left" w:pos="851"/>
              </w:tabs>
              <w:spacing w:before="120" w:after="0"/>
              <w:jc w:val="both"/>
              <w:textAlignment w:val="top"/>
              <w:rPr>
                <w:b/>
                <w:strike/>
                <w:sz w:val="16"/>
                <w:szCs w:val="16"/>
                <w:lang w:val="uk-UA"/>
              </w:rPr>
            </w:pPr>
          </w:p>
        </w:tc>
      </w:tr>
      <w:tr w:rsidR="00D70C71" w:rsidRPr="00894831" w:rsidTr="008F34F1">
        <w:trPr>
          <w:trHeight w:val="539"/>
          <w:jc w:val="center"/>
        </w:trPr>
        <w:tc>
          <w:tcPr>
            <w:tcW w:w="14690" w:type="dxa"/>
            <w:gridSpan w:val="2"/>
            <w:shd w:val="clear" w:color="auto" w:fill="auto"/>
          </w:tcPr>
          <w:p w:rsidR="00D70C71" w:rsidRPr="0038396D" w:rsidRDefault="00764C24" w:rsidP="001450AD">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r>
              <w:rPr>
                <w:rFonts w:ascii="inherit" w:hAnsi="inherit" w:cs="inherit"/>
                <w:b/>
                <w:sz w:val="28"/>
                <w:szCs w:val="28"/>
                <w:lang w:val="uk-UA"/>
              </w:rPr>
              <w:t>1.21</w:t>
            </w:r>
            <w:r w:rsidR="00D70C71">
              <w:rPr>
                <w:rFonts w:ascii="inherit" w:hAnsi="inherit" w:cs="inherit"/>
                <w:b/>
                <w:sz w:val="28"/>
                <w:szCs w:val="28"/>
                <w:lang w:val="uk-UA"/>
              </w:rPr>
              <w:t>. У підпункті 2</w:t>
            </w:r>
            <w:r w:rsidR="00D70C71" w:rsidRPr="0038396D">
              <w:rPr>
                <w:rFonts w:ascii="inherit" w:hAnsi="inherit" w:cs="inherit"/>
                <w:b/>
                <w:sz w:val="28"/>
                <w:szCs w:val="28"/>
                <w:lang w:val="uk-UA"/>
              </w:rPr>
              <w:t xml:space="preserve"> підпункту 2.2.3. пункту 2.2 Розділу II «Завдання та функції Департаменту» слово «проєктів» замінити словом «проєкти»</w:t>
            </w:r>
          </w:p>
        </w:tc>
      </w:tr>
      <w:tr w:rsidR="00D70C71" w:rsidRPr="00894831" w:rsidTr="008606F0">
        <w:trPr>
          <w:trHeight w:val="539"/>
          <w:jc w:val="center"/>
        </w:trPr>
        <w:tc>
          <w:tcPr>
            <w:tcW w:w="7473" w:type="dxa"/>
            <w:shd w:val="clear" w:color="auto" w:fill="auto"/>
          </w:tcPr>
          <w:p w:rsidR="00D70C71" w:rsidRDefault="00D70C71" w:rsidP="00D70C71">
            <w:pPr>
              <w:pStyle w:val="12"/>
              <w:shd w:val="clear" w:color="auto" w:fill="FFFFFF"/>
              <w:tabs>
                <w:tab w:val="left" w:pos="709"/>
                <w:tab w:val="left" w:pos="851"/>
              </w:tabs>
              <w:spacing w:after="0" w:line="240" w:lineRule="auto"/>
              <w:ind w:left="0" w:firstLine="709"/>
              <w:jc w:val="both"/>
              <w:rPr>
                <w:rFonts w:ascii="Times New Roman" w:hAnsi="Times New Roman" w:cs="Times New Roman"/>
                <w:sz w:val="28"/>
                <w:szCs w:val="28"/>
                <w:lang w:val="uk-UA" w:eastAsia="ru-RU"/>
              </w:rPr>
            </w:pPr>
            <w:r w:rsidRPr="001E13CF">
              <w:rPr>
                <w:rFonts w:ascii="Times New Roman" w:hAnsi="Times New Roman" w:cs="Times New Roman"/>
                <w:sz w:val="28"/>
                <w:szCs w:val="28"/>
                <w:lang w:val="uk-UA" w:eastAsia="ru-RU"/>
              </w:rPr>
              <w:t xml:space="preserve">2) готує та подає на затвердження уповноваженим органам Сумської міської ради </w:t>
            </w:r>
            <w:r w:rsidRPr="0038396D">
              <w:rPr>
                <w:rFonts w:ascii="Times New Roman" w:hAnsi="Times New Roman" w:cs="Times New Roman"/>
                <w:b/>
                <w:sz w:val="28"/>
                <w:szCs w:val="28"/>
                <w:lang w:val="uk-UA" w:eastAsia="ru-RU"/>
              </w:rPr>
              <w:t xml:space="preserve">проєктів </w:t>
            </w:r>
            <w:r w:rsidRPr="001E13CF">
              <w:rPr>
                <w:rFonts w:ascii="Times New Roman" w:hAnsi="Times New Roman" w:cs="Times New Roman"/>
                <w:sz w:val="28"/>
                <w:szCs w:val="28"/>
                <w:lang w:val="uk-UA" w:eastAsia="ru-RU"/>
              </w:rPr>
              <w:t>місцевих програм охорони довкілля, бере участь у підготовці загальнодержавних і регіональних програм охорони довкілля;</w:t>
            </w:r>
          </w:p>
          <w:p w:rsidR="00D70C71" w:rsidRPr="00D503D4" w:rsidRDefault="00D70C71" w:rsidP="004D18A2">
            <w:pPr>
              <w:pStyle w:val="12"/>
              <w:shd w:val="clear" w:color="auto" w:fill="FFFFFF"/>
              <w:tabs>
                <w:tab w:val="left" w:pos="709"/>
                <w:tab w:val="left" w:pos="851"/>
              </w:tabs>
              <w:spacing w:after="0" w:line="240" w:lineRule="auto"/>
              <w:ind w:left="0"/>
              <w:jc w:val="both"/>
              <w:rPr>
                <w:sz w:val="28"/>
                <w:szCs w:val="28"/>
              </w:rPr>
            </w:pPr>
          </w:p>
        </w:tc>
        <w:tc>
          <w:tcPr>
            <w:tcW w:w="7217" w:type="dxa"/>
            <w:shd w:val="clear" w:color="auto" w:fill="auto"/>
          </w:tcPr>
          <w:p w:rsidR="00D70C71" w:rsidRPr="0038396D" w:rsidRDefault="00D70C71" w:rsidP="00D70C71">
            <w:pPr>
              <w:pStyle w:val="12"/>
              <w:shd w:val="clear" w:color="auto" w:fill="FFFFFF"/>
              <w:tabs>
                <w:tab w:val="left" w:pos="709"/>
                <w:tab w:val="left" w:pos="851"/>
              </w:tabs>
              <w:spacing w:after="0" w:line="240" w:lineRule="auto"/>
              <w:ind w:left="0" w:firstLine="709"/>
              <w:jc w:val="both"/>
            </w:pPr>
            <w:r w:rsidRPr="001E13CF">
              <w:rPr>
                <w:rFonts w:ascii="Times New Roman" w:hAnsi="Times New Roman" w:cs="Times New Roman"/>
                <w:sz w:val="28"/>
                <w:szCs w:val="28"/>
                <w:lang w:val="uk-UA" w:eastAsia="ru-RU"/>
              </w:rPr>
              <w:t>2) готує та подає на затвердження уповноваженим органа</w:t>
            </w:r>
            <w:r>
              <w:rPr>
                <w:rFonts w:ascii="Times New Roman" w:hAnsi="Times New Roman" w:cs="Times New Roman"/>
                <w:sz w:val="28"/>
                <w:szCs w:val="28"/>
                <w:lang w:val="uk-UA" w:eastAsia="ru-RU"/>
              </w:rPr>
              <w:t xml:space="preserve">м Сумської міської ради </w:t>
            </w:r>
            <w:r w:rsidRPr="0038396D">
              <w:rPr>
                <w:rFonts w:ascii="Times New Roman" w:hAnsi="Times New Roman" w:cs="Times New Roman"/>
                <w:b/>
                <w:sz w:val="28"/>
                <w:szCs w:val="28"/>
                <w:lang w:val="uk-UA" w:eastAsia="ru-RU"/>
              </w:rPr>
              <w:t>проєкти</w:t>
            </w:r>
            <w:r w:rsidRPr="001E13CF">
              <w:rPr>
                <w:rFonts w:ascii="Times New Roman" w:hAnsi="Times New Roman" w:cs="Times New Roman"/>
                <w:sz w:val="28"/>
                <w:szCs w:val="28"/>
                <w:lang w:val="uk-UA" w:eastAsia="ru-RU"/>
              </w:rPr>
              <w:t xml:space="preserve"> місцевих програм охорони довкілля, бере участь у підготовці загальнодержавних і регіональних програм охорони довкілля;</w:t>
            </w:r>
          </w:p>
        </w:tc>
      </w:tr>
    </w:tbl>
    <w:p w:rsidR="002E01BD" w:rsidRDefault="002E01BD">
      <w:r>
        <w:rPr>
          <w:b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gridCol w:w="7217"/>
      </w:tblGrid>
      <w:tr w:rsidR="00D70C71" w:rsidRPr="00894831" w:rsidTr="00DC1944">
        <w:trPr>
          <w:trHeight w:val="539"/>
          <w:jc w:val="center"/>
        </w:trPr>
        <w:tc>
          <w:tcPr>
            <w:tcW w:w="14690" w:type="dxa"/>
            <w:gridSpan w:val="2"/>
            <w:shd w:val="clear" w:color="auto" w:fill="auto"/>
          </w:tcPr>
          <w:p w:rsidR="00D70C71" w:rsidRPr="0038396D" w:rsidRDefault="00764C24" w:rsidP="001450AD">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r>
              <w:rPr>
                <w:rFonts w:ascii="inherit" w:hAnsi="inherit" w:cs="inherit"/>
                <w:b/>
                <w:sz w:val="28"/>
                <w:szCs w:val="28"/>
                <w:lang w:val="uk-UA"/>
              </w:rPr>
              <w:lastRenderedPageBreak/>
              <w:t>1.22</w:t>
            </w:r>
            <w:r w:rsidR="00D70C71">
              <w:rPr>
                <w:rFonts w:ascii="inherit" w:hAnsi="inherit" w:cs="inherit"/>
                <w:b/>
                <w:sz w:val="28"/>
                <w:szCs w:val="28"/>
                <w:lang w:val="uk-UA"/>
              </w:rPr>
              <w:t>. У підпунктах 5, 7, 8</w:t>
            </w:r>
            <w:r w:rsidR="00D70C71" w:rsidRPr="0038396D">
              <w:rPr>
                <w:rFonts w:ascii="inherit" w:hAnsi="inherit" w:cs="inherit"/>
                <w:b/>
                <w:sz w:val="28"/>
                <w:szCs w:val="28"/>
                <w:lang w:val="uk-UA"/>
              </w:rPr>
              <w:t xml:space="preserve"> підпункту 2.2.3. пункту 2.2 Розділу II «Завдання та функції Департаменту» після</w:t>
            </w:r>
            <w:r w:rsidR="00D70C71">
              <w:rPr>
                <w:rFonts w:ascii="inherit" w:hAnsi="inherit" w:cs="inherit"/>
                <w:b/>
                <w:sz w:val="28"/>
                <w:szCs w:val="28"/>
                <w:lang w:val="uk-UA"/>
              </w:rPr>
              <w:t xml:space="preserve"> слів «здійснює контроль» додати слова «в</w:t>
            </w:r>
            <w:r w:rsidR="00D70C71" w:rsidRPr="0038396D">
              <w:rPr>
                <w:rFonts w:ascii="inherit" w:hAnsi="inherit" w:cs="inherit"/>
                <w:b/>
                <w:sz w:val="28"/>
                <w:szCs w:val="28"/>
                <w:lang w:val="uk-UA"/>
              </w:rPr>
              <w:t xml:space="preserve"> межах компетенції»</w:t>
            </w:r>
          </w:p>
        </w:tc>
      </w:tr>
      <w:tr w:rsidR="00D70C71" w:rsidRPr="00894831" w:rsidTr="008606F0">
        <w:trPr>
          <w:trHeight w:val="539"/>
          <w:jc w:val="center"/>
        </w:trPr>
        <w:tc>
          <w:tcPr>
            <w:tcW w:w="7473" w:type="dxa"/>
            <w:shd w:val="clear" w:color="auto" w:fill="auto"/>
          </w:tcPr>
          <w:p w:rsidR="00D70C71" w:rsidRPr="0038396D" w:rsidRDefault="00D70C71" w:rsidP="00D70C71">
            <w:pPr>
              <w:tabs>
                <w:tab w:val="left" w:pos="709"/>
                <w:tab w:val="left" w:pos="851"/>
              </w:tabs>
              <w:ind w:firstLine="709"/>
              <w:jc w:val="both"/>
              <w:rPr>
                <w:b w:val="0"/>
                <w:szCs w:val="28"/>
              </w:rPr>
            </w:pPr>
            <w:r w:rsidRPr="0038396D">
              <w:rPr>
                <w:b w:val="0"/>
                <w:szCs w:val="28"/>
                <w:lang w:val="ru-RU"/>
              </w:rPr>
              <w:t xml:space="preserve">5) </w:t>
            </w:r>
            <w:r w:rsidRPr="0038396D">
              <w:rPr>
                <w:b w:val="0"/>
                <w:szCs w:val="28"/>
              </w:rPr>
              <w:t>здійснює контроль за додержанням природоохоронного законодавства, використанням і охороною природних ресурсів загальнодержавного та місцевого значення;</w:t>
            </w:r>
          </w:p>
          <w:p w:rsidR="00D70C71" w:rsidRPr="0038396D" w:rsidRDefault="00D70C71" w:rsidP="00D70C71">
            <w:pPr>
              <w:tabs>
                <w:tab w:val="left" w:pos="709"/>
                <w:tab w:val="left" w:pos="851"/>
              </w:tabs>
              <w:ind w:firstLine="709"/>
              <w:jc w:val="both"/>
              <w:rPr>
                <w:b w:val="0"/>
                <w:szCs w:val="28"/>
              </w:rPr>
            </w:pPr>
            <w:r w:rsidRPr="0038396D">
              <w:rPr>
                <w:b w:val="0"/>
                <w:szCs w:val="28"/>
              </w:rPr>
              <w:t>7) здійснює контроль за діяльністю суб’єктів підприємницької діяльності у сфері поводження з відходами;</w:t>
            </w:r>
          </w:p>
          <w:p w:rsidR="00D70C71" w:rsidRPr="0038396D" w:rsidRDefault="00D70C71" w:rsidP="00D70C71">
            <w:pPr>
              <w:tabs>
                <w:tab w:val="left" w:pos="709"/>
                <w:tab w:val="left" w:pos="851"/>
              </w:tabs>
              <w:ind w:firstLine="709"/>
              <w:jc w:val="both"/>
            </w:pPr>
            <w:r w:rsidRPr="0038396D">
              <w:rPr>
                <w:b w:val="0"/>
                <w:szCs w:val="28"/>
              </w:rPr>
              <w:t>8) здійснює контроль за додержанням юридичними особами вимог у сфері поводження з виробничими відходами;</w:t>
            </w:r>
          </w:p>
        </w:tc>
        <w:tc>
          <w:tcPr>
            <w:tcW w:w="7217" w:type="dxa"/>
            <w:shd w:val="clear" w:color="auto" w:fill="auto"/>
          </w:tcPr>
          <w:p w:rsidR="00D70C71" w:rsidRPr="0038396D" w:rsidRDefault="00D70C71" w:rsidP="00D70C71">
            <w:pPr>
              <w:tabs>
                <w:tab w:val="left" w:pos="709"/>
                <w:tab w:val="left" w:pos="851"/>
              </w:tabs>
              <w:ind w:firstLine="709"/>
              <w:jc w:val="both"/>
              <w:rPr>
                <w:b w:val="0"/>
                <w:szCs w:val="28"/>
              </w:rPr>
            </w:pPr>
            <w:r w:rsidRPr="0038396D">
              <w:rPr>
                <w:b w:val="0"/>
                <w:szCs w:val="28"/>
                <w:lang w:val="ru-RU"/>
              </w:rPr>
              <w:t xml:space="preserve">5) </w:t>
            </w:r>
            <w:r w:rsidRPr="0038396D">
              <w:rPr>
                <w:b w:val="0"/>
                <w:szCs w:val="28"/>
              </w:rPr>
              <w:t xml:space="preserve">здійснює контроль </w:t>
            </w:r>
            <w:r>
              <w:rPr>
                <w:szCs w:val="28"/>
              </w:rPr>
              <w:t>в</w:t>
            </w:r>
            <w:r w:rsidRPr="0038396D">
              <w:rPr>
                <w:szCs w:val="28"/>
              </w:rPr>
              <w:t xml:space="preserve"> межах компетенції</w:t>
            </w:r>
            <w:r>
              <w:rPr>
                <w:b w:val="0"/>
                <w:szCs w:val="28"/>
              </w:rPr>
              <w:t xml:space="preserve"> </w:t>
            </w:r>
            <w:r w:rsidRPr="0038396D">
              <w:rPr>
                <w:b w:val="0"/>
                <w:szCs w:val="28"/>
              </w:rPr>
              <w:t>за додержанням природоохоронного законодавства, використанням і охороною природних ресурсів загальнодержавного та місцевого значення;</w:t>
            </w:r>
          </w:p>
          <w:p w:rsidR="00D70C71" w:rsidRPr="0038396D" w:rsidRDefault="00D70C71" w:rsidP="00D70C71">
            <w:pPr>
              <w:tabs>
                <w:tab w:val="left" w:pos="709"/>
                <w:tab w:val="left" w:pos="851"/>
              </w:tabs>
              <w:ind w:firstLine="709"/>
              <w:jc w:val="both"/>
              <w:rPr>
                <w:b w:val="0"/>
                <w:szCs w:val="28"/>
              </w:rPr>
            </w:pPr>
            <w:r w:rsidRPr="0038396D">
              <w:rPr>
                <w:b w:val="0"/>
                <w:szCs w:val="28"/>
              </w:rPr>
              <w:t xml:space="preserve">7) здійснює контроль </w:t>
            </w:r>
            <w:r>
              <w:rPr>
                <w:szCs w:val="28"/>
              </w:rPr>
              <w:t>в</w:t>
            </w:r>
            <w:r w:rsidRPr="0038396D">
              <w:rPr>
                <w:szCs w:val="28"/>
              </w:rPr>
              <w:t xml:space="preserve"> межах компетенції</w:t>
            </w:r>
            <w:r>
              <w:rPr>
                <w:b w:val="0"/>
                <w:szCs w:val="28"/>
              </w:rPr>
              <w:t xml:space="preserve"> </w:t>
            </w:r>
            <w:r w:rsidRPr="0038396D">
              <w:rPr>
                <w:b w:val="0"/>
                <w:szCs w:val="28"/>
              </w:rPr>
              <w:t>за діяльністю суб’єктів підприємницької діяльності у сфері поводження з відходами;</w:t>
            </w:r>
          </w:p>
          <w:p w:rsidR="00D70C71" w:rsidRDefault="00D70C71" w:rsidP="00D70C71">
            <w:pPr>
              <w:pStyle w:val="af3"/>
              <w:tabs>
                <w:tab w:val="left" w:pos="709"/>
                <w:tab w:val="left" w:pos="851"/>
              </w:tabs>
              <w:spacing w:before="0" w:after="0" w:line="316" w:lineRule="atLeast"/>
              <w:ind w:firstLine="709"/>
              <w:jc w:val="both"/>
              <w:textAlignment w:val="top"/>
              <w:rPr>
                <w:sz w:val="28"/>
                <w:szCs w:val="28"/>
                <w:lang w:eastAsia="ru-RU"/>
              </w:rPr>
            </w:pPr>
            <w:r w:rsidRPr="0038396D">
              <w:rPr>
                <w:sz w:val="28"/>
                <w:szCs w:val="28"/>
                <w:lang w:eastAsia="ru-RU"/>
              </w:rPr>
              <w:t xml:space="preserve">8) здійснює контроль </w:t>
            </w:r>
            <w:r>
              <w:rPr>
                <w:b/>
                <w:sz w:val="28"/>
                <w:szCs w:val="28"/>
                <w:lang w:eastAsia="ru-RU"/>
              </w:rPr>
              <w:t>в</w:t>
            </w:r>
            <w:r w:rsidRPr="0038396D">
              <w:rPr>
                <w:b/>
                <w:sz w:val="28"/>
                <w:szCs w:val="28"/>
                <w:lang w:eastAsia="ru-RU"/>
              </w:rPr>
              <w:t xml:space="preserve"> межах компетенції</w:t>
            </w:r>
            <w:r w:rsidRPr="0038396D">
              <w:rPr>
                <w:sz w:val="28"/>
                <w:szCs w:val="28"/>
                <w:lang w:eastAsia="ru-RU"/>
              </w:rPr>
              <w:t xml:space="preserve"> за додержанням юридичними особами вимог у сфері поводження з виробничими відходами;</w:t>
            </w:r>
          </w:p>
          <w:p w:rsidR="00923E19" w:rsidRDefault="00923E19"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p>
          <w:p w:rsidR="004D18A2" w:rsidRPr="0038396D" w:rsidRDefault="004D18A2"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p>
        </w:tc>
      </w:tr>
      <w:tr w:rsidR="00D70C71" w:rsidRPr="00894831" w:rsidTr="00DC5014">
        <w:trPr>
          <w:trHeight w:val="539"/>
          <w:jc w:val="center"/>
        </w:trPr>
        <w:tc>
          <w:tcPr>
            <w:tcW w:w="14690" w:type="dxa"/>
            <w:gridSpan w:val="2"/>
            <w:shd w:val="clear" w:color="auto" w:fill="auto"/>
          </w:tcPr>
          <w:p w:rsidR="00D70C71" w:rsidRPr="00D70C71" w:rsidRDefault="00764C24" w:rsidP="00D70C71">
            <w:pPr>
              <w:tabs>
                <w:tab w:val="left" w:pos="709"/>
                <w:tab w:val="left" w:pos="851"/>
              </w:tabs>
              <w:ind w:firstLine="709"/>
              <w:jc w:val="both"/>
              <w:rPr>
                <w:b w:val="0"/>
                <w:szCs w:val="28"/>
              </w:rPr>
            </w:pPr>
            <w:r>
              <w:rPr>
                <w:szCs w:val="28"/>
              </w:rPr>
              <w:t>1.23</w:t>
            </w:r>
            <w:r w:rsidR="00D70C71">
              <w:rPr>
                <w:szCs w:val="28"/>
              </w:rPr>
              <w:t>. У підпункті 17 підпункту 2.2.3 пункту 2.2</w:t>
            </w:r>
            <w:r w:rsidR="00D70C71" w:rsidRPr="0038396D">
              <w:rPr>
                <w:szCs w:val="28"/>
              </w:rPr>
              <w:t xml:space="preserve"> Розділу I</w:t>
            </w:r>
            <w:r w:rsidR="00D70C71">
              <w:rPr>
                <w:szCs w:val="28"/>
              </w:rPr>
              <w:t>І</w:t>
            </w:r>
            <w:r w:rsidR="00D70C71" w:rsidRPr="0038396D">
              <w:rPr>
                <w:szCs w:val="28"/>
              </w:rPr>
              <w:t xml:space="preserve"> «</w:t>
            </w:r>
            <w:r w:rsidR="00D70C71">
              <w:rPr>
                <w:szCs w:val="28"/>
              </w:rPr>
              <w:t>Завдання та функції Департаменту» після слова «модернизації» додати слово «відновлювальної енергетики»</w:t>
            </w:r>
          </w:p>
        </w:tc>
      </w:tr>
      <w:tr w:rsidR="00D70C71" w:rsidRPr="00894831" w:rsidTr="008606F0">
        <w:trPr>
          <w:trHeight w:val="539"/>
          <w:jc w:val="center"/>
        </w:trPr>
        <w:tc>
          <w:tcPr>
            <w:tcW w:w="7473" w:type="dxa"/>
            <w:shd w:val="clear" w:color="auto" w:fill="auto"/>
          </w:tcPr>
          <w:p w:rsidR="00D70C71" w:rsidRPr="007C4DE0" w:rsidRDefault="00D70C71" w:rsidP="00D70C71">
            <w:pPr>
              <w:pStyle w:val="12"/>
              <w:shd w:val="clear" w:color="auto" w:fill="FFFFFF"/>
              <w:tabs>
                <w:tab w:val="left" w:pos="709"/>
                <w:tab w:val="left" w:pos="851"/>
              </w:tabs>
              <w:spacing w:after="0" w:line="240" w:lineRule="auto"/>
              <w:ind w:left="0" w:firstLine="709"/>
              <w:jc w:val="both"/>
              <w:rPr>
                <w:rFonts w:ascii="Times New Roman" w:hAnsi="Times New Roman" w:cs="Times New Roman"/>
                <w:sz w:val="28"/>
                <w:szCs w:val="28"/>
                <w:lang w:val="uk-UA" w:eastAsia="ru-RU"/>
              </w:rPr>
            </w:pPr>
            <w:r w:rsidRPr="001E13CF">
              <w:rPr>
                <w:rFonts w:ascii="Times New Roman" w:hAnsi="Times New Roman" w:cs="Times New Roman"/>
                <w:sz w:val="28"/>
                <w:szCs w:val="28"/>
                <w:lang w:val="uk-UA" w:eastAsia="ru-RU"/>
              </w:rPr>
              <w:t>17) координує роботу з проведення енергетичних обстежень, розроблення проєктів із енергоефективної модернізації,</w:t>
            </w:r>
            <w:r>
              <w:rPr>
                <w:rFonts w:ascii="Times New Roman" w:hAnsi="Times New Roman" w:cs="Times New Roman"/>
                <w:sz w:val="28"/>
                <w:szCs w:val="28"/>
                <w:lang w:val="uk-UA" w:eastAsia="ru-RU"/>
              </w:rPr>
              <w:t xml:space="preserve"> </w:t>
            </w:r>
            <w:r w:rsidRPr="001E13CF">
              <w:rPr>
                <w:rFonts w:ascii="Times New Roman" w:hAnsi="Times New Roman" w:cs="Times New Roman"/>
                <w:sz w:val="28"/>
                <w:szCs w:val="28"/>
                <w:lang w:val="uk-UA" w:eastAsia="ru-RU"/>
              </w:rPr>
              <w:t>здійснення енергозберігаючих заходів з метою зменшенн</w:t>
            </w:r>
            <w:r>
              <w:rPr>
                <w:rFonts w:ascii="Times New Roman" w:hAnsi="Times New Roman" w:cs="Times New Roman"/>
                <w:sz w:val="28"/>
                <w:szCs w:val="28"/>
                <w:lang w:val="uk-UA" w:eastAsia="ru-RU"/>
              </w:rPr>
              <w:t>я споживання</w:t>
            </w:r>
            <w:r w:rsidRPr="001E13CF">
              <w:rPr>
                <w:rFonts w:ascii="Times New Roman" w:hAnsi="Times New Roman" w:cs="Times New Roman"/>
                <w:sz w:val="28"/>
                <w:szCs w:val="28"/>
                <w:lang w:val="uk-UA" w:eastAsia="ru-RU"/>
              </w:rPr>
              <w:t xml:space="preserve"> паливно-енергетичних ресурсів у бюджетних установах та закладах соціально-культурної сфери, що фінансуються з </w:t>
            </w:r>
            <w:r>
              <w:rPr>
                <w:rFonts w:ascii="Times New Roman" w:hAnsi="Times New Roman" w:cs="Times New Roman"/>
                <w:sz w:val="28"/>
                <w:szCs w:val="28"/>
                <w:lang w:val="uk-UA"/>
              </w:rPr>
              <w:t>бюджету Сумської</w:t>
            </w:r>
            <w:r w:rsidRPr="001E13CF">
              <w:rPr>
                <w:rFonts w:ascii="Times New Roman" w:hAnsi="Times New Roman" w:cs="Times New Roman"/>
                <w:sz w:val="28"/>
                <w:szCs w:val="28"/>
                <w:lang w:val="uk-UA"/>
              </w:rPr>
              <w:t xml:space="preserve"> міської ТГ;</w:t>
            </w:r>
          </w:p>
          <w:p w:rsidR="00D70C71" w:rsidRPr="005016D4" w:rsidRDefault="00D70C71" w:rsidP="00D70C71">
            <w:pPr>
              <w:pStyle w:val="af3"/>
              <w:tabs>
                <w:tab w:val="left" w:pos="709"/>
                <w:tab w:val="left" w:pos="851"/>
              </w:tabs>
              <w:spacing w:before="120" w:after="0"/>
              <w:ind w:firstLine="709"/>
              <w:jc w:val="both"/>
              <w:rPr>
                <w:sz w:val="28"/>
                <w:szCs w:val="28"/>
                <w:lang w:val="uk-UA"/>
              </w:rPr>
            </w:pPr>
          </w:p>
        </w:tc>
        <w:tc>
          <w:tcPr>
            <w:tcW w:w="7217" w:type="dxa"/>
            <w:shd w:val="clear" w:color="auto" w:fill="auto"/>
          </w:tcPr>
          <w:p w:rsidR="00D70C71" w:rsidRPr="007C4DE0" w:rsidRDefault="00D70C71" w:rsidP="00D70C71">
            <w:pPr>
              <w:pStyle w:val="12"/>
              <w:shd w:val="clear" w:color="auto" w:fill="FFFFFF"/>
              <w:tabs>
                <w:tab w:val="left" w:pos="709"/>
                <w:tab w:val="left" w:pos="851"/>
              </w:tabs>
              <w:spacing w:after="0" w:line="240" w:lineRule="auto"/>
              <w:ind w:left="0" w:firstLine="709"/>
              <w:jc w:val="both"/>
              <w:rPr>
                <w:rFonts w:ascii="Times New Roman" w:hAnsi="Times New Roman" w:cs="Times New Roman"/>
                <w:sz w:val="28"/>
                <w:szCs w:val="28"/>
                <w:lang w:val="uk-UA" w:eastAsia="ru-RU"/>
              </w:rPr>
            </w:pPr>
            <w:r w:rsidRPr="001E13CF">
              <w:rPr>
                <w:rFonts w:ascii="Times New Roman" w:hAnsi="Times New Roman" w:cs="Times New Roman"/>
                <w:sz w:val="28"/>
                <w:szCs w:val="28"/>
                <w:lang w:val="uk-UA" w:eastAsia="ru-RU"/>
              </w:rPr>
              <w:t>17) координує роботу з проведення енергетичних обстежень, розроблення проєктів із енергоефективної модернізації,</w:t>
            </w:r>
            <w:r>
              <w:rPr>
                <w:rFonts w:ascii="Times New Roman" w:hAnsi="Times New Roman" w:cs="Times New Roman"/>
                <w:sz w:val="28"/>
                <w:szCs w:val="28"/>
                <w:lang w:val="uk-UA" w:eastAsia="ru-RU"/>
              </w:rPr>
              <w:t xml:space="preserve"> </w:t>
            </w:r>
            <w:r w:rsidRPr="00A16105">
              <w:rPr>
                <w:rFonts w:ascii="Times New Roman" w:hAnsi="Times New Roman" w:cs="Times New Roman"/>
                <w:b/>
                <w:sz w:val="28"/>
                <w:szCs w:val="28"/>
                <w:lang w:val="uk-UA" w:eastAsia="ru-RU"/>
              </w:rPr>
              <w:t>відновлювальної енергетики</w:t>
            </w:r>
            <w:r w:rsidRPr="00A1610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1E13CF">
              <w:rPr>
                <w:rFonts w:ascii="Times New Roman" w:hAnsi="Times New Roman" w:cs="Times New Roman"/>
                <w:sz w:val="28"/>
                <w:szCs w:val="28"/>
                <w:lang w:val="uk-UA" w:eastAsia="ru-RU"/>
              </w:rPr>
              <w:t>здійснення енергозберігаючих заходів з метою зменшенн</w:t>
            </w:r>
            <w:r>
              <w:rPr>
                <w:rFonts w:ascii="Times New Roman" w:hAnsi="Times New Roman" w:cs="Times New Roman"/>
                <w:sz w:val="28"/>
                <w:szCs w:val="28"/>
                <w:lang w:val="uk-UA" w:eastAsia="ru-RU"/>
              </w:rPr>
              <w:t>я споживання</w:t>
            </w:r>
            <w:r w:rsidRPr="001E13CF">
              <w:rPr>
                <w:rFonts w:ascii="Times New Roman" w:hAnsi="Times New Roman" w:cs="Times New Roman"/>
                <w:sz w:val="28"/>
                <w:szCs w:val="28"/>
                <w:lang w:val="uk-UA" w:eastAsia="ru-RU"/>
              </w:rPr>
              <w:t xml:space="preserve"> паливно-енергетичних ресурсів у бюджетних установах та закладах соціально-культурної сфери, що фінансуються з </w:t>
            </w:r>
            <w:r>
              <w:rPr>
                <w:rFonts w:ascii="Times New Roman" w:hAnsi="Times New Roman" w:cs="Times New Roman"/>
                <w:sz w:val="28"/>
                <w:szCs w:val="28"/>
                <w:lang w:val="uk-UA"/>
              </w:rPr>
              <w:t>бюджету Сумської</w:t>
            </w:r>
            <w:r w:rsidRPr="001E13CF">
              <w:rPr>
                <w:rFonts w:ascii="Times New Roman" w:hAnsi="Times New Roman" w:cs="Times New Roman"/>
                <w:sz w:val="28"/>
                <w:szCs w:val="28"/>
                <w:lang w:val="uk-UA"/>
              </w:rPr>
              <w:t xml:space="preserve"> міської ТГ;</w:t>
            </w:r>
          </w:p>
          <w:p w:rsidR="004D18A2" w:rsidRPr="005016D4" w:rsidRDefault="004D18A2" w:rsidP="00D70C71">
            <w:pPr>
              <w:pStyle w:val="af3"/>
              <w:tabs>
                <w:tab w:val="left" w:pos="709"/>
                <w:tab w:val="left" w:pos="851"/>
              </w:tabs>
              <w:spacing w:before="120" w:after="0"/>
              <w:ind w:firstLine="709"/>
              <w:jc w:val="both"/>
              <w:rPr>
                <w:sz w:val="28"/>
                <w:szCs w:val="28"/>
                <w:lang w:val="uk-UA"/>
              </w:rPr>
            </w:pPr>
          </w:p>
        </w:tc>
      </w:tr>
    </w:tbl>
    <w:p w:rsidR="002E01BD" w:rsidRDefault="002E01BD">
      <w:r>
        <w:rPr>
          <w:b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gridCol w:w="7217"/>
      </w:tblGrid>
      <w:tr w:rsidR="00D70C71" w:rsidRPr="00894831" w:rsidTr="00394D4C">
        <w:trPr>
          <w:trHeight w:val="539"/>
          <w:jc w:val="center"/>
        </w:trPr>
        <w:tc>
          <w:tcPr>
            <w:tcW w:w="14690" w:type="dxa"/>
            <w:gridSpan w:val="2"/>
            <w:shd w:val="clear" w:color="auto" w:fill="auto"/>
          </w:tcPr>
          <w:p w:rsidR="00D70C71" w:rsidRPr="00D70C71" w:rsidRDefault="00764C24" w:rsidP="00D70C71">
            <w:pPr>
              <w:pStyle w:val="12"/>
              <w:shd w:val="clear" w:color="auto" w:fill="FFFFFF"/>
              <w:tabs>
                <w:tab w:val="left" w:pos="709"/>
                <w:tab w:val="left" w:pos="851"/>
              </w:tabs>
              <w:spacing w:after="0" w:line="240" w:lineRule="auto"/>
              <w:ind w:left="0" w:firstLine="709"/>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lastRenderedPageBreak/>
              <w:t>1.24</w:t>
            </w:r>
            <w:r w:rsidR="00D70C71" w:rsidRPr="00D70C71">
              <w:rPr>
                <w:rFonts w:ascii="Times New Roman" w:hAnsi="Times New Roman" w:cs="Times New Roman"/>
                <w:b/>
                <w:sz w:val="28"/>
                <w:szCs w:val="28"/>
                <w:lang w:val="uk-UA" w:eastAsia="ru-RU"/>
              </w:rPr>
              <w:t>. Підпункти 19, 20, 21, 22 підпункту 2.2.3 пункту 2.2 Розділу IІ «Завдання та функції Департаменту» викласти у новій редакції:</w:t>
            </w:r>
          </w:p>
        </w:tc>
      </w:tr>
      <w:tr w:rsidR="00D70C71" w:rsidRPr="00894831" w:rsidTr="008606F0">
        <w:trPr>
          <w:trHeight w:val="539"/>
          <w:jc w:val="center"/>
        </w:trPr>
        <w:tc>
          <w:tcPr>
            <w:tcW w:w="7473" w:type="dxa"/>
            <w:shd w:val="clear" w:color="auto" w:fill="auto"/>
          </w:tcPr>
          <w:p w:rsidR="00D70C71" w:rsidRPr="001E13CF" w:rsidRDefault="00D70C71" w:rsidP="004D18A2">
            <w:pPr>
              <w:pStyle w:val="12"/>
              <w:shd w:val="clear" w:color="auto" w:fill="FFFFFF"/>
              <w:tabs>
                <w:tab w:val="left" w:pos="709"/>
                <w:tab w:val="left" w:pos="851"/>
              </w:tabs>
              <w:spacing w:after="0" w:line="240" w:lineRule="auto"/>
              <w:ind w:left="0" w:firstLine="709"/>
              <w:jc w:val="both"/>
              <w:rPr>
                <w:rFonts w:ascii="Times New Roman" w:hAnsi="Times New Roman" w:cs="Times New Roman"/>
                <w:sz w:val="28"/>
                <w:szCs w:val="28"/>
                <w:lang w:val="uk-UA"/>
              </w:rPr>
            </w:pPr>
            <w:r w:rsidRPr="001E13CF">
              <w:rPr>
                <w:rFonts w:ascii="Times New Roman" w:hAnsi="Times New Roman" w:cs="Times New Roman"/>
                <w:sz w:val="28"/>
                <w:szCs w:val="28"/>
                <w:lang w:val="uk-UA"/>
              </w:rPr>
              <w:t xml:space="preserve">19) забезпечує розробку, моніторинг та контроль за виконанням Плану дій сталого енергетичного розвитку </w:t>
            </w:r>
            <w:r w:rsidRPr="0074230C">
              <w:rPr>
                <w:rFonts w:ascii="Times New Roman" w:hAnsi="Times New Roman" w:cs="Times New Roman"/>
                <w:strike/>
                <w:sz w:val="28"/>
                <w:szCs w:val="28"/>
                <w:lang w:val="uk-UA"/>
              </w:rPr>
              <w:t>міста;</w:t>
            </w:r>
          </w:p>
          <w:p w:rsidR="00D70C71" w:rsidRDefault="006E4D98" w:rsidP="00D70C71">
            <w:pPr>
              <w:pStyle w:val="12"/>
              <w:shd w:val="clear" w:color="auto" w:fill="FFFFFF"/>
              <w:tabs>
                <w:tab w:val="left" w:pos="709"/>
                <w:tab w:val="left" w:pos="851"/>
              </w:tabs>
              <w:spacing w:before="240"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Норма відсутня.</w:t>
            </w:r>
          </w:p>
          <w:p w:rsidR="00D70C71" w:rsidRDefault="00D70C71" w:rsidP="00D70C71">
            <w:pPr>
              <w:pStyle w:val="12"/>
              <w:shd w:val="clear" w:color="auto" w:fill="FFFFFF"/>
              <w:tabs>
                <w:tab w:val="left" w:pos="709"/>
                <w:tab w:val="left" w:pos="851"/>
              </w:tabs>
              <w:spacing w:before="240" w:after="0" w:line="240" w:lineRule="auto"/>
              <w:ind w:left="0" w:firstLine="709"/>
              <w:jc w:val="both"/>
              <w:rPr>
                <w:rFonts w:ascii="Times New Roman" w:hAnsi="Times New Roman" w:cs="Times New Roman"/>
                <w:sz w:val="28"/>
                <w:szCs w:val="28"/>
                <w:lang w:val="uk-UA"/>
              </w:rPr>
            </w:pPr>
          </w:p>
          <w:p w:rsidR="006E4D98" w:rsidRDefault="006E4D98" w:rsidP="00D70C71">
            <w:pPr>
              <w:pStyle w:val="12"/>
              <w:shd w:val="clear" w:color="auto" w:fill="FFFFFF"/>
              <w:tabs>
                <w:tab w:val="left" w:pos="709"/>
                <w:tab w:val="left" w:pos="851"/>
              </w:tabs>
              <w:spacing w:before="240" w:after="0" w:line="240" w:lineRule="auto"/>
              <w:ind w:left="0" w:firstLine="709"/>
              <w:jc w:val="both"/>
              <w:rPr>
                <w:rFonts w:ascii="Times New Roman" w:hAnsi="Times New Roman" w:cs="Times New Roman"/>
                <w:sz w:val="28"/>
                <w:szCs w:val="28"/>
                <w:lang w:val="uk-UA"/>
              </w:rPr>
            </w:pPr>
          </w:p>
          <w:p w:rsidR="00D70C71" w:rsidRPr="001E13CF" w:rsidRDefault="006E4D98" w:rsidP="00D70C71">
            <w:pPr>
              <w:pStyle w:val="12"/>
              <w:shd w:val="clear" w:color="auto" w:fill="FFFFFF"/>
              <w:tabs>
                <w:tab w:val="left" w:pos="709"/>
                <w:tab w:val="left" w:pos="851"/>
              </w:tabs>
              <w:spacing w:before="240" w:after="0" w:line="240" w:lineRule="auto"/>
              <w:ind w:left="0" w:firstLine="709"/>
              <w:jc w:val="both"/>
              <w:rPr>
                <w:rFonts w:ascii="Times New Roman" w:hAnsi="Times New Roman" w:cs="Times New Roman"/>
                <w:sz w:val="28"/>
                <w:szCs w:val="28"/>
                <w:lang w:val="uk-UA"/>
              </w:rPr>
            </w:pPr>
            <w:r w:rsidRPr="006E4D98">
              <w:rPr>
                <w:rFonts w:ascii="Times New Roman" w:hAnsi="Times New Roman" w:cs="Times New Roman"/>
                <w:strike/>
                <w:sz w:val="28"/>
                <w:szCs w:val="28"/>
                <w:lang w:val="uk-UA"/>
              </w:rPr>
              <w:t>20</w:t>
            </w:r>
            <w:r w:rsidR="00D70C71" w:rsidRPr="006E4D98">
              <w:rPr>
                <w:rFonts w:ascii="Times New Roman" w:hAnsi="Times New Roman" w:cs="Times New Roman"/>
                <w:strike/>
                <w:sz w:val="28"/>
                <w:szCs w:val="28"/>
                <w:lang w:val="uk-UA"/>
              </w:rPr>
              <w:t>)</w:t>
            </w:r>
            <w:r w:rsidR="00D70C71" w:rsidRPr="001E13CF">
              <w:rPr>
                <w:rFonts w:ascii="Times New Roman" w:hAnsi="Times New Roman" w:cs="Times New Roman"/>
                <w:sz w:val="28"/>
                <w:szCs w:val="28"/>
                <w:lang w:val="uk-UA"/>
              </w:rPr>
              <w:t xml:space="preserve"> організовує та </w:t>
            </w:r>
            <w:r w:rsidR="00D70C71" w:rsidRPr="0074518B">
              <w:rPr>
                <w:rFonts w:ascii="Times New Roman" w:hAnsi="Times New Roman" w:cs="Times New Roman"/>
                <w:sz w:val="28"/>
                <w:szCs w:val="28"/>
                <w:lang w:val="uk-UA"/>
              </w:rPr>
              <w:t>з</w:t>
            </w:r>
            <w:r w:rsidR="00D70C71" w:rsidRPr="0074518B">
              <w:rPr>
                <w:rFonts w:ascii="Times New Roman" w:hAnsi="Times New Roman" w:cs="Times New Roman"/>
                <w:strike/>
                <w:sz w:val="28"/>
                <w:szCs w:val="28"/>
                <w:lang w:val="uk-UA"/>
              </w:rPr>
              <w:t xml:space="preserve">абезпечує </w:t>
            </w:r>
            <w:r w:rsidR="00D70C71" w:rsidRPr="001E13CF">
              <w:rPr>
                <w:rFonts w:ascii="Times New Roman" w:hAnsi="Times New Roman" w:cs="Times New Roman"/>
                <w:sz w:val="28"/>
                <w:szCs w:val="28"/>
                <w:lang w:val="uk-UA"/>
              </w:rPr>
              <w:t>реалізацію міжнародних проєктів з питань енергоефективності;</w:t>
            </w:r>
          </w:p>
          <w:p w:rsidR="00D70C71" w:rsidRDefault="00D70C71" w:rsidP="00D70C71">
            <w:pPr>
              <w:pStyle w:val="12"/>
              <w:shd w:val="clear" w:color="auto" w:fill="FFFFFF"/>
              <w:tabs>
                <w:tab w:val="left" w:pos="709"/>
                <w:tab w:val="left" w:pos="851"/>
              </w:tabs>
              <w:spacing w:after="0" w:line="240" w:lineRule="auto"/>
              <w:ind w:left="0" w:firstLine="709"/>
              <w:jc w:val="both"/>
              <w:rPr>
                <w:rFonts w:ascii="Times New Roman" w:hAnsi="Times New Roman" w:cs="Times New Roman"/>
                <w:sz w:val="28"/>
                <w:szCs w:val="28"/>
                <w:lang w:val="uk-UA"/>
              </w:rPr>
            </w:pPr>
          </w:p>
          <w:p w:rsidR="00D70C71" w:rsidRDefault="00D70C71" w:rsidP="00D70C71">
            <w:pPr>
              <w:pStyle w:val="12"/>
              <w:shd w:val="clear" w:color="auto" w:fill="FFFFFF"/>
              <w:tabs>
                <w:tab w:val="left" w:pos="709"/>
                <w:tab w:val="left" w:pos="851"/>
              </w:tabs>
              <w:spacing w:after="0" w:line="240" w:lineRule="auto"/>
              <w:ind w:left="0" w:firstLine="709"/>
              <w:jc w:val="both"/>
              <w:rPr>
                <w:rFonts w:ascii="Times New Roman" w:hAnsi="Times New Roman" w:cs="Times New Roman"/>
                <w:sz w:val="28"/>
                <w:szCs w:val="28"/>
                <w:lang w:val="uk-UA"/>
              </w:rPr>
            </w:pPr>
          </w:p>
          <w:p w:rsidR="00D70C71" w:rsidRPr="001E13CF" w:rsidRDefault="006E4D98" w:rsidP="00D70C71">
            <w:pPr>
              <w:pStyle w:val="12"/>
              <w:shd w:val="clear" w:color="auto" w:fill="FFFFFF"/>
              <w:tabs>
                <w:tab w:val="left" w:pos="709"/>
                <w:tab w:val="left" w:pos="851"/>
              </w:tabs>
              <w:spacing w:after="0" w:line="240" w:lineRule="auto"/>
              <w:ind w:left="0" w:firstLine="709"/>
              <w:jc w:val="both"/>
              <w:rPr>
                <w:sz w:val="28"/>
                <w:szCs w:val="28"/>
                <w:lang w:val="uk-UA"/>
              </w:rPr>
            </w:pPr>
            <w:r w:rsidRPr="006E4D98">
              <w:rPr>
                <w:rFonts w:ascii="Times New Roman" w:hAnsi="Times New Roman" w:cs="Times New Roman"/>
                <w:strike/>
                <w:sz w:val="28"/>
                <w:szCs w:val="28"/>
                <w:lang w:val="uk-UA"/>
              </w:rPr>
              <w:t>21</w:t>
            </w:r>
            <w:r w:rsidR="00D70C71" w:rsidRPr="006E4D98">
              <w:rPr>
                <w:rFonts w:ascii="Times New Roman" w:hAnsi="Times New Roman" w:cs="Times New Roman"/>
                <w:strike/>
                <w:sz w:val="28"/>
                <w:szCs w:val="28"/>
                <w:lang w:val="uk-UA"/>
              </w:rPr>
              <w:t>)</w:t>
            </w:r>
            <w:r w:rsidR="00D70C71" w:rsidRPr="001E13CF">
              <w:rPr>
                <w:sz w:val="28"/>
                <w:szCs w:val="28"/>
                <w:lang w:val="uk-UA"/>
              </w:rPr>
              <w:t xml:space="preserve"> </w:t>
            </w:r>
            <w:r w:rsidR="00D70C71" w:rsidRPr="001E13CF">
              <w:rPr>
                <w:rFonts w:ascii="Times New Roman" w:hAnsi="Times New Roman" w:cs="Times New Roman"/>
                <w:sz w:val="28"/>
                <w:szCs w:val="28"/>
                <w:lang w:val="uk-UA" w:eastAsia="ru-RU"/>
              </w:rPr>
              <w:t xml:space="preserve">забезпечує систематичне інформування населення про стан навколишнього природного </w:t>
            </w:r>
            <w:r w:rsidR="00D70C71">
              <w:rPr>
                <w:rFonts w:ascii="Times New Roman" w:hAnsi="Times New Roman" w:cs="Times New Roman"/>
                <w:sz w:val="28"/>
                <w:szCs w:val="28"/>
                <w:lang w:val="uk-UA" w:eastAsia="ru-RU"/>
              </w:rPr>
              <w:t xml:space="preserve">середовища, енергозбереження </w:t>
            </w:r>
            <w:r w:rsidR="00D70C71" w:rsidRPr="001F32B2">
              <w:rPr>
                <w:rFonts w:ascii="Times New Roman" w:hAnsi="Times New Roman" w:cs="Times New Roman"/>
                <w:sz w:val="28"/>
                <w:szCs w:val="28"/>
                <w:lang w:val="uk-UA" w:eastAsia="ru-RU"/>
              </w:rPr>
              <w:t>та</w:t>
            </w:r>
            <w:r w:rsidR="00D70C71" w:rsidRPr="001E13CF">
              <w:rPr>
                <w:rFonts w:ascii="Times New Roman" w:hAnsi="Times New Roman" w:cs="Times New Roman"/>
                <w:sz w:val="28"/>
                <w:szCs w:val="28"/>
                <w:lang w:val="uk-UA" w:eastAsia="ru-RU"/>
              </w:rPr>
              <w:t xml:space="preserve"> енергоефективної модернізації  шляхом підготовки відповідної інформації для ЗМІ, офіційних сайтів Сумської міської ради</w:t>
            </w:r>
            <w:r w:rsidR="00D70C71" w:rsidRPr="001E13CF">
              <w:rPr>
                <w:sz w:val="28"/>
                <w:szCs w:val="28"/>
                <w:lang w:val="uk-UA" w:eastAsia="ru-RU"/>
              </w:rPr>
              <w:t>.</w:t>
            </w:r>
          </w:p>
          <w:p w:rsidR="00D70C71" w:rsidRPr="005016D4" w:rsidRDefault="00D70C71" w:rsidP="00D70C71">
            <w:pPr>
              <w:pStyle w:val="af3"/>
              <w:tabs>
                <w:tab w:val="left" w:pos="709"/>
                <w:tab w:val="left" w:pos="851"/>
              </w:tabs>
              <w:spacing w:before="120" w:after="0"/>
              <w:jc w:val="both"/>
              <w:rPr>
                <w:sz w:val="28"/>
                <w:szCs w:val="28"/>
                <w:lang w:val="uk-UA"/>
              </w:rPr>
            </w:pPr>
          </w:p>
        </w:tc>
        <w:tc>
          <w:tcPr>
            <w:tcW w:w="7217" w:type="dxa"/>
            <w:shd w:val="clear" w:color="auto" w:fill="auto"/>
          </w:tcPr>
          <w:p w:rsidR="00D70C71" w:rsidRDefault="00D70C71" w:rsidP="004D18A2">
            <w:pPr>
              <w:pStyle w:val="12"/>
              <w:shd w:val="clear" w:color="auto" w:fill="FFFFFF"/>
              <w:tabs>
                <w:tab w:val="left" w:pos="709"/>
                <w:tab w:val="left" w:pos="851"/>
              </w:tabs>
              <w:spacing w:after="0" w:line="240" w:lineRule="auto"/>
              <w:ind w:left="0" w:firstLine="709"/>
              <w:jc w:val="both"/>
              <w:rPr>
                <w:rFonts w:ascii="Times New Roman" w:hAnsi="Times New Roman" w:cs="Times New Roman"/>
                <w:b/>
                <w:sz w:val="28"/>
                <w:szCs w:val="28"/>
                <w:lang w:val="uk-UA"/>
              </w:rPr>
            </w:pPr>
            <w:r w:rsidRPr="00902BBE">
              <w:rPr>
                <w:rFonts w:ascii="Times New Roman" w:hAnsi="Times New Roman" w:cs="Times New Roman"/>
                <w:sz w:val="28"/>
                <w:szCs w:val="28"/>
                <w:lang w:val="uk-UA"/>
              </w:rPr>
              <w:t xml:space="preserve">19) забезпечує розробку, моніторинг та контроль за виконанням Плану дій сталого енергетичного розвитку </w:t>
            </w:r>
            <w:r w:rsidRPr="00902BBE">
              <w:rPr>
                <w:rFonts w:ascii="Times New Roman" w:hAnsi="Times New Roman" w:cs="Times New Roman"/>
                <w:b/>
                <w:sz w:val="28"/>
                <w:szCs w:val="28"/>
                <w:lang w:val="uk-UA"/>
              </w:rPr>
              <w:t>та клімату Сумської міської територіальної громади;</w:t>
            </w:r>
          </w:p>
          <w:p w:rsidR="00D70C71" w:rsidRPr="00902BBE" w:rsidRDefault="00D70C71" w:rsidP="004D18A2">
            <w:pPr>
              <w:pStyle w:val="12"/>
              <w:shd w:val="clear" w:color="auto" w:fill="FFFFFF"/>
              <w:tabs>
                <w:tab w:val="left" w:pos="709"/>
                <w:tab w:val="left" w:pos="851"/>
              </w:tabs>
              <w:spacing w:after="0" w:line="240" w:lineRule="auto"/>
              <w:ind w:left="0" w:firstLine="709"/>
              <w:jc w:val="both"/>
              <w:rPr>
                <w:rFonts w:ascii="Times New Roman" w:hAnsi="Times New Roman" w:cs="Times New Roman"/>
                <w:sz w:val="28"/>
                <w:szCs w:val="28"/>
                <w:lang w:val="uk-UA"/>
              </w:rPr>
            </w:pPr>
            <w:r w:rsidRPr="00902BBE">
              <w:rPr>
                <w:rFonts w:ascii="Times New Roman" w:hAnsi="Times New Roman" w:cs="Times New Roman"/>
                <w:sz w:val="28"/>
                <w:szCs w:val="28"/>
                <w:lang w:val="uk-UA"/>
              </w:rPr>
              <w:t>20) забезпечує розробку та реалізацію муніципального енергетичного плану Сумської міської територіальної громади;</w:t>
            </w:r>
          </w:p>
          <w:p w:rsidR="00D70C71" w:rsidRPr="0074518B" w:rsidRDefault="00D70C71" w:rsidP="00D70C71">
            <w:pPr>
              <w:pStyle w:val="12"/>
              <w:shd w:val="clear" w:color="auto" w:fill="FFFFFF"/>
              <w:tabs>
                <w:tab w:val="left" w:pos="709"/>
                <w:tab w:val="left" w:pos="851"/>
              </w:tabs>
              <w:spacing w:before="240" w:after="0" w:line="240" w:lineRule="auto"/>
              <w:ind w:left="0" w:firstLine="709"/>
              <w:jc w:val="both"/>
              <w:rPr>
                <w:rFonts w:ascii="Times New Roman" w:hAnsi="Times New Roman" w:cs="Times New Roman"/>
                <w:b/>
                <w:sz w:val="28"/>
                <w:szCs w:val="28"/>
                <w:lang w:val="uk-UA"/>
              </w:rPr>
            </w:pPr>
            <w:r w:rsidRPr="00902BBE">
              <w:rPr>
                <w:rFonts w:ascii="Times New Roman" w:hAnsi="Times New Roman" w:cs="Times New Roman"/>
                <w:sz w:val="28"/>
                <w:szCs w:val="28"/>
                <w:lang w:val="uk-UA"/>
              </w:rPr>
              <w:t xml:space="preserve">21) організовує та </w:t>
            </w:r>
            <w:r w:rsidRPr="0074518B">
              <w:rPr>
                <w:rFonts w:ascii="Times New Roman" w:hAnsi="Times New Roman" w:cs="Times New Roman"/>
                <w:b/>
                <w:sz w:val="28"/>
                <w:szCs w:val="28"/>
                <w:lang w:val="uk-UA"/>
              </w:rPr>
              <w:t xml:space="preserve">координує </w:t>
            </w:r>
            <w:r w:rsidRPr="00902BBE">
              <w:rPr>
                <w:rFonts w:ascii="Times New Roman" w:hAnsi="Times New Roman" w:cs="Times New Roman"/>
                <w:sz w:val="28"/>
                <w:szCs w:val="28"/>
                <w:lang w:val="uk-UA"/>
              </w:rPr>
              <w:t xml:space="preserve">реалізацію міжнародних проєктів з питань енергоефективності, </w:t>
            </w:r>
            <w:r w:rsidRPr="0074518B">
              <w:rPr>
                <w:rFonts w:ascii="Times New Roman" w:hAnsi="Times New Roman" w:cs="Times New Roman"/>
                <w:b/>
                <w:sz w:val="28"/>
                <w:szCs w:val="28"/>
                <w:lang w:val="uk-UA"/>
              </w:rPr>
              <w:t>відновлювальної енергетики, кліматичної нейтральності;</w:t>
            </w:r>
          </w:p>
          <w:p w:rsidR="00D70C71" w:rsidRPr="001E13CF" w:rsidRDefault="00D70C71" w:rsidP="00D70C71">
            <w:pPr>
              <w:pStyle w:val="12"/>
              <w:shd w:val="clear" w:color="auto" w:fill="FFFFFF"/>
              <w:tabs>
                <w:tab w:val="left" w:pos="709"/>
                <w:tab w:val="left" w:pos="851"/>
              </w:tabs>
              <w:spacing w:after="0" w:line="240" w:lineRule="auto"/>
              <w:ind w:left="0" w:firstLine="709"/>
              <w:jc w:val="both"/>
              <w:rPr>
                <w:sz w:val="28"/>
                <w:szCs w:val="28"/>
                <w:lang w:val="uk-UA"/>
              </w:rPr>
            </w:pPr>
            <w:r>
              <w:rPr>
                <w:rFonts w:ascii="Times New Roman" w:hAnsi="Times New Roman" w:cs="Times New Roman"/>
                <w:sz w:val="28"/>
                <w:szCs w:val="28"/>
                <w:lang w:val="uk-UA"/>
              </w:rPr>
              <w:t>22</w:t>
            </w:r>
            <w:r w:rsidRPr="001E13CF">
              <w:rPr>
                <w:rFonts w:ascii="Times New Roman" w:hAnsi="Times New Roman" w:cs="Times New Roman"/>
                <w:sz w:val="28"/>
                <w:szCs w:val="28"/>
                <w:lang w:val="uk-UA"/>
              </w:rPr>
              <w:t>)</w:t>
            </w:r>
            <w:r w:rsidRPr="001E13CF">
              <w:rPr>
                <w:sz w:val="28"/>
                <w:szCs w:val="28"/>
                <w:lang w:val="uk-UA"/>
              </w:rPr>
              <w:t xml:space="preserve"> </w:t>
            </w:r>
            <w:r w:rsidRPr="001E13CF">
              <w:rPr>
                <w:rFonts w:ascii="Times New Roman" w:hAnsi="Times New Roman" w:cs="Times New Roman"/>
                <w:sz w:val="28"/>
                <w:szCs w:val="28"/>
                <w:lang w:val="uk-UA" w:eastAsia="ru-RU"/>
              </w:rPr>
              <w:t xml:space="preserve">забезпечує систематичне інформування населення про стан навколишнього природного середовища, </w:t>
            </w:r>
            <w:r>
              <w:rPr>
                <w:rFonts w:ascii="Times New Roman" w:hAnsi="Times New Roman" w:cs="Times New Roman"/>
                <w:sz w:val="28"/>
                <w:szCs w:val="28"/>
                <w:lang w:val="uk-UA" w:eastAsia="ru-RU"/>
              </w:rPr>
              <w:t>енергозбереження та</w:t>
            </w:r>
            <w:r w:rsidRPr="001E13CF">
              <w:rPr>
                <w:rFonts w:ascii="Times New Roman" w:hAnsi="Times New Roman" w:cs="Times New Roman"/>
                <w:sz w:val="28"/>
                <w:szCs w:val="28"/>
                <w:lang w:val="uk-UA" w:eastAsia="ru-RU"/>
              </w:rPr>
              <w:t xml:space="preserve"> енергоефективної модернізації</w:t>
            </w:r>
            <w:r>
              <w:rPr>
                <w:rFonts w:ascii="Times New Roman" w:hAnsi="Times New Roman" w:cs="Times New Roman"/>
                <w:sz w:val="28"/>
                <w:szCs w:val="28"/>
                <w:lang w:val="uk-UA" w:eastAsia="ru-RU"/>
              </w:rPr>
              <w:t xml:space="preserve">, </w:t>
            </w:r>
            <w:r w:rsidRPr="0074518B">
              <w:rPr>
                <w:rFonts w:ascii="Times New Roman" w:hAnsi="Times New Roman" w:cs="Times New Roman"/>
                <w:b/>
                <w:sz w:val="28"/>
                <w:szCs w:val="28"/>
                <w:lang w:val="uk-UA" w:eastAsia="ru-RU"/>
              </w:rPr>
              <w:t>впровадження альтернативних джерел енергії, кліматичної адаптації</w:t>
            </w:r>
            <w:r w:rsidRPr="001E13CF">
              <w:rPr>
                <w:rFonts w:ascii="Times New Roman" w:hAnsi="Times New Roman" w:cs="Times New Roman"/>
                <w:sz w:val="28"/>
                <w:szCs w:val="28"/>
                <w:lang w:val="uk-UA" w:eastAsia="ru-RU"/>
              </w:rPr>
              <w:t xml:space="preserve">  шляхом підготовки відповідної інформації для ЗМІ, офіційних сайтів Сумської міської ради</w:t>
            </w:r>
            <w:r w:rsidRPr="001E13CF">
              <w:rPr>
                <w:sz w:val="28"/>
                <w:szCs w:val="28"/>
                <w:lang w:val="uk-UA" w:eastAsia="ru-RU"/>
              </w:rPr>
              <w:t>.</w:t>
            </w:r>
          </w:p>
          <w:p w:rsidR="004D18A2" w:rsidRPr="005016D4" w:rsidRDefault="004D18A2" w:rsidP="00D70C71">
            <w:pPr>
              <w:pStyle w:val="12"/>
              <w:shd w:val="clear" w:color="auto" w:fill="FFFFFF"/>
              <w:tabs>
                <w:tab w:val="left" w:pos="709"/>
                <w:tab w:val="left" w:pos="851"/>
              </w:tabs>
              <w:spacing w:after="0" w:line="240" w:lineRule="auto"/>
              <w:ind w:left="0" w:firstLine="709"/>
              <w:jc w:val="both"/>
              <w:rPr>
                <w:sz w:val="28"/>
                <w:szCs w:val="28"/>
                <w:lang w:val="uk-UA"/>
              </w:rPr>
            </w:pPr>
          </w:p>
        </w:tc>
      </w:tr>
      <w:tr w:rsidR="00D70C71" w:rsidRPr="00894831" w:rsidTr="00196C82">
        <w:trPr>
          <w:trHeight w:val="539"/>
          <w:jc w:val="center"/>
        </w:trPr>
        <w:tc>
          <w:tcPr>
            <w:tcW w:w="14690" w:type="dxa"/>
            <w:gridSpan w:val="2"/>
            <w:shd w:val="clear" w:color="auto" w:fill="auto"/>
          </w:tcPr>
          <w:p w:rsidR="00D70C71" w:rsidRPr="00EC5DE1" w:rsidRDefault="00D70C71" w:rsidP="001450AD">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r>
              <w:rPr>
                <w:rFonts w:ascii="inherit" w:hAnsi="inherit" w:cs="inherit"/>
                <w:b/>
                <w:sz w:val="28"/>
                <w:szCs w:val="28"/>
                <w:lang w:val="uk-UA"/>
              </w:rPr>
              <w:t>1.25.</w:t>
            </w:r>
            <w:r w:rsidRPr="00EC5DE1">
              <w:rPr>
                <w:rFonts w:ascii="inherit" w:hAnsi="inherit" w:cs="inherit"/>
                <w:b/>
                <w:sz w:val="28"/>
                <w:szCs w:val="28"/>
                <w:lang w:val="uk-UA"/>
              </w:rPr>
              <w:t xml:space="preserve"> У підпункті 2.2.9 пункту 2.2 Розділу II «Завдання та функції Департаменту» після сл</w:t>
            </w:r>
            <w:r>
              <w:rPr>
                <w:rFonts w:ascii="inherit" w:hAnsi="inherit" w:cs="inherit"/>
                <w:b/>
                <w:sz w:val="28"/>
                <w:szCs w:val="28"/>
                <w:lang w:val="uk-UA"/>
              </w:rPr>
              <w:t>ів «Бере участь» додати слова «в</w:t>
            </w:r>
            <w:r w:rsidRPr="00EC5DE1">
              <w:rPr>
                <w:rFonts w:ascii="inherit" w:hAnsi="inherit" w:cs="inherit"/>
                <w:b/>
                <w:sz w:val="28"/>
                <w:szCs w:val="28"/>
                <w:lang w:val="uk-UA"/>
              </w:rPr>
              <w:t xml:space="preserve"> межах компетенції»</w:t>
            </w:r>
          </w:p>
        </w:tc>
      </w:tr>
      <w:tr w:rsidR="00D70C71" w:rsidRPr="00894831" w:rsidTr="008606F0">
        <w:trPr>
          <w:trHeight w:val="539"/>
          <w:jc w:val="center"/>
        </w:trPr>
        <w:tc>
          <w:tcPr>
            <w:tcW w:w="7473" w:type="dxa"/>
            <w:shd w:val="clear" w:color="auto" w:fill="auto"/>
          </w:tcPr>
          <w:p w:rsidR="00D70C71" w:rsidRPr="005016D4" w:rsidRDefault="00D70C71"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r w:rsidRPr="00EC5DE1">
              <w:rPr>
                <w:rFonts w:ascii="inherit" w:hAnsi="inherit" w:cs="inherit"/>
                <w:sz w:val="28"/>
                <w:szCs w:val="28"/>
                <w:lang w:val="uk-UA"/>
              </w:rPr>
              <w:t xml:space="preserve">2.2.9. Бере участь у погодженні проєктів розпоряджень міського голови, рішень виконавчого комітету Сумської міської ради, рішень Сумської міської ради, у тому числі нормативно – правових актів, розроблених іншими виконавчими органами Сумської </w:t>
            </w:r>
            <w:r w:rsidRPr="00EC5DE1">
              <w:rPr>
                <w:rFonts w:ascii="inherit" w:hAnsi="inherit" w:cs="inherit"/>
                <w:sz w:val="28"/>
                <w:szCs w:val="28"/>
                <w:lang w:val="uk-UA"/>
              </w:rPr>
              <w:lastRenderedPageBreak/>
              <w:t>міської ради, проводить у межах повноважень експертизу проєктів таких актів та готує у разі необхідності зауваження і пропозиції до них.</w:t>
            </w:r>
          </w:p>
        </w:tc>
        <w:tc>
          <w:tcPr>
            <w:tcW w:w="7217" w:type="dxa"/>
            <w:shd w:val="clear" w:color="auto" w:fill="auto"/>
          </w:tcPr>
          <w:p w:rsidR="00D70C71" w:rsidRDefault="00D70C71"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r w:rsidRPr="00EC5DE1">
              <w:rPr>
                <w:rFonts w:ascii="inherit" w:hAnsi="inherit" w:cs="inherit"/>
                <w:sz w:val="28"/>
                <w:szCs w:val="28"/>
                <w:lang w:val="uk-UA"/>
              </w:rPr>
              <w:lastRenderedPageBreak/>
              <w:t xml:space="preserve">2.2.9. Бере участь </w:t>
            </w:r>
            <w:r>
              <w:rPr>
                <w:rFonts w:ascii="inherit" w:hAnsi="inherit" w:cs="inherit"/>
                <w:b/>
                <w:sz w:val="28"/>
                <w:szCs w:val="28"/>
                <w:lang w:val="uk-UA"/>
              </w:rPr>
              <w:t>в</w:t>
            </w:r>
            <w:r w:rsidRPr="00EC5DE1">
              <w:rPr>
                <w:rFonts w:ascii="inherit" w:hAnsi="inherit" w:cs="inherit"/>
                <w:b/>
                <w:sz w:val="28"/>
                <w:szCs w:val="28"/>
                <w:lang w:val="uk-UA"/>
              </w:rPr>
              <w:t xml:space="preserve"> межах компетенції</w:t>
            </w:r>
            <w:r>
              <w:rPr>
                <w:rFonts w:ascii="inherit" w:hAnsi="inherit" w:cs="inherit"/>
                <w:sz w:val="28"/>
                <w:szCs w:val="28"/>
                <w:lang w:val="uk-UA"/>
              </w:rPr>
              <w:t xml:space="preserve"> </w:t>
            </w:r>
            <w:r w:rsidRPr="00EC5DE1">
              <w:rPr>
                <w:rFonts w:ascii="inherit" w:hAnsi="inherit" w:cs="inherit"/>
                <w:sz w:val="28"/>
                <w:szCs w:val="28"/>
                <w:lang w:val="uk-UA"/>
              </w:rPr>
              <w:t xml:space="preserve">у погодженні проєктів розпоряджень міського голови, рішень виконавчого комітету Сумської міської ради, рішень Сумської міської ради, у тому числі нормативно – правових актів, розроблених іншими виконавчими </w:t>
            </w:r>
            <w:r w:rsidRPr="00EC5DE1">
              <w:rPr>
                <w:rFonts w:ascii="inherit" w:hAnsi="inherit" w:cs="inherit"/>
                <w:sz w:val="28"/>
                <w:szCs w:val="28"/>
                <w:lang w:val="uk-UA"/>
              </w:rPr>
              <w:lastRenderedPageBreak/>
              <w:t>органами Сумської міської ради, проводить у межах повноважень експертизу проєктів таких актів та готує у разі необхідності зауваження і пропозиції до них.</w:t>
            </w:r>
          </w:p>
          <w:p w:rsidR="004D18A2" w:rsidRPr="004D18A2" w:rsidRDefault="004D18A2" w:rsidP="00D70C71">
            <w:pPr>
              <w:pStyle w:val="af3"/>
              <w:tabs>
                <w:tab w:val="left" w:pos="709"/>
                <w:tab w:val="left" w:pos="851"/>
              </w:tabs>
              <w:spacing w:before="0" w:after="0" w:line="316" w:lineRule="atLeast"/>
              <w:ind w:firstLine="709"/>
              <w:jc w:val="both"/>
              <w:textAlignment w:val="top"/>
              <w:rPr>
                <w:rFonts w:ascii="inherit" w:hAnsi="inherit" w:cs="inherit"/>
                <w:sz w:val="18"/>
                <w:szCs w:val="18"/>
                <w:lang w:val="uk-UA"/>
              </w:rPr>
            </w:pPr>
          </w:p>
        </w:tc>
      </w:tr>
      <w:tr w:rsidR="00D70C71" w:rsidRPr="00894831" w:rsidTr="008657A1">
        <w:trPr>
          <w:trHeight w:val="539"/>
          <w:jc w:val="center"/>
        </w:trPr>
        <w:tc>
          <w:tcPr>
            <w:tcW w:w="14690" w:type="dxa"/>
            <w:gridSpan w:val="2"/>
            <w:shd w:val="clear" w:color="auto" w:fill="auto"/>
          </w:tcPr>
          <w:p w:rsidR="00D70C71" w:rsidRPr="00EC5DE1" w:rsidRDefault="00D70C71" w:rsidP="001450AD">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r>
              <w:rPr>
                <w:rFonts w:ascii="inherit" w:hAnsi="inherit" w:cs="inherit"/>
                <w:b/>
                <w:sz w:val="28"/>
                <w:szCs w:val="28"/>
                <w:lang w:val="uk-UA"/>
              </w:rPr>
              <w:lastRenderedPageBreak/>
              <w:t>1.26.</w:t>
            </w:r>
            <w:r w:rsidRPr="00EC5DE1">
              <w:rPr>
                <w:rFonts w:ascii="inherit" w:hAnsi="inherit" w:cs="inherit"/>
                <w:b/>
                <w:sz w:val="28"/>
                <w:szCs w:val="28"/>
                <w:lang w:val="uk-UA"/>
              </w:rPr>
              <w:t xml:space="preserve"> У підпункті 2.2.10 пункту 2.2 Розділу II «Завдання та функції Департаменту»  після слова  «Розробляє» додати слова «в межах компетенції»</w:t>
            </w:r>
          </w:p>
        </w:tc>
      </w:tr>
      <w:tr w:rsidR="00D70C71" w:rsidRPr="00894831" w:rsidTr="008606F0">
        <w:trPr>
          <w:trHeight w:val="539"/>
          <w:jc w:val="center"/>
        </w:trPr>
        <w:tc>
          <w:tcPr>
            <w:tcW w:w="7473" w:type="dxa"/>
            <w:shd w:val="clear" w:color="auto" w:fill="auto"/>
          </w:tcPr>
          <w:p w:rsidR="00D70C71" w:rsidRPr="005016D4" w:rsidRDefault="00D70C71"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r w:rsidRPr="00EC5DE1">
              <w:rPr>
                <w:rFonts w:ascii="inherit" w:hAnsi="inherit" w:cs="inherit"/>
                <w:sz w:val="28"/>
                <w:szCs w:val="28"/>
                <w:lang w:val="uk-UA"/>
              </w:rPr>
              <w:t>2.2.10. Розробляє проєкти розпоряджень міського голови, рішень Виконавчого комітету Сумської міської ради, рішень Сумської міської ради,  у тому числі розробляє проєкти нормативно – правових актів.</w:t>
            </w:r>
          </w:p>
        </w:tc>
        <w:tc>
          <w:tcPr>
            <w:tcW w:w="7217" w:type="dxa"/>
            <w:shd w:val="clear" w:color="auto" w:fill="auto"/>
          </w:tcPr>
          <w:p w:rsidR="00D70C71" w:rsidRDefault="00D70C71"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r w:rsidRPr="00EC5DE1">
              <w:rPr>
                <w:rFonts w:ascii="inherit" w:hAnsi="inherit" w:cs="inherit"/>
                <w:sz w:val="28"/>
                <w:szCs w:val="28"/>
                <w:lang w:val="uk-UA"/>
              </w:rPr>
              <w:t xml:space="preserve">2.2.10. Розробляє </w:t>
            </w:r>
            <w:r>
              <w:rPr>
                <w:rFonts w:ascii="inherit" w:hAnsi="inherit" w:cs="inherit"/>
                <w:b/>
                <w:sz w:val="28"/>
                <w:szCs w:val="28"/>
                <w:lang w:val="uk-UA"/>
              </w:rPr>
              <w:t>в</w:t>
            </w:r>
            <w:r w:rsidRPr="008238FB">
              <w:rPr>
                <w:rFonts w:ascii="inherit" w:hAnsi="inherit" w:cs="inherit"/>
                <w:b/>
                <w:sz w:val="28"/>
                <w:szCs w:val="28"/>
                <w:lang w:val="uk-UA"/>
              </w:rPr>
              <w:t xml:space="preserve"> межах компетенції</w:t>
            </w:r>
            <w:r>
              <w:rPr>
                <w:rFonts w:ascii="inherit" w:hAnsi="inherit" w:cs="inherit"/>
                <w:sz w:val="28"/>
                <w:szCs w:val="28"/>
                <w:lang w:val="uk-UA"/>
              </w:rPr>
              <w:t xml:space="preserve"> </w:t>
            </w:r>
            <w:r w:rsidRPr="00EC5DE1">
              <w:rPr>
                <w:rFonts w:ascii="inherit" w:hAnsi="inherit" w:cs="inherit"/>
                <w:sz w:val="28"/>
                <w:szCs w:val="28"/>
                <w:lang w:val="uk-UA"/>
              </w:rPr>
              <w:t>проєкти розпоряджень міського голови, рішень Виконавчого комітету Сумської міської ради, рішень Сумської міської ради,  у тому числі розробляє проєкти нормативно – правових актів.</w:t>
            </w:r>
          </w:p>
          <w:p w:rsidR="004D18A2" w:rsidRPr="004D18A2" w:rsidRDefault="004D18A2" w:rsidP="00D70C71">
            <w:pPr>
              <w:pStyle w:val="af3"/>
              <w:tabs>
                <w:tab w:val="left" w:pos="709"/>
                <w:tab w:val="left" w:pos="851"/>
              </w:tabs>
              <w:spacing w:before="0" w:after="0" w:line="316" w:lineRule="atLeast"/>
              <w:ind w:firstLine="709"/>
              <w:jc w:val="both"/>
              <w:textAlignment w:val="top"/>
              <w:rPr>
                <w:rFonts w:ascii="inherit" w:hAnsi="inherit" w:cs="inherit"/>
                <w:sz w:val="18"/>
                <w:szCs w:val="18"/>
                <w:lang w:val="uk-UA"/>
              </w:rPr>
            </w:pPr>
          </w:p>
        </w:tc>
      </w:tr>
      <w:tr w:rsidR="00D70C71" w:rsidRPr="00894831" w:rsidTr="002C1E2E">
        <w:trPr>
          <w:trHeight w:val="539"/>
          <w:jc w:val="center"/>
        </w:trPr>
        <w:tc>
          <w:tcPr>
            <w:tcW w:w="14690" w:type="dxa"/>
            <w:gridSpan w:val="2"/>
            <w:shd w:val="clear" w:color="auto" w:fill="auto"/>
          </w:tcPr>
          <w:p w:rsidR="00D70C71" w:rsidRPr="008238FB" w:rsidRDefault="00D70C71" w:rsidP="001450AD">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r>
              <w:rPr>
                <w:rFonts w:ascii="inherit" w:hAnsi="inherit" w:cs="inherit"/>
                <w:b/>
                <w:sz w:val="28"/>
                <w:szCs w:val="28"/>
                <w:lang w:val="uk-UA"/>
              </w:rPr>
              <w:t xml:space="preserve">1.27. </w:t>
            </w:r>
            <w:r w:rsidRPr="008238FB">
              <w:rPr>
                <w:rFonts w:ascii="inherit" w:hAnsi="inherit" w:cs="inherit"/>
                <w:b/>
                <w:sz w:val="28"/>
                <w:szCs w:val="28"/>
                <w:lang w:val="uk-UA"/>
              </w:rPr>
              <w:t>У підпункті 2.2.11 пункту 2.2 Розділу II «Завдання та функції Департаменту»  після слів  «стороною яких виступає» додати слово «Департамент»</w:t>
            </w:r>
          </w:p>
        </w:tc>
      </w:tr>
      <w:tr w:rsidR="00D70C71" w:rsidRPr="00894831" w:rsidTr="008606F0">
        <w:trPr>
          <w:trHeight w:val="539"/>
          <w:jc w:val="center"/>
        </w:trPr>
        <w:tc>
          <w:tcPr>
            <w:tcW w:w="7473" w:type="dxa"/>
            <w:shd w:val="clear" w:color="auto" w:fill="auto"/>
          </w:tcPr>
          <w:p w:rsidR="00D70C71" w:rsidRPr="005016D4" w:rsidRDefault="00D70C71"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r w:rsidRPr="008238FB">
              <w:rPr>
                <w:rFonts w:ascii="inherit" w:hAnsi="inherit" w:cs="inherit"/>
                <w:sz w:val="28"/>
                <w:szCs w:val="28"/>
                <w:lang w:val="uk-UA"/>
              </w:rPr>
              <w:t>2.2.11. Здійснює, у межах повноважень, договірну роботу щодо договорів, угод, контрактів, стороною яких виступає Сумська міська рада або її Виконавчий комітет.</w:t>
            </w:r>
          </w:p>
        </w:tc>
        <w:tc>
          <w:tcPr>
            <w:tcW w:w="7217" w:type="dxa"/>
            <w:shd w:val="clear" w:color="auto" w:fill="auto"/>
          </w:tcPr>
          <w:p w:rsidR="00D70C71" w:rsidRDefault="00D70C71"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r w:rsidRPr="008238FB">
              <w:rPr>
                <w:rFonts w:ascii="inherit" w:hAnsi="inherit" w:cs="inherit"/>
                <w:sz w:val="28"/>
                <w:szCs w:val="28"/>
                <w:lang w:val="uk-UA"/>
              </w:rPr>
              <w:t xml:space="preserve">2.2.11. Здійснює, у межах повноважень, договірну роботу щодо договорів, угод, контрактів, стороною яких виступає </w:t>
            </w:r>
            <w:r w:rsidRPr="008238FB">
              <w:rPr>
                <w:rFonts w:ascii="inherit" w:hAnsi="inherit" w:cs="inherit"/>
                <w:b/>
                <w:sz w:val="28"/>
                <w:szCs w:val="28"/>
                <w:lang w:val="uk-UA"/>
              </w:rPr>
              <w:t>Департамент</w:t>
            </w:r>
            <w:r>
              <w:rPr>
                <w:rFonts w:ascii="inherit" w:hAnsi="inherit" w:cs="inherit"/>
                <w:sz w:val="28"/>
                <w:szCs w:val="28"/>
                <w:lang w:val="uk-UA"/>
              </w:rPr>
              <w:t xml:space="preserve">, </w:t>
            </w:r>
            <w:r w:rsidRPr="008238FB">
              <w:rPr>
                <w:rFonts w:ascii="inherit" w:hAnsi="inherit" w:cs="inherit"/>
                <w:sz w:val="28"/>
                <w:szCs w:val="28"/>
                <w:lang w:val="uk-UA"/>
              </w:rPr>
              <w:t>Сумська міська рада або її Виконавчий комітет.</w:t>
            </w:r>
          </w:p>
          <w:p w:rsidR="004D18A2" w:rsidRPr="005016D4" w:rsidRDefault="004D18A2"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p>
        </w:tc>
      </w:tr>
      <w:tr w:rsidR="002E01BD" w:rsidRPr="002E01BD" w:rsidTr="00684E93">
        <w:trPr>
          <w:trHeight w:val="539"/>
          <w:jc w:val="center"/>
        </w:trPr>
        <w:tc>
          <w:tcPr>
            <w:tcW w:w="14690" w:type="dxa"/>
            <w:gridSpan w:val="2"/>
            <w:shd w:val="clear" w:color="auto" w:fill="auto"/>
          </w:tcPr>
          <w:p w:rsidR="002E01BD" w:rsidRPr="002E01BD" w:rsidRDefault="002E01BD" w:rsidP="00D70C71">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r w:rsidRPr="002E01BD">
              <w:rPr>
                <w:rFonts w:ascii="inherit" w:hAnsi="inherit" w:cs="inherit"/>
                <w:b/>
                <w:sz w:val="28"/>
                <w:szCs w:val="28"/>
                <w:lang w:val="uk-UA"/>
              </w:rPr>
              <w:t>1.28. Підпункт 2.2.14 пункту 2.2 Розділу II «Завдання та функції Департаменту» викласти у новій редакції:</w:t>
            </w:r>
          </w:p>
        </w:tc>
      </w:tr>
      <w:tr w:rsidR="002E01BD" w:rsidRPr="00894831" w:rsidTr="008606F0">
        <w:trPr>
          <w:trHeight w:val="539"/>
          <w:jc w:val="center"/>
        </w:trPr>
        <w:tc>
          <w:tcPr>
            <w:tcW w:w="7473" w:type="dxa"/>
            <w:shd w:val="clear" w:color="auto" w:fill="auto"/>
          </w:tcPr>
          <w:p w:rsidR="002E01BD" w:rsidRPr="00026CCB" w:rsidRDefault="002E01BD" w:rsidP="002E01BD">
            <w:pPr>
              <w:jc w:val="both"/>
              <w:rPr>
                <w:rFonts w:ascii="inherit" w:hAnsi="inherit" w:cs="inherit"/>
                <w:b w:val="0"/>
                <w:szCs w:val="28"/>
                <w:lang w:eastAsia="zh-CN"/>
              </w:rPr>
            </w:pPr>
            <w:r w:rsidRPr="008A23A3">
              <w:rPr>
                <w:rFonts w:ascii="inherit" w:hAnsi="inherit" w:cs="inherit"/>
                <w:b w:val="0"/>
                <w:szCs w:val="28"/>
                <w:lang w:eastAsia="zh-CN"/>
              </w:rPr>
              <w:t xml:space="preserve">2.2.14. Забезпечує перевірку, реєстрацію і погодження </w:t>
            </w:r>
            <w:r w:rsidRPr="00147E05">
              <w:rPr>
                <w:rFonts w:ascii="inherit" w:hAnsi="inherit" w:cs="inherit"/>
                <w:b w:val="0"/>
                <w:strike/>
                <w:szCs w:val="28"/>
                <w:lang w:eastAsia="zh-CN"/>
              </w:rPr>
              <w:t>Електронних Висновків Головного управління ДПС у Сумській області/ Подання органів,</w:t>
            </w:r>
            <w:r w:rsidRPr="008A23A3">
              <w:rPr>
                <w:rFonts w:ascii="inherit" w:hAnsi="inherit" w:cs="inherit"/>
                <w:b w:val="0"/>
                <w:szCs w:val="28"/>
                <w:lang w:eastAsia="zh-CN"/>
              </w:rPr>
              <w:t xml:space="preserve"> що контролюють справляння надходжень, щодо повернення помилково та/або надміру сплачених податків, зборів (обов’язкових платежів) до бюджету Сумської міської ТГ платникам податків.</w:t>
            </w:r>
          </w:p>
        </w:tc>
        <w:tc>
          <w:tcPr>
            <w:tcW w:w="7217" w:type="dxa"/>
            <w:shd w:val="clear" w:color="auto" w:fill="auto"/>
          </w:tcPr>
          <w:p w:rsidR="002E01BD" w:rsidRPr="008955C4" w:rsidRDefault="002E01BD" w:rsidP="002E01BD">
            <w:pPr>
              <w:jc w:val="both"/>
              <w:rPr>
                <w:rFonts w:ascii="inherit" w:hAnsi="inherit" w:cs="inherit"/>
                <w:szCs w:val="28"/>
                <w:lang w:eastAsia="zh-CN"/>
              </w:rPr>
            </w:pPr>
            <w:r w:rsidRPr="008955C4">
              <w:rPr>
                <w:rFonts w:ascii="inherit" w:hAnsi="inherit" w:cs="inherit"/>
                <w:szCs w:val="28"/>
                <w:lang w:eastAsia="zh-CN"/>
              </w:rPr>
              <w:t xml:space="preserve">2.2.14. </w:t>
            </w:r>
            <w:r w:rsidRPr="00147E05">
              <w:rPr>
                <w:rFonts w:ascii="inherit" w:hAnsi="inherit" w:cs="inherit"/>
                <w:b w:val="0"/>
                <w:szCs w:val="28"/>
                <w:lang w:eastAsia="zh-CN"/>
              </w:rPr>
              <w:t>Забезпечує перевірку, реєстрацію і погодження</w:t>
            </w:r>
            <w:r w:rsidRPr="008955C4">
              <w:rPr>
                <w:rFonts w:ascii="inherit" w:hAnsi="inherit" w:cs="inherit"/>
                <w:szCs w:val="28"/>
                <w:lang w:eastAsia="zh-CN"/>
              </w:rPr>
              <w:t xml:space="preserve"> електронних висновків/повідомлень та подання органів, </w:t>
            </w:r>
            <w:r w:rsidRPr="00147E05">
              <w:rPr>
                <w:rFonts w:ascii="inherit" w:hAnsi="inherit" w:cs="inherit"/>
                <w:b w:val="0"/>
                <w:szCs w:val="28"/>
                <w:lang w:eastAsia="zh-CN"/>
              </w:rPr>
              <w:t>що контролюють справляння надходжень про повернення помилково та/або надміру сплачених податків, зборів (обов’язкових платежів) до бюджету Сумської міської ТГ платникам податків.</w:t>
            </w:r>
          </w:p>
        </w:tc>
      </w:tr>
      <w:tr w:rsidR="00D70C71" w:rsidRPr="00894831" w:rsidTr="00B31774">
        <w:trPr>
          <w:trHeight w:val="539"/>
          <w:jc w:val="center"/>
        </w:trPr>
        <w:tc>
          <w:tcPr>
            <w:tcW w:w="14690" w:type="dxa"/>
            <w:gridSpan w:val="2"/>
            <w:shd w:val="clear" w:color="auto" w:fill="auto"/>
          </w:tcPr>
          <w:p w:rsidR="00D70C71" w:rsidRPr="00026CCB" w:rsidRDefault="00D70C71" w:rsidP="001450AD">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r>
              <w:rPr>
                <w:rFonts w:ascii="inherit" w:hAnsi="inherit" w:cs="inherit"/>
                <w:b/>
                <w:sz w:val="28"/>
                <w:szCs w:val="28"/>
                <w:lang w:val="uk-UA"/>
              </w:rPr>
              <w:lastRenderedPageBreak/>
              <w:t xml:space="preserve">1.29. </w:t>
            </w:r>
            <w:r w:rsidRPr="00026CCB">
              <w:rPr>
                <w:rFonts w:ascii="inherit" w:hAnsi="inherit" w:cs="inherit"/>
                <w:b/>
                <w:sz w:val="28"/>
                <w:szCs w:val="28"/>
                <w:lang w:val="uk-UA"/>
              </w:rPr>
              <w:t>У підпункті 2.2.15 пункту 2.2 Розділу II «Завдання та фун</w:t>
            </w:r>
            <w:r w:rsidR="001450AD">
              <w:rPr>
                <w:rFonts w:ascii="inherit" w:hAnsi="inherit" w:cs="inherit"/>
                <w:b/>
                <w:sz w:val="28"/>
                <w:szCs w:val="28"/>
                <w:lang w:val="uk-UA"/>
              </w:rPr>
              <w:t xml:space="preserve">кції Департаменту» замість слів </w:t>
            </w:r>
            <w:r w:rsidRPr="00026CCB">
              <w:rPr>
                <w:rFonts w:ascii="inherit" w:hAnsi="inherit" w:cs="inherit"/>
                <w:b/>
                <w:sz w:val="28"/>
                <w:szCs w:val="28"/>
                <w:lang w:val="uk-UA"/>
              </w:rPr>
              <w:t xml:space="preserve">«встановлених правил» </w:t>
            </w:r>
            <w:r>
              <w:rPr>
                <w:b/>
                <w:sz w:val="28"/>
                <w:szCs w:val="28"/>
                <w:lang w:val="uk-UA"/>
              </w:rPr>
              <w:t>вставити</w:t>
            </w:r>
            <w:r w:rsidRPr="00026CCB">
              <w:rPr>
                <w:rFonts w:ascii="inherit" w:hAnsi="inherit" w:cs="inherit"/>
                <w:b/>
                <w:sz w:val="28"/>
                <w:szCs w:val="28"/>
                <w:lang w:val="uk-UA"/>
              </w:rPr>
              <w:t xml:space="preserve"> слова «чинного законодавства»</w:t>
            </w:r>
          </w:p>
        </w:tc>
      </w:tr>
      <w:tr w:rsidR="00D70C71" w:rsidRPr="00894831" w:rsidTr="00487990">
        <w:trPr>
          <w:trHeight w:val="1452"/>
          <w:jc w:val="center"/>
        </w:trPr>
        <w:tc>
          <w:tcPr>
            <w:tcW w:w="7473" w:type="dxa"/>
            <w:shd w:val="clear" w:color="auto" w:fill="auto"/>
          </w:tcPr>
          <w:p w:rsidR="00D70C71" w:rsidRPr="005016D4" w:rsidRDefault="00D70C71"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r w:rsidRPr="00026CCB">
              <w:rPr>
                <w:rFonts w:ascii="inherit" w:hAnsi="inherit" w:cs="inherit"/>
                <w:sz w:val="28"/>
                <w:szCs w:val="28"/>
                <w:lang w:val="uk-UA"/>
              </w:rPr>
              <w:t xml:space="preserve">2.2.15. Організовує роботу з укомплектування, зберігання, обліку та використання архівних документів відповідно до </w:t>
            </w:r>
            <w:r w:rsidRPr="008C3EF7">
              <w:rPr>
                <w:rFonts w:ascii="inherit" w:hAnsi="inherit" w:cs="inherit"/>
                <w:strike/>
                <w:sz w:val="28"/>
                <w:szCs w:val="28"/>
                <w:lang w:val="uk-UA"/>
              </w:rPr>
              <w:t>встановлених правил</w:t>
            </w:r>
            <w:r w:rsidRPr="00026CCB">
              <w:rPr>
                <w:rFonts w:ascii="inherit" w:hAnsi="inherit" w:cs="inherit"/>
                <w:sz w:val="28"/>
                <w:szCs w:val="28"/>
                <w:lang w:val="uk-UA"/>
              </w:rPr>
              <w:t>.</w:t>
            </w:r>
          </w:p>
        </w:tc>
        <w:tc>
          <w:tcPr>
            <w:tcW w:w="7217" w:type="dxa"/>
            <w:shd w:val="clear" w:color="auto" w:fill="auto"/>
          </w:tcPr>
          <w:p w:rsidR="00D70C71" w:rsidRDefault="00D70C71" w:rsidP="00D70C71">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r w:rsidRPr="00026CCB">
              <w:rPr>
                <w:rFonts w:ascii="inherit" w:hAnsi="inherit" w:cs="inherit"/>
                <w:sz w:val="28"/>
                <w:szCs w:val="28"/>
                <w:lang w:val="uk-UA"/>
              </w:rPr>
              <w:t>2.2.15. Організовує роботу з укомплектування, зберігання, обліку та використання архівних документів відповідно до</w:t>
            </w:r>
            <w:r>
              <w:rPr>
                <w:rFonts w:ascii="inherit" w:hAnsi="inherit" w:cs="inherit"/>
                <w:sz w:val="28"/>
                <w:szCs w:val="28"/>
                <w:lang w:val="uk-UA"/>
              </w:rPr>
              <w:t xml:space="preserve"> </w:t>
            </w:r>
            <w:r w:rsidRPr="00026CCB">
              <w:rPr>
                <w:rFonts w:ascii="inherit" w:hAnsi="inherit" w:cs="inherit"/>
                <w:b/>
                <w:sz w:val="28"/>
                <w:szCs w:val="28"/>
                <w:lang w:val="uk-UA"/>
              </w:rPr>
              <w:t>чинного законодавства</w:t>
            </w:r>
          </w:p>
          <w:p w:rsidR="00487990" w:rsidRPr="005016D4" w:rsidRDefault="00487990"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p>
        </w:tc>
      </w:tr>
      <w:tr w:rsidR="00D70C71" w:rsidRPr="00894831" w:rsidTr="00200716">
        <w:trPr>
          <w:trHeight w:val="539"/>
          <w:jc w:val="center"/>
        </w:trPr>
        <w:tc>
          <w:tcPr>
            <w:tcW w:w="14690" w:type="dxa"/>
            <w:gridSpan w:val="2"/>
            <w:shd w:val="clear" w:color="auto" w:fill="auto"/>
          </w:tcPr>
          <w:p w:rsidR="00D70C71" w:rsidRPr="00F9551B" w:rsidRDefault="00D70C71" w:rsidP="001450AD">
            <w:pPr>
              <w:pStyle w:val="af3"/>
              <w:tabs>
                <w:tab w:val="left" w:pos="709"/>
                <w:tab w:val="left" w:pos="851"/>
              </w:tabs>
              <w:spacing w:before="0" w:after="0"/>
              <w:ind w:firstLine="709"/>
              <w:jc w:val="both"/>
              <w:textAlignment w:val="top"/>
              <w:rPr>
                <w:rFonts w:ascii="inherit" w:hAnsi="inherit" w:cs="inherit"/>
                <w:b/>
                <w:sz w:val="28"/>
                <w:szCs w:val="28"/>
                <w:lang w:val="uk-UA"/>
              </w:rPr>
            </w:pPr>
            <w:r>
              <w:rPr>
                <w:rFonts w:ascii="inherit" w:hAnsi="inherit" w:cs="inherit"/>
                <w:b/>
                <w:sz w:val="28"/>
                <w:szCs w:val="28"/>
                <w:lang w:val="uk-UA"/>
              </w:rPr>
              <w:t>1.30.</w:t>
            </w:r>
            <w:r w:rsidRPr="00F9551B">
              <w:rPr>
                <w:rFonts w:ascii="inherit" w:hAnsi="inherit" w:cs="inherit"/>
                <w:b/>
                <w:sz w:val="28"/>
                <w:szCs w:val="28"/>
                <w:lang w:val="uk-UA"/>
              </w:rPr>
              <w:t xml:space="preserve"> Додати до пункту 2.2 Розділу II «Завдання та функції Департаменту</w:t>
            </w:r>
            <w:r>
              <w:rPr>
                <w:rFonts w:ascii="inherit" w:hAnsi="inherit" w:cs="inherit"/>
                <w:b/>
                <w:sz w:val="28"/>
                <w:szCs w:val="28"/>
                <w:lang w:val="uk-UA"/>
              </w:rPr>
              <w:t>» підпункт 2.2.17 такого змісту:</w:t>
            </w:r>
          </w:p>
          <w:p w:rsidR="00D70C71" w:rsidRPr="00026CCB" w:rsidRDefault="00D70C71" w:rsidP="00642D1B">
            <w:pPr>
              <w:pStyle w:val="af3"/>
              <w:tabs>
                <w:tab w:val="left" w:pos="709"/>
                <w:tab w:val="left" w:pos="851"/>
              </w:tabs>
              <w:spacing w:before="0" w:after="0" w:line="316" w:lineRule="atLeast"/>
              <w:ind w:firstLine="709"/>
              <w:textAlignment w:val="top"/>
              <w:rPr>
                <w:rFonts w:ascii="inherit" w:hAnsi="inherit" w:cs="inherit"/>
                <w:sz w:val="28"/>
                <w:szCs w:val="28"/>
                <w:lang w:val="uk-UA"/>
              </w:rPr>
            </w:pPr>
          </w:p>
        </w:tc>
      </w:tr>
      <w:tr w:rsidR="00D70C71" w:rsidRPr="00894831" w:rsidTr="008606F0">
        <w:trPr>
          <w:trHeight w:val="539"/>
          <w:jc w:val="center"/>
        </w:trPr>
        <w:tc>
          <w:tcPr>
            <w:tcW w:w="7473" w:type="dxa"/>
            <w:shd w:val="clear" w:color="auto" w:fill="auto"/>
          </w:tcPr>
          <w:p w:rsidR="00D70C71" w:rsidRPr="008C3EF7" w:rsidRDefault="00D70C71"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r w:rsidRPr="008C3EF7">
              <w:rPr>
                <w:rFonts w:ascii="inherit" w:hAnsi="inherit" w:cs="inherit"/>
                <w:sz w:val="28"/>
                <w:szCs w:val="28"/>
                <w:lang w:val="uk-UA"/>
              </w:rPr>
              <w:t>Норма відсутня</w:t>
            </w:r>
          </w:p>
        </w:tc>
        <w:tc>
          <w:tcPr>
            <w:tcW w:w="7217" w:type="dxa"/>
            <w:shd w:val="clear" w:color="auto" w:fill="auto"/>
          </w:tcPr>
          <w:p w:rsidR="00D70C71" w:rsidRDefault="00D70C71" w:rsidP="00D70C71">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r w:rsidRPr="00F9551B">
              <w:rPr>
                <w:rFonts w:ascii="inherit" w:hAnsi="inherit" w:cs="inherit"/>
                <w:b/>
                <w:sz w:val="28"/>
                <w:szCs w:val="28"/>
                <w:lang w:val="uk-UA"/>
              </w:rPr>
              <w:t>2.2.17 Забезпечує здійс</w:t>
            </w:r>
            <w:r w:rsidR="00F10F6C">
              <w:rPr>
                <w:rFonts w:ascii="inherit" w:hAnsi="inherit" w:cs="inherit"/>
                <w:b/>
                <w:sz w:val="28"/>
                <w:szCs w:val="28"/>
                <w:lang w:val="uk-UA"/>
              </w:rPr>
              <w:t>нення заходів щодо запобігання та</w:t>
            </w:r>
            <w:r w:rsidRPr="00F9551B">
              <w:rPr>
                <w:rFonts w:ascii="inherit" w:hAnsi="inherit" w:cs="inherit"/>
                <w:b/>
                <w:sz w:val="28"/>
                <w:szCs w:val="28"/>
                <w:lang w:val="uk-UA"/>
              </w:rPr>
              <w:t xml:space="preserve"> протидії корупції.</w:t>
            </w:r>
          </w:p>
          <w:p w:rsidR="00D70C71" w:rsidRPr="00F9551B" w:rsidRDefault="00D70C71" w:rsidP="00D70C71">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p>
        </w:tc>
      </w:tr>
      <w:tr w:rsidR="00D70C71" w:rsidRPr="00894831" w:rsidTr="0065041F">
        <w:trPr>
          <w:trHeight w:val="539"/>
          <w:jc w:val="center"/>
        </w:trPr>
        <w:tc>
          <w:tcPr>
            <w:tcW w:w="14690" w:type="dxa"/>
            <w:gridSpan w:val="2"/>
            <w:shd w:val="clear" w:color="auto" w:fill="auto"/>
          </w:tcPr>
          <w:p w:rsidR="00D70C71" w:rsidRPr="00026CCB" w:rsidRDefault="00D70C71" w:rsidP="00D70C71">
            <w:pPr>
              <w:pStyle w:val="af3"/>
              <w:tabs>
                <w:tab w:val="left" w:pos="709"/>
                <w:tab w:val="left" w:pos="851"/>
              </w:tabs>
              <w:spacing w:before="0" w:after="0" w:line="316" w:lineRule="atLeast"/>
              <w:ind w:firstLine="709"/>
              <w:jc w:val="center"/>
              <w:textAlignment w:val="top"/>
              <w:rPr>
                <w:rFonts w:ascii="inherit" w:hAnsi="inherit" w:cs="inherit"/>
                <w:b/>
                <w:sz w:val="28"/>
                <w:szCs w:val="28"/>
                <w:lang w:val="uk-UA"/>
              </w:rPr>
            </w:pPr>
            <w:r>
              <w:rPr>
                <w:rFonts w:ascii="inherit" w:hAnsi="inherit" w:cs="inherit"/>
                <w:b/>
                <w:sz w:val="28"/>
                <w:szCs w:val="28"/>
                <w:lang w:val="uk-UA"/>
              </w:rPr>
              <w:t xml:space="preserve">1.31. </w:t>
            </w:r>
            <w:r w:rsidRPr="00026CCB">
              <w:rPr>
                <w:rFonts w:ascii="inherit" w:hAnsi="inherit" w:cs="inherit"/>
                <w:b/>
                <w:sz w:val="28"/>
                <w:szCs w:val="28"/>
                <w:lang w:val="uk-UA"/>
              </w:rPr>
              <w:t>Підпункт 2.2.17 пункту 2.2 Розділу II «Завдання та функції Департаменту» вважати підпунктом 2.2.18.</w:t>
            </w:r>
          </w:p>
        </w:tc>
      </w:tr>
      <w:tr w:rsidR="00D70C71" w:rsidRPr="00894831" w:rsidTr="00487990">
        <w:trPr>
          <w:trHeight w:val="1091"/>
          <w:jc w:val="center"/>
        </w:trPr>
        <w:tc>
          <w:tcPr>
            <w:tcW w:w="7473" w:type="dxa"/>
            <w:shd w:val="clear" w:color="auto" w:fill="auto"/>
          </w:tcPr>
          <w:p w:rsidR="00D70C71" w:rsidRPr="005016D4" w:rsidRDefault="00D70C71"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r w:rsidRPr="00026CCB">
              <w:rPr>
                <w:rFonts w:ascii="inherit" w:hAnsi="inherit" w:cs="inherit"/>
                <w:sz w:val="28"/>
                <w:szCs w:val="28"/>
                <w:lang w:val="uk-UA"/>
              </w:rPr>
              <w:t>2.2.17. Здійснює інші функції та повноваження, пов'язані з виконанням покладених на нього завдань.</w:t>
            </w:r>
          </w:p>
        </w:tc>
        <w:tc>
          <w:tcPr>
            <w:tcW w:w="7217" w:type="dxa"/>
            <w:shd w:val="clear" w:color="auto" w:fill="auto"/>
          </w:tcPr>
          <w:p w:rsidR="00D70C71" w:rsidRDefault="00D70C71"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r w:rsidRPr="00026CCB">
              <w:rPr>
                <w:rFonts w:ascii="inherit" w:hAnsi="inherit" w:cs="inherit"/>
                <w:b/>
                <w:sz w:val="28"/>
                <w:szCs w:val="28"/>
                <w:lang w:val="uk-UA"/>
              </w:rPr>
              <w:t>2.2.18.</w:t>
            </w:r>
            <w:r w:rsidRPr="00026CCB">
              <w:rPr>
                <w:rFonts w:ascii="inherit" w:hAnsi="inherit" w:cs="inherit"/>
                <w:sz w:val="28"/>
                <w:szCs w:val="28"/>
                <w:lang w:val="uk-UA"/>
              </w:rPr>
              <w:t xml:space="preserve"> Здійснює інші функції та повноваження, пов'язані з виконанням покладених на нього завдань.</w:t>
            </w:r>
          </w:p>
          <w:p w:rsidR="00487990" w:rsidRPr="005016D4" w:rsidRDefault="00487990" w:rsidP="00D70C71">
            <w:pPr>
              <w:pStyle w:val="af3"/>
              <w:tabs>
                <w:tab w:val="left" w:pos="709"/>
                <w:tab w:val="left" w:pos="851"/>
              </w:tabs>
              <w:spacing w:before="0" w:after="0" w:line="316" w:lineRule="atLeast"/>
              <w:ind w:firstLine="709"/>
              <w:jc w:val="both"/>
              <w:textAlignment w:val="top"/>
              <w:rPr>
                <w:rFonts w:ascii="inherit" w:hAnsi="inherit" w:cs="inherit"/>
                <w:sz w:val="28"/>
                <w:szCs w:val="28"/>
                <w:lang w:val="uk-UA"/>
              </w:rPr>
            </w:pPr>
          </w:p>
        </w:tc>
      </w:tr>
      <w:tr w:rsidR="00D70C71" w:rsidRPr="00894831" w:rsidTr="00327846">
        <w:trPr>
          <w:trHeight w:val="539"/>
          <w:jc w:val="center"/>
        </w:trPr>
        <w:tc>
          <w:tcPr>
            <w:tcW w:w="14690" w:type="dxa"/>
            <w:gridSpan w:val="2"/>
            <w:shd w:val="clear" w:color="auto" w:fill="auto"/>
          </w:tcPr>
          <w:p w:rsidR="00D70C71" w:rsidRPr="00F70C75" w:rsidRDefault="00D70C71" w:rsidP="001450AD">
            <w:pPr>
              <w:pStyle w:val="af3"/>
              <w:tabs>
                <w:tab w:val="left" w:pos="709"/>
                <w:tab w:val="left" w:pos="851"/>
              </w:tabs>
              <w:spacing w:before="0" w:after="0" w:line="316" w:lineRule="atLeast"/>
              <w:ind w:firstLine="709"/>
              <w:jc w:val="both"/>
              <w:textAlignment w:val="top"/>
              <w:rPr>
                <w:rFonts w:ascii="inherit" w:hAnsi="inherit" w:cs="inherit"/>
                <w:b/>
                <w:sz w:val="28"/>
                <w:szCs w:val="28"/>
                <w:lang w:val="uk-UA"/>
              </w:rPr>
            </w:pPr>
            <w:r>
              <w:rPr>
                <w:rFonts w:ascii="inherit" w:hAnsi="inherit" w:cs="inherit"/>
                <w:b/>
                <w:sz w:val="28"/>
                <w:szCs w:val="28"/>
                <w:lang w:val="uk-UA"/>
              </w:rPr>
              <w:t>1.32.</w:t>
            </w:r>
            <w:r w:rsidRPr="00F70C75">
              <w:rPr>
                <w:rFonts w:ascii="inherit" w:hAnsi="inherit" w:cs="inherit"/>
                <w:b/>
                <w:sz w:val="28"/>
                <w:szCs w:val="28"/>
                <w:lang w:val="uk-UA"/>
              </w:rPr>
              <w:t xml:space="preserve"> У підпункті 4.5.10 пункту 4.4 Розділу IV «Структура та організація роботи Департаменту» після слів</w:t>
            </w:r>
            <w:r>
              <w:rPr>
                <w:rFonts w:ascii="inherit" w:hAnsi="inherit" w:cs="inherit"/>
                <w:b/>
                <w:sz w:val="28"/>
                <w:szCs w:val="28"/>
                <w:lang w:val="uk-UA"/>
              </w:rPr>
              <w:t xml:space="preserve"> </w:t>
            </w:r>
            <w:r w:rsidRPr="00F70C75">
              <w:rPr>
                <w:rFonts w:ascii="inherit" w:hAnsi="inherit" w:cs="inherit"/>
                <w:b/>
                <w:sz w:val="28"/>
                <w:szCs w:val="28"/>
                <w:lang w:val="uk-UA"/>
              </w:rPr>
              <w:t xml:space="preserve"> «у відносинах з» додати слова «судовими органами»</w:t>
            </w:r>
          </w:p>
        </w:tc>
      </w:tr>
      <w:tr w:rsidR="00D70C71" w:rsidRPr="00894831" w:rsidTr="00487990">
        <w:trPr>
          <w:trHeight w:val="2149"/>
          <w:jc w:val="center"/>
        </w:trPr>
        <w:tc>
          <w:tcPr>
            <w:tcW w:w="7473" w:type="dxa"/>
            <w:shd w:val="clear" w:color="auto" w:fill="auto"/>
          </w:tcPr>
          <w:p w:rsidR="00D70C71" w:rsidRDefault="00D70C71" w:rsidP="00D70C71">
            <w:pPr>
              <w:pStyle w:val="af3"/>
              <w:tabs>
                <w:tab w:val="left" w:pos="709"/>
                <w:tab w:val="left" w:pos="851"/>
              </w:tabs>
              <w:spacing w:before="0" w:after="0" w:line="316" w:lineRule="atLeast"/>
              <w:ind w:firstLine="709"/>
              <w:jc w:val="both"/>
              <w:textAlignment w:val="top"/>
              <w:rPr>
                <w:rFonts w:ascii="inherit" w:hAnsi="inherit" w:cs="inherit"/>
                <w:sz w:val="28"/>
                <w:szCs w:val="28"/>
              </w:rPr>
            </w:pPr>
            <w:r w:rsidRPr="00AA4A69">
              <w:rPr>
                <w:rFonts w:ascii="inherit" w:hAnsi="inherit" w:cs="inherit"/>
                <w:sz w:val="28"/>
                <w:szCs w:val="28"/>
              </w:rPr>
              <w:t>4.5.10. Представляє в межах своїх повноважень Департамент у відносинах з органами виконавчої влади, органами місцевого самоврядування, підприємствами, установами та громадянами.</w:t>
            </w:r>
          </w:p>
          <w:p w:rsidR="00487990" w:rsidRDefault="00487990" w:rsidP="00D70C71">
            <w:pPr>
              <w:pStyle w:val="af3"/>
              <w:tabs>
                <w:tab w:val="left" w:pos="709"/>
                <w:tab w:val="left" w:pos="851"/>
              </w:tabs>
              <w:spacing w:before="0" w:after="0" w:line="316" w:lineRule="atLeast"/>
              <w:ind w:firstLine="709"/>
              <w:jc w:val="both"/>
              <w:textAlignment w:val="top"/>
              <w:rPr>
                <w:rFonts w:ascii="inherit" w:hAnsi="inherit" w:cs="inherit"/>
                <w:sz w:val="18"/>
                <w:szCs w:val="18"/>
              </w:rPr>
            </w:pPr>
          </w:p>
          <w:p w:rsidR="00487990" w:rsidRPr="00487990" w:rsidRDefault="00487990" w:rsidP="00487990">
            <w:pPr>
              <w:pStyle w:val="af3"/>
              <w:tabs>
                <w:tab w:val="left" w:pos="709"/>
                <w:tab w:val="left" w:pos="851"/>
              </w:tabs>
              <w:spacing w:before="0" w:after="0" w:line="316" w:lineRule="atLeast"/>
              <w:jc w:val="both"/>
              <w:textAlignment w:val="top"/>
              <w:rPr>
                <w:rFonts w:ascii="inherit" w:hAnsi="inherit" w:cs="inherit"/>
                <w:sz w:val="18"/>
                <w:szCs w:val="18"/>
              </w:rPr>
            </w:pPr>
          </w:p>
        </w:tc>
        <w:tc>
          <w:tcPr>
            <w:tcW w:w="7217" w:type="dxa"/>
            <w:shd w:val="clear" w:color="auto" w:fill="auto"/>
          </w:tcPr>
          <w:p w:rsidR="00923E19" w:rsidRPr="00487990" w:rsidRDefault="00D70C71" w:rsidP="00487990">
            <w:pPr>
              <w:pStyle w:val="af3"/>
              <w:tabs>
                <w:tab w:val="left" w:pos="709"/>
                <w:tab w:val="left" w:pos="851"/>
              </w:tabs>
              <w:spacing w:before="0" w:after="0" w:line="316" w:lineRule="atLeast"/>
              <w:ind w:firstLine="709"/>
              <w:jc w:val="both"/>
              <w:textAlignment w:val="top"/>
              <w:rPr>
                <w:rFonts w:ascii="inherit" w:hAnsi="inherit" w:cs="inherit"/>
                <w:sz w:val="28"/>
                <w:szCs w:val="28"/>
              </w:rPr>
            </w:pPr>
            <w:r w:rsidRPr="00E25BBD">
              <w:rPr>
                <w:rFonts w:ascii="inherit" w:hAnsi="inherit" w:cs="inherit"/>
                <w:sz w:val="28"/>
                <w:szCs w:val="28"/>
              </w:rPr>
              <w:t xml:space="preserve">4.5.10. Представляє в межах своїх повноважень Департамент у відносинах з </w:t>
            </w:r>
            <w:r w:rsidRPr="00A76553">
              <w:rPr>
                <w:rFonts w:ascii="inherit" w:hAnsi="inherit" w:cs="inherit"/>
                <w:b/>
                <w:sz w:val="28"/>
                <w:szCs w:val="28"/>
                <w:lang w:val="uk-UA"/>
              </w:rPr>
              <w:t>судовими органами</w:t>
            </w:r>
            <w:r>
              <w:rPr>
                <w:rFonts w:ascii="inherit" w:hAnsi="inherit" w:cs="inherit"/>
                <w:sz w:val="28"/>
                <w:szCs w:val="28"/>
                <w:lang w:val="uk-UA"/>
              </w:rPr>
              <w:t xml:space="preserve">, </w:t>
            </w:r>
            <w:r w:rsidRPr="00E25BBD">
              <w:rPr>
                <w:rFonts w:ascii="inherit" w:hAnsi="inherit" w:cs="inherit"/>
                <w:sz w:val="28"/>
                <w:szCs w:val="28"/>
              </w:rPr>
              <w:t>органами виконавчої влади, органами місцевого самоврядування, підприємствами, установами та громадянами.</w:t>
            </w:r>
          </w:p>
          <w:p w:rsidR="00487990" w:rsidRPr="00E25BBD" w:rsidRDefault="00487990" w:rsidP="00D70C71">
            <w:pPr>
              <w:pStyle w:val="af3"/>
              <w:tabs>
                <w:tab w:val="left" w:pos="709"/>
                <w:tab w:val="left" w:pos="851"/>
              </w:tabs>
              <w:spacing w:before="0" w:after="0" w:line="316" w:lineRule="atLeast"/>
              <w:ind w:firstLine="709"/>
              <w:jc w:val="both"/>
              <w:textAlignment w:val="top"/>
              <w:rPr>
                <w:rFonts w:ascii="inherit" w:hAnsi="inherit" w:cs="inherit"/>
                <w:sz w:val="28"/>
                <w:szCs w:val="28"/>
              </w:rPr>
            </w:pPr>
          </w:p>
        </w:tc>
      </w:tr>
    </w:tbl>
    <w:p w:rsidR="000A2258" w:rsidRDefault="000A2258">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3"/>
        <w:gridCol w:w="7217"/>
      </w:tblGrid>
      <w:tr w:rsidR="00D70C71" w:rsidRPr="00894831" w:rsidTr="00BA4A6E">
        <w:trPr>
          <w:trHeight w:val="539"/>
          <w:jc w:val="center"/>
        </w:trPr>
        <w:tc>
          <w:tcPr>
            <w:tcW w:w="14690" w:type="dxa"/>
            <w:gridSpan w:val="2"/>
            <w:shd w:val="clear" w:color="auto" w:fill="auto"/>
          </w:tcPr>
          <w:p w:rsidR="00D70C71" w:rsidRPr="00C505DC" w:rsidRDefault="00D70C71" w:rsidP="001450AD">
            <w:pPr>
              <w:tabs>
                <w:tab w:val="left" w:pos="-2160"/>
                <w:tab w:val="left" w:pos="-720"/>
                <w:tab w:val="left" w:pos="284"/>
                <w:tab w:val="left" w:pos="1134"/>
                <w:tab w:val="left" w:pos="7655"/>
              </w:tabs>
              <w:ind w:firstLine="709"/>
              <w:jc w:val="both"/>
              <w:rPr>
                <w:szCs w:val="28"/>
                <w:highlight w:val="yellow"/>
              </w:rPr>
            </w:pPr>
            <w:r>
              <w:rPr>
                <w:szCs w:val="28"/>
              </w:rPr>
              <w:lastRenderedPageBreak/>
              <w:t>1.33. Доповнити</w:t>
            </w:r>
            <w:r w:rsidRPr="00AD4CAB">
              <w:rPr>
                <w:szCs w:val="28"/>
              </w:rPr>
              <w:t xml:space="preserve"> пункт 4.5. Розділу IV «Структура та організація</w:t>
            </w:r>
            <w:r>
              <w:rPr>
                <w:szCs w:val="28"/>
              </w:rPr>
              <w:t xml:space="preserve"> роботи департаменту» підпунктами</w:t>
            </w:r>
            <w:r w:rsidRPr="00AD4CAB">
              <w:rPr>
                <w:szCs w:val="28"/>
              </w:rPr>
              <w:t xml:space="preserve"> 4.5.</w:t>
            </w:r>
            <w:r>
              <w:rPr>
                <w:szCs w:val="28"/>
              </w:rPr>
              <w:t>12, 4.5.13 та 4.5.14</w:t>
            </w:r>
            <w:r w:rsidRPr="009E0979">
              <w:rPr>
                <w:szCs w:val="28"/>
              </w:rPr>
              <w:t xml:space="preserve"> такого</w:t>
            </w:r>
            <w:r w:rsidRPr="00E73D65">
              <w:rPr>
                <w:szCs w:val="28"/>
              </w:rPr>
              <w:t xml:space="preserve"> змісту</w:t>
            </w:r>
            <w:r>
              <w:rPr>
                <w:szCs w:val="28"/>
              </w:rPr>
              <w:t>:</w:t>
            </w:r>
          </w:p>
        </w:tc>
      </w:tr>
      <w:tr w:rsidR="00D70C71" w:rsidRPr="00894831" w:rsidTr="008606F0">
        <w:trPr>
          <w:trHeight w:val="539"/>
          <w:jc w:val="center"/>
        </w:trPr>
        <w:tc>
          <w:tcPr>
            <w:tcW w:w="7473" w:type="dxa"/>
            <w:shd w:val="clear" w:color="auto" w:fill="auto"/>
          </w:tcPr>
          <w:p w:rsidR="00D70C71" w:rsidRPr="005016D4" w:rsidRDefault="00D70C71" w:rsidP="00D70C71">
            <w:pPr>
              <w:pStyle w:val="af3"/>
              <w:tabs>
                <w:tab w:val="left" w:pos="709"/>
                <w:tab w:val="left" w:pos="851"/>
              </w:tabs>
              <w:spacing w:before="0" w:after="0" w:line="316" w:lineRule="atLeast"/>
              <w:ind w:firstLine="709"/>
              <w:jc w:val="both"/>
              <w:textAlignment w:val="top"/>
              <w:rPr>
                <w:rFonts w:cs="inherit"/>
                <w:sz w:val="28"/>
                <w:szCs w:val="28"/>
                <w:lang w:val="uk-UA"/>
              </w:rPr>
            </w:pPr>
            <w:r w:rsidRPr="005016D4">
              <w:rPr>
                <w:rFonts w:ascii="inherit" w:hAnsi="inherit" w:cs="inherit"/>
                <w:sz w:val="28"/>
                <w:szCs w:val="28"/>
                <w:lang w:val="uk-UA"/>
              </w:rPr>
              <w:t>4.5. Директор Департаменту:</w:t>
            </w:r>
            <w:r w:rsidRPr="005016D4">
              <w:rPr>
                <w:rFonts w:cs="inherit"/>
                <w:sz w:val="28"/>
                <w:szCs w:val="28"/>
                <w:lang w:val="uk-UA"/>
              </w:rPr>
              <w:t xml:space="preserve"> </w:t>
            </w:r>
          </w:p>
          <w:p w:rsidR="00D70C71" w:rsidRDefault="00D70C71" w:rsidP="00D70C71">
            <w:pPr>
              <w:shd w:val="clear" w:color="auto" w:fill="FFFFFF"/>
              <w:ind w:firstLine="258"/>
              <w:jc w:val="both"/>
              <w:rPr>
                <w:b w:val="0"/>
                <w:bCs/>
                <w:szCs w:val="28"/>
              </w:rPr>
            </w:pPr>
            <w:r>
              <w:rPr>
                <w:b w:val="0"/>
                <w:bCs/>
                <w:szCs w:val="28"/>
              </w:rPr>
              <w:t>……</w:t>
            </w:r>
          </w:p>
          <w:p w:rsidR="00D70C71" w:rsidRPr="005E17D7" w:rsidRDefault="00D70C71" w:rsidP="00D70C71">
            <w:pPr>
              <w:shd w:val="clear" w:color="auto" w:fill="FFFFFF"/>
              <w:ind w:firstLine="258"/>
              <w:jc w:val="both"/>
              <w:rPr>
                <w:b w:val="0"/>
                <w:bCs/>
                <w:szCs w:val="28"/>
              </w:rPr>
            </w:pPr>
            <w:r w:rsidRPr="00880EB2">
              <w:rPr>
                <w:b w:val="0"/>
                <w:bCs/>
                <w:szCs w:val="28"/>
              </w:rPr>
              <w:t xml:space="preserve">       </w:t>
            </w:r>
            <w:r w:rsidRPr="005E17D7">
              <w:rPr>
                <w:b w:val="0"/>
                <w:bCs/>
                <w:szCs w:val="28"/>
              </w:rPr>
              <w:t xml:space="preserve">Норма відсутня      </w:t>
            </w:r>
          </w:p>
          <w:p w:rsidR="00D70C71" w:rsidRDefault="00D70C71" w:rsidP="00D70C71">
            <w:pPr>
              <w:shd w:val="clear" w:color="auto" w:fill="FFFFFF"/>
              <w:ind w:firstLine="258"/>
              <w:jc w:val="both"/>
              <w:rPr>
                <w:bCs/>
                <w:szCs w:val="28"/>
              </w:rPr>
            </w:pPr>
          </w:p>
        </w:tc>
        <w:tc>
          <w:tcPr>
            <w:tcW w:w="7217" w:type="dxa"/>
            <w:shd w:val="clear" w:color="auto" w:fill="auto"/>
          </w:tcPr>
          <w:p w:rsidR="00D70C71" w:rsidRPr="005016D4" w:rsidRDefault="00D70C71" w:rsidP="00D70C71">
            <w:pPr>
              <w:pStyle w:val="af3"/>
              <w:tabs>
                <w:tab w:val="left" w:pos="709"/>
                <w:tab w:val="left" w:pos="851"/>
              </w:tabs>
              <w:spacing w:before="0" w:after="0" w:line="316" w:lineRule="atLeast"/>
              <w:ind w:firstLine="709"/>
              <w:jc w:val="both"/>
              <w:textAlignment w:val="top"/>
              <w:rPr>
                <w:rFonts w:cs="inherit"/>
                <w:sz w:val="28"/>
                <w:szCs w:val="28"/>
                <w:lang w:val="uk-UA"/>
              </w:rPr>
            </w:pPr>
            <w:r w:rsidRPr="005016D4">
              <w:rPr>
                <w:rFonts w:ascii="inherit" w:hAnsi="inherit" w:cs="inherit"/>
                <w:sz w:val="28"/>
                <w:szCs w:val="28"/>
                <w:lang w:val="uk-UA"/>
              </w:rPr>
              <w:t>4.5. Директор Департаменту:</w:t>
            </w:r>
            <w:r w:rsidRPr="005016D4">
              <w:rPr>
                <w:rFonts w:cs="inherit"/>
                <w:sz w:val="28"/>
                <w:szCs w:val="28"/>
                <w:lang w:val="uk-UA"/>
              </w:rPr>
              <w:t xml:space="preserve"> </w:t>
            </w:r>
          </w:p>
          <w:p w:rsidR="00D70C71" w:rsidRPr="00D503D4" w:rsidRDefault="00D70C71" w:rsidP="00D70C71">
            <w:pPr>
              <w:pStyle w:val="af3"/>
              <w:tabs>
                <w:tab w:val="left" w:pos="709"/>
                <w:tab w:val="left" w:pos="851"/>
              </w:tabs>
              <w:spacing w:before="0" w:after="0"/>
              <w:ind w:firstLine="709"/>
              <w:jc w:val="both"/>
              <w:textAlignment w:val="top"/>
              <w:rPr>
                <w:sz w:val="28"/>
                <w:szCs w:val="28"/>
                <w:lang w:val="uk-UA"/>
              </w:rPr>
            </w:pPr>
            <w:r w:rsidRPr="00D503D4">
              <w:rPr>
                <w:sz w:val="28"/>
                <w:szCs w:val="28"/>
                <w:lang w:val="uk-UA"/>
              </w:rPr>
              <w:t>……..</w:t>
            </w:r>
          </w:p>
          <w:p w:rsidR="00D70C71" w:rsidRPr="00C505DC" w:rsidRDefault="00D70C71" w:rsidP="00D70C71">
            <w:pPr>
              <w:pStyle w:val="af3"/>
              <w:tabs>
                <w:tab w:val="left" w:pos="709"/>
                <w:tab w:val="left" w:pos="851"/>
              </w:tabs>
              <w:spacing w:before="0" w:after="0"/>
              <w:ind w:firstLine="709"/>
              <w:jc w:val="both"/>
              <w:textAlignment w:val="top"/>
              <w:rPr>
                <w:b/>
                <w:sz w:val="28"/>
                <w:szCs w:val="28"/>
                <w:lang w:val="uk-UA"/>
              </w:rPr>
            </w:pPr>
            <w:r>
              <w:rPr>
                <w:b/>
                <w:sz w:val="28"/>
                <w:szCs w:val="28"/>
                <w:lang w:val="uk-UA"/>
              </w:rPr>
              <w:t>4.5.13</w:t>
            </w:r>
            <w:r w:rsidRPr="00C505DC">
              <w:rPr>
                <w:b/>
                <w:sz w:val="28"/>
                <w:szCs w:val="28"/>
                <w:lang w:val="uk-UA"/>
              </w:rPr>
              <w:t xml:space="preserve"> Укладає договори в межах повноважень Департаменту.</w:t>
            </w:r>
          </w:p>
          <w:p w:rsidR="00D70C71" w:rsidRPr="00880EB2" w:rsidRDefault="00D70C71" w:rsidP="00D70C71">
            <w:pPr>
              <w:ind w:firstLine="709"/>
              <w:jc w:val="both"/>
              <w:rPr>
                <w:b w:val="0"/>
                <w:szCs w:val="28"/>
              </w:rPr>
            </w:pPr>
            <w:r>
              <w:rPr>
                <w:szCs w:val="28"/>
              </w:rPr>
              <w:t xml:space="preserve">4.5.14 </w:t>
            </w:r>
            <w:r w:rsidR="00845D92">
              <w:rPr>
                <w:szCs w:val="28"/>
              </w:rPr>
              <w:t>Р</w:t>
            </w:r>
            <w:r>
              <w:rPr>
                <w:szCs w:val="28"/>
              </w:rPr>
              <w:t>озподіляє обов’язки між працівниками Департаменту.</w:t>
            </w:r>
          </w:p>
          <w:p w:rsidR="00D70C71" w:rsidRPr="00880EB2" w:rsidRDefault="00D70C71" w:rsidP="00D70C71">
            <w:pPr>
              <w:ind w:firstLine="709"/>
              <w:jc w:val="both"/>
              <w:rPr>
                <w:szCs w:val="28"/>
              </w:rPr>
            </w:pPr>
            <w:r>
              <w:rPr>
                <w:szCs w:val="28"/>
              </w:rPr>
              <w:t>4.5.15</w:t>
            </w:r>
            <w:r w:rsidRPr="00880EB2">
              <w:rPr>
                <w:szCs w:val="28"/>
              </w:rPr>
              <w:t>. 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p>
          <w:p w:rsidR="00D70C71" w:rsidRDefault="00D70C71" w:rsidP="00D70C71">
            <w:pPr>
              <w:shd w:val="clear" w:color="auto" w:fill="FFFFFF"/>
              <w:ind w:firstLine="258"/>
              <w:jc w:val="both"/>
              <w:rPr>
                <w:bCs/>
                <w:szCs w:val="28"/>
              </w:rPr>
            </w:pPr>
          </w:p>
        </w:tc>
      </w:tr>
    </w:tbl>
    <w:p w:rsidR="00001361" w:rsidRDefault="00001361" w:rsidP="00A144A3">
      <w:pPr>
        <w:widowControl w:val="0"/>
        <w:shd w:val="clear" w:color="auto" w:fill="FFFFFF"/>
        <w:tabs>
          <w:tab w:val="left" w:pos="-240"/>
        </w:tabs>
        <w:autoSpaceDE w:val="0"/>
        <w:autoSpaceDN w:val="0"/>
        <w:adjustRightInd w:val="0"/>
        <w:rPr>
          <w:szCs w:val="12"/>
        </w:rPr>
      </w:pPr>
    </w:p>
    <w:p w:rsidR="004D18A2" w:rsidRDefault="004D18A2" w:rsidP="00A144A3">
      <w:pPr>
        <w:widowControl w:val="0"/>
        <w:shd w:val="clear" w:color="auto" w:fill="FFFFFF"/>
        <w:tabs>
          <w:tab w:val="left" w:pos="-240"/>
        </w:tabs>
        <w:autoSpaceDE w:val="0"/>
        <w:autoSpaceDN w:val="0"/>
        <w:adjustRightInd w:val="0"/>
        <w:rPr>
          <w:szCs w:val="12"/>
        </w:rPr>
      </w:pPr>
    </w:p>
    <w:p w:rsidR="004D18A2" w:rsidRPr="00894831" w:rsidRDefault="004D18A2" w:rsidP="00A144A3">
      <w:pPr>
        <w:widowControl w:val="0"/>
        <w:shd w:val="clear" w:color="auto" w:fill="FFFFFF"/>
        <w:tabs>
          <w:tab w:val="left" w:pos="-240"/>
        </w:tabs>
        <w:autoSpaceDE w:val="0"/>
        <w:autoSpaceDN w:val="0"/>
        <w:adjustRightInd w:val="0"/>
        <w:rPr>
          <w:szCs w:val="12"/>
        </w:rPr>
      </w:pPr>
    </w:p>
    <w:p w:rsidR="004E6E48" w:rsidRPr="00894831" w:rsidRDefault="008F153B" w:rsidP="008C3EF7">
      <w:pPr>
        <w:widowControl w:val="0"/>
        <w:shd w:val="clear" w:color="auto" w:fill="FFFFFF"/>
        <w:tabs>
          <w:tab w:val="left" w:pos="-240"/>
        </w:tabs>
        <w:autoSpaceDE w:val="0"/>
        <w:autoSpaceDN w:val="0"/>
        <w:adjustRightInd w:val="0"/>
        <w:ind w:left="567"/>
        <w:rPr>
          <w:b w:val="0"/>
          <w:bCs/>
        </w:rPr>
      </w:pPr>
      <w:r w:rsidRPr="00894831">
        <w:rPr>
          <w:b w:val="0"/>
          <w:bCs/>
        </w:rPr>
        <w:t>Д</w:t>
      </w:r>
      <w:r w:rsidR="004E6E48" w:rsidRPr="00894831">
        <w:rPr>
          <w:b w:val="0"/>
          <w:bCs/>
        </w:rPr>
        <w:t xml:space="preserve">иректор </w:t>
      </w:r>
      <w:r w:rsidR="00721143" w:rsidRPr="00894831">
        <w:rPr>
          <w:b w:val="0"/>
          <w:bCs/>
        </w:rPr>
        <w:t>Д</w:t>
      </w:r>
      <w:r w:rsidR="004E6E48" w:rsidRPr="00894831">
        <w:rPr>
          <w:b w:val="0"/>
          <w:bCs/>
        </w:rPr>
        <w:t>епартаменту фінансів, економіки та інвестицій</w:t>
      </w:r>
    </w:p>
    <w:p w:rsidR="009E29FA" w:rsidRPr="00894831" w:rsidRDefault="004E6E48" w:rsidP="008C3EF7">
      <w:pPr>
        <w:widowControl w:val="0"/>
        <w:shd w:val="clear" w:color="auto" w:fill="FFFFFF"/>
        <w:tabs>
          <w:tab w:val="left" w:pos="-240"/>
        </w:tabs>
        <w:autoSpaceDE w:val="0"/>
        <w:autoSpaceDN w:val="0"/>
        <w:adjustRightInd w:val="0"/>
        <w:ind w:left="567"/>
        <w:rPr>
          <w:sz w:val="12"/>
          <w:szCs w:val="12"/>
        </w:rPr>
      </w:pPr>
      <w:r w:rsidRPr="00894831">
        <w:rPr>
          <w:b w:val="0"/>
          <w:bCs/>
        </w:rPr>
        <w:t>Сумської міської ради</w:t>
      </w:r>
      <w:r w:rsidRPr="00894831">
        <w:rPr>
          <w:b w:val="0"/>
          <w:bCs/>
        </w:rPr>
        <w:tab/>
      </w:r>
      <w:r w:rsidRPr="00894831">
        <w:rPr>
          <w:b w:val="0"/>
          <w:bCs/>
        </w:rPr>
        <w:tab/>
      </w:r>
      <w:r w:rsidRPr="00894831">
        <w:rPr>
          <w:b w:val="0"/>
          <w:bCs/>
        </w:rPr>
        <w:tab/>
      </w:r>
      <w:r w:rsidRPr="00894831">
        <w:rPr>
          <w:b w:val="0"/>
          <w:bCs/>
        </w:rPr>
        <w:tab/>
      </w:r>
      <w:r w:rsidRPr="00894831">
        <w:rPr>
          <w:b w:val="0"/>
          <w:bCs/>
        </w:rPr>
        <w:tab/>
      </w:r>
      <w:r w:rsidRPr="00894831">
        <w:rPr>
          <w:b w:val="0"/>
          <w:bCs/>
        </w:rPr>
        <w:tab/>
      </w:r>
      <w:r w:rsidRPr="00894831">
        <w:rPr>
          <w:b w:val="0"/>
          <w:bCs/>
        </w:rPr>
        <w:tab/>
      </w:r>
      <w:r w:rsidRPr="00894831">
        <w:rPr>
          <w:b w:val="0"/>
          <w:bCs/>
        </w:rPr>
        <w:tab/>
      </w:r>
      <w:r w:rsidRPr="00894831">
        <w:rPr>
          <w:b w:val="0"/>
          <w:bCs/>
        </w:rPr>
        <w:tab/>
      </w:r>
      <w:r w:rsidR="008C3EF7">
        <w:rPr>
          <w:b w:val="0"/>
          <w:bCs/>
        </w:rPr>
        <w:tab/>
      </w:r>
      <w:r w:rsidR="008C3EF7">
        <w:rPr>
          <w:b w:val="0"/>
          <w:bCs/>
        </w:rPr>
        <w:tab/>
      </w:r>
      <w:r w:rsidR="008C3EF7">
        <w:rPr>
          <w:b w:val="0"/>
          <w:bCs/>
        </w:rPr>
        <w:tab/>
      </w:r>
      <w:r w:rsidR="008C3EF7">
        <w:rPr>
          <w:b w:val="0"/>
          <w:bCs/>
        </w:rPr>
        <w:tab/>
      </w:r>
      <w:r w:rsidR="008C3EF7">
        <w:rPr>
          <w:b w:val="0"/>
          <w:bCs/>
        </w:rPr>
        <w:tab/>
      </w:r>
      <w:r w:rsidR="008C3EF7">
        <w:rPr>
          <w:b w:val="0"/>
          <w:bCs/>
        </w:rPr>
        <w:tab/>
      </w:r>
      <w:r w:rsidR="008F153B" w:rsidRPr="00894831">
        <w:rPr>
          <w:b w:val="0"/>
          <w:bCs/>
        </w:rPr>
        <w:t>С.А. Липова</w:t>
      </w:r>
    </w:p>
    <w:sectPr w:rsidR="009E29FA" w:rsidRPr="00894831" w:rsidSect="004D18A2">
      <w:headerReference w:type="even" r:id="rId8"/>
      <w:footerReference w:type="default" r:id="rId9"/>
      <w:pgSz w:w="16838" w:h="11906" w:orient="landscape" w:code="9"/>
      <w:pgMar w:top="1560" w:right="567" w:bottom="127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F2" w:rsidRDefault="007C64F2">
      <w:r>
        <w:separator/>
      </w:r>
    </w:p>
  </w:endnote>
  <w:endnote w:type="continuationSeparator" w:id="0">
    <w:p w:rsidR="007C64F2" w:rsidRDefault="007C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16442"/>
      <w:docPartObj>
        <w:docPartGallery w:val="Page Numbers (Bottom of Page)"/>
        <w:docPartUnique/>
      </w:docPartObj>
    </w:sdtPr>
    <w:sdtEndPr>
      <w:rPr>
        <w:b w:val="0"/>
        <w:sz w:val="24"/>
        <w:szCs w:val="24"/>
      </w:rPr>
    </w:sdtEndPr>
    <w:sdtContent>
      <w:p w:rsidR="009F74B9" w:rsidRPr="009F74B9" w:rsidRDefault="009F74B9">
        <w:pPr>
          <w:pStyle w:val="a8"/>
          <w:jc w:val="center"/>
          <w:rPr>
            <w:b w:val="0"/>
            <w:sz w:val="24"/>
            <w:szCs w:val="24"/>
          </w:rPr>
        </w:pPr>
        <w:r w:rsidRPr="009F74B9">
          <w:rPr>
            <w:b w:val="0"/>
            <w:sz w:val="24"/>
            <w:szCs w:val="24"/>
          </w:rPr>
          <w:fldChar w:fldCharType="begin"/>
        </w:r>
        <w:r w:rsidRPr="009F74B9">
          <w:rPr>
            <w:b w:val="0"/>
            <w:sz w:val="24"/>
            <w:szCs w:val="24"/>
          </w:rPr>
          <w:instrText>PAGE   \* MERGEFORMAT</w:instrText>
        </w:r>
        <w:r w:rsidRPr="009F74B9">
          <w:rPr>
            <w:b w:val="0"/>
            <w:sz w:val="24"/>
            <w:szCs w:val="24"/>
          </w:rPr>
          <w:fldChar w:fldCharType="separate"/>
        </w:r>
        <w:r w:rsidR="00805AFC" w:rsidRPr="00805AFC">
          <w:rPr>
            <w:b w:val="0"/>
            <w:noProof/>
            <w:sz w:val="24"/>
            <w:szCs w:val="24"/>
            <w:lang w:val="ru-RU"/>
          </w:rPr>
          <w:t>11</w:t>
        </w:r>
        <w:r w:rsidRPr="009F74B9">
          <w:rPr>
            <w:b w:val="0"/>
            <w:sz w:val="24"/>
            <w:szCs w:val="24"/>
          </w:rPr>
          <w:fldChar w:fldCharType="end"/>
        </w:r>
      </w:p>
    </w:sdtContent>
  </w:sdt>
  <w:p w:rsidR="00B9451F" w:rsidRDefault="00B945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F2" w:rsidRDefault="007C64F2">
      <w:r>
        <w:separator/>
      </w:r>
    </w:p>
  </w:footnote>
  <w:footnote w:type="continuationSeparator" w:id="0">
    <w:p w:rsidR="007C64F2" w:rsidRDefault="007C6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91" w:rsidRDefault="00F96F91" w:rsidP="00A64B3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F96F91" w:rsidRDefault="00F96F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56A77"/>
    <w:multiLevelType w:val="hybridMultilevel"/>
    <w:tmpl w:val="2668C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1484B"/>
    <w:multiLevelType w:val="hybridMultilevel"/>
    <w:tmpl w:val="18FE2E4C"/>
    <w:lvl w:ilvl="0" w:tplc="C7FA691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9E67F9"/>
    <w:multiLevelType w:val="multilevel"/>
    <w:tmpl w:val="D4A4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10372"/>
    <w:multiLevelType w:val="multilevel"/>
    <w:tmpl w:val="DA9058A8"/>
    <w:lvl w:ilvl="0">
      <w:start w:val="3"/>
      <w:numFmt w:val="decimal"/>
      <w:lvlText w:val="%1."/>
      <w:lvlJc w:val="left"/>
      <w:pPr>
        <w:ind w:left="360" w:hanging="360"/>
      </w:pPr>
      <w:rPr>
        <w:rFonts w:hint="default"/>
      </w:rPr>
    </w:lvl>
    <w:lvl w:ilvl="1">
      <w:start w:val="1"/>
      <w:numFmt w:val="decimal"/>
      <w:lvlText w:val="%1.%2."/>
      <w:lvlJc w:val="left"/>
      <w:pPr>
        <w:ind w:left="579" w:hanging="36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4" w15:restartNumberingAfterBreak="0">
    <w:nsid w:val="1DC4127F"/>
    <w:multiLevelType w:val="hybridMultilevel"/>
    <w:tmpl w:val="BF46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16A2"/>
    <w:multiLevelType w:val="multilevel"/>
    <w:tmpl w:val="D4A4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7A5BD8"/>
    <w:multiLevelType w:val="multilevel"/>
    <w:tmpl w:val="761A4F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11ECD"/>
    <w:multiLevelType w:val="hybridMultilevel"/>
    <w:tmpl w:val="1D6ACDE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E90B7B"/>
    <w:multiLevelType w:val="multilevel"/>
    <w:tmpl w:val="3E7C93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213D5"/>
    <w:multiLevelType w:val="multilevel"/>
    <w:tmpl w:val="F8545F1E"/>
    <w:lvl w:ilvl="0">
      <w:start w:val="3"/>
      <w:numFmt w:val="decimal"/>
      <w:lvlText w:val="%1"/>
      <w:lvlJc w:val="left"/>
      <w:pPr>
        <w:ind w:left="1418" w:hanging="495"/>
      </w:pPr>
      <w:rPr>
        <w:rFonts w:hint="default"/>
      </w:rPr>
    </w:lvl>
    <w:lvl w:ilvl="1">
      <w:start w:val="1"/>
      <w:numFmt w:val="decimal"/>
      <w:lvlText w:val="%1.%2."/>
      <w:lvlJc w:val="left"/>
      <w:pPr>
        <w:ind w:left="1418" w:hanging="495"/>
      </w:pPr>
      <w:rPr>
        <w:rFonts w:ascii="Times New Roman" w:eastAsia="Times New Roman" w:hAnsi="Times New Roman" w:cs="Times New Roman" w:hint="default"/>
        <w:color w:val="333333"/>
        <w:w w:val="99"/>
        <w:sz w:val="28"/>
        <w:szCs w:val="28"/>
      </w:rPr>
    </w:lvl>
    <w:lvl w:ilvl="2">
      <w:numFmt w:val="bullet"/>
      <w:lvlText w:val="•"/>
      <w:lvlJc w:val="left"/>
      <w:pPr>
        <w:ind w:left="3160" w:hanging="495"/>
      </w:pPr>
      <w:rPr>
        <w:rFonts w:hint="default"/>
      </w:rPr>
    </w:lvl>
    <w:lvl w:ilvl="3">
      <w:numFmt w:val="bullet"/>
      <w:lvlText w:val="•"/>
      <w:lvlJc w:val="left"/>
      <w:pPr>
        <w:ind w:left="4030" w:hanging="495"/>
      </w:pPr>
      <w:rPr>
        <w:rFonts w:hint="default"/>
      </w:rPr>
    </w:lvl>
    <w:lvl w:ilvl="4">
      <w:numFmt w:val="bullet"/>
      <w:lvlText w:val="•"/>
      <w:lvlJc w:val="left"/>
      <w:pPr>
        <w:ind w:left="4900" w:hanging="495"/>
      </w:pPr>
      <w:rPr>
        <w:rFonts w:hint="default"/>
      </w:rPr>
    </w:lvl>
    <w:lvl w:ilvl="5">
      <w:numFmt w:val="bullet"/>
      <w:lvlText w:val="•"/>
      <w:lvlJc w:val="left"/>
      <w:pPr>
        <w:ind w:left="5770" w:hanging="495"/>
      </w:pPr>
      <w:rPr>
        <w:rFonts w:hint="default"/>
      </w:rPr>
    </w:lvl>
    <w:lvl w:ilvl="6">
      <w:numFmt w:val="bullet"/>
      <w:lvlText w:val="•"/>
      <w:lvlJc w:val="left"/>
      <w:pPr>
        <w:ind w:left="6640" w:hanging="495"/>
      </w:pPr>
      <w:rPr>
        <w:rFonts w:hint="default"/>
      </w:rPr>
    </w:lvl>
    <w:lvl w:ilvl="7">
      <w:numFmt w:val="bullet"/>
      <w:lvlText w:val="•"/>
      <w:lvlJc w:val="left"/>
      <w:pPr>
        <w:ind w:left="7510" w:hanging="495"/>
      </w:pPr>
      <w:rPr>
        <w:rFonts w:hint="default"/>
      </w:rPr>
    </w:lvl>
    <w:lvl w:ilvl="8">
      <w:numFmt w:val="bullet"/>
      <w:lvlText w:val="•"/>
      <w:lvlJc w:val="left"/>
      <w:pPr>
        <w:ind w:left="8380" w:hanging="495"/>
      </w:pPr>
      <w:rPr>
        <w:rFonts w:hint="default"/>
      </w:rPr>
    </w:lvl>
  </w:abstractNum>
  <w:abstractNum w:abstractNumId="10" w15:restartNumberingAfterBreak="0">
    <w:nsid w:val="46060DDA"/>
    <w:multiLevelType w:val="hybridMultilevel"/>
    <w:tmpl w:val="A274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F3BCA"/>
    <w:multiLevelType w:val="multilevel"/>
    <w:tmpl w:val="F0048044"/>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F100481"/>
    <w:multiLevelType w:val="singleLevel"/>
    <w:tmpl w:val="EEACD414"/>
    <w:lvl w:ilvl="0">
      <w:start w:val="2"/>
      <w:numFmt w:val="decimal"/>
      <w:lvlText w:val="%1."/>
      <w:legacy w:legacy="1" w:legacySpace="0" w:legacyIndent="230"/>
      <w:lvlJc w:val="left"/>
      <w:rPr>
        <w:rFonts w:ascii="Times New Roman" w:hAnsi="Times New Roman" w:cs="Times New Roman" w:hint="default"/>
      </w:rPr>
    </w:lvl>
  </w:abstractNum>
  <w:abstractNum w:abstractNumId="13" w15:restartNumberingAfterBreak="0">
    <w:nsid w:val="72AB48AD"/>
    <w:multiLevelType w:val="hybridMultilevel"/>
    <w:tmpl w:val="13EE1848"/>
    <w:lvl w:ilvl="0" w:tplc="6110FA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C4261A"/>
    <w:multiLevelType w:val="multilevel"/>
    <w:tmpl w:val="F4842040"/>
    <w:lvl w:ilvl="0">
      <w:start w:val="1"/>
      <w:numFmt w:val="decimal"/>
      <w:lvlText w:val="%1"/>
      <w:lvlJc w:val="left"/>
      <w:pPr>
        <w:ind w:left="219" w:hanging="514"/>
      </w:pPr>
      <w:rPr>
        <w:rFonts w:hint="default"/>
      </w:rPr>
    </w:lvl>
    <w:lvl w:ilvl="1">
      <w:start w:val="1"/>
      <w:numFmt w:val="decimal"/>
      <w:lvlText w:val="%1.%2."/>
      <w:lvlJc w:val="left"/>
      <w:pPr>
        <w:ind w:left="514" w:hanging="514"/>
      </w:pPr>
      <w:rPr>
        <w:rFonts w:ascii="Times New Roman" w:eastAsia="Times New Roman" w:hAnsi="Times New Roman" w:cs="Times New Roman" w:hint="default"/>
        <w:color w:val="333333"/>
        <w:w w:val="99"/>
        <w:sz w:val="28"/>
        <w:szCs w:val="28"/>
      </w:rPr>
    </w:lvl>
    <w:lvl w:ilvl="2">
      <w:start w:val="1"/>
      <w:numFmt w:val="decimal"/>
      <w:lvlText w:val="%1.%2.%3."/>
      <w:lvlJc w:val="left"/>
      <w:pPr>
        <w:ind w:left="219" w:hanging="749"/>
      </w:pPr>
      <w:rPr>
        <w:rFonts w:ascii="Times New Roman" w:eastAsia="Times New Roman" w:hAnsi="Times New Roman" w:cs="Times New Roman" w:hint="default"/>
        <w:color w:val="333333"/>
        <w:w w:val="99"/>
        <w:sz w:val="28"/>
        <w:szCs w:val="28"/>
      </w:rPr>
    </w:lvl>
    <w:lvl w:ilvl="3">
      <w:numFmt w:val="bullet"/>
      <w:lvlText w:val="•"/>
      <w:lvlJc w:val="left"/>
      <w:pPr>
        <w:ind w:left="3190" w:hanging="749"/>
      </w:pPr>
      <w:rPr>
        <w:rFonts w:hint="default"/>
      </w:rPr>
    </w:lvl>
    <w:lvl w:ilvl="4">
      <w:numFmt w:val="bullet"/>
      <w:lvlText w:val="•"/>
      <w:lvlJc w:val="left"/>
      <w:pPr>
        <w:ind w:left="4180" w:hanging="749"/>
      </w:pPr>
      <w:rPr>
        <w:rFonts w:hint="default"/>
      </w:rPr>
    </w:lvl>
    <w:lvl w:ilvl="5">
      <w:numFmt w:val="bullet"/>
      <w:lvlText w:val="•"/>
      <w:lvlJc w:val="left"/>
      <w:pPr>
        <w:ind w:left="5170" w:hanging="749"/>
      </w:pPr>
      <w:rPr>
        <w:rFonts w:hint="default"/>
      </w:rPr>
    </w:lvl>
    <w:lvl w:ilvl="6">
      <w:numFmt w:val="bullet"/>
      <w:lvlText w:val="•"/>
      <w:lvlJc w:val="left"/>
      <w:pPr>
        <w:ind w:left="6160" w:hanging="749"/>
      </w:pPr>
      <w:rPr>
        <w:rFonts w:hint="default"/>
      </w:rPr>
    </w:lvl>
    <w:lvl w:ilvl="7">
      <w:numFmt w:val="bullet"/>
      <w:lvlText w:val="•"/>
      <w:lvlJc w:val="left"/>
      <w:pPr>
        <w:ind w:left="7150" w:hanging="749"/>
      </w:pPr>
      <w:rPr>
        <w:rFonts w:hint="default"/>
      </w:rPr>
    </w:lvl>
    <w:lvl w:ilvl="8">
      <w:numFmt w:val="bullet"/>
      <w:lvlText w:val="•"/>
      <w:lvlJc w:val="left"/>
      <w:pPr>
        <w:ind w:left="8140" w:hanging="749"/>
      </w:pPr>
      <w:rPr>
        <w:rFonts w:hint="default"/>
      </w:rPr>
    </w:lvl>
  </w:abstractNum>
  <w:abstractNum w:abstractNumId="15" w15:restartNumberingAfterBreak="0">
    <w:nsid w:val="77AD7D76"/>
    <w:multiLevelType w:val="multilevel"/>
    <w:tmpl w:val="D4A4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2C43FD"/>
    <w:multiLevelType w:val="hybridMultilevel"/>
    <w:tmpl w:val="06AEAFC6"/>
    <w:lvl w:ilvl="0" w:tplc="C82E1724">
      <w:numFmt w:val="bullet"/>
      <w:lvlText w:val="-"/>
      <w:lvlJc w:val="left"/>
      <w:pPr>
        <w:ind w:left="219" w:hanging="173"/>
      </w:pPr>
      <w:rPr>
        <w:rFonts w:ascii="Times New Roman" w:eastAsia="Times New Roman" w:hAnsi="Times New Roman" w:cs="Times New Roman" w:hint="default"/>
        <w:color w:val="333333"/>
        <w:w w:val="99"/>
        <w:sz w:val="28"/>
        <w:szCs w:val="28"/>
      </w:rPr>
    </w:lvl>
    <w:lvl w:ilvl="1" w:tplc="055870DA">
      <w:numFmt w:val="bullet"/>
      <w:lvlText w:val="•"/>
      <w:lvlJc w:val="left"/>
      <w:pPr>
        <w:ind w:left="1210" w:hanging="173"/>
      </w:pPr>
      <w:rPr>
        <w:rFonts w:hint="default"/>
      </w:rPr>
    </w:lvl>
    <w:lvl w:ilvl="2" w:tplc="E9FADA96">
      <w:numFmt w:val="bullet"/>
      <w:lvlText w:val="•"/>
      <w:lvlJc w:val="left"/>
      <w:pPr>
        <w:ind w:left="2200" w:hanging="173"/>
      </w:pPr>
      <w:rPr>
        <w:rFonts w:hint="default"/>
      </w:rPr>
    </w:lvl>
    <w:lvl w:ilvl="3" w:tplc="5DC25EC8">
      <w:numFmt w:val="bullet"/>
      <w:lvlText w:val="•"/>
      <w:lvlJc w:val="left"/>
      <w:pPr>
        <w:ind w:left="3190" w:hanging="173"/>
      </w:pPr>
      <w:rPr>
        <w:rFonts w:hint="default"/>
      </w:rPr>
    </w:lvl>
    <w:lvl w:ilvl="4" w:tplc="A61642FA">
      <w:numFmt w:val="bullet"/>
      <w:lvlText w:val="•"/>
      <w:lvlJc w:val="left"/>
      <w:pPr>
        <w:ind w:left="4180" w:hanging="173"/>
      </w:pPr>
      <w:rPr>
        <w:rFonts w:hint="default"/>
      </w:rPr>
    </w:lvl>
    <w:lvl w:ilvl="5" w:tplc="F6DE6316">
      <w:numFmt w:val="bullet"/>
      <w:lvlText w:val="•"/>
      <w:lvlJc w:val="left"/>
      <w:pPr>
        <w:ind w:left="5170" w:hanging="173"/>
      </w:pPr>
      <w:rPr>
        <w:rFonts w:hint="default"/>
      </w:rPr>
    </w:lvl>
    <w:lvl w:ilvl="6" w:tplc="B3D6C904">
      <w:numFmt w:val="bullet"/>
      <w:lvlText w:val="•"/>
      <w:lvlJc w:val="left"/>
      <w:pPr>
        <w:ind w:left="6160" w:hanging="173"/>
      </w:pPr>
      <w:rPr>
        <w:rFonts w:hint="default"/>
      </w:rPr>
    </w:lvl>
    <w:lvl w:ilvl="7" w:tplc="2962DB2E">
      <w:numFmt w:val="bullet"/>
      <w:lvlText w:val="•"/>
      <w:lvlJc w:val="left"/>
      <w:pPr>
        <w:ind w:left="7150" w:hanging="173"/>
      </w:pPr>
      <w:rPr>
        <w:rFonts w:hint="default"/>
      </w:rPr>
    </w:lvl>
    <w:lvl w:ilvl="8" w:tplc="00E259A0">
      <w:numFmt w:val="bullet"/>
      <w:lvlText w:val="•"/>
      <w:lvlJc w:val="left"/>
      <w:pPr>
        <w:ind w:left="8140" w:hanging="173"/>
      </w:pPr>
      <w:rPr>
        <w:rFonts w:hint="default"/>
      </w:rPr>
    </w:lvl>
  </w:abstractNum>
  <w:num w:numId="1">
    <w:abstractNumId w:val="0"/>
  </w:num>
  <w:num w:numId="2">
    <w:abstractNumId w:val="7"/>
  </w:num>
  <w:num w:numId="3">
    <w:abstractNumId w:val="13"/>
  </w:num>
  <w:num w:numId="4">
    <w:abstractNumId w:val="1"/>
  </w:num>
  <w:num w:numId="5">
    <w:abstractNumId w:val="14"/>
  </w:num>
  <w:num w:numId="6">
    <w:abstractNumId w:val="6"/>
  </w:num>
  <w:num w:numId="7">
    <w:abstractNumId w:val="16"/>
  </w:num>
  <w:num w:numId="8">
    <w:abstractNumId w:val="9"/>
  </w:num>
  <w:num w:numId="9">
    <w:abstractNumId w:val="11"/>
  </w:num>
  <w:num w:numId="10">
    <w:abstractNumId w:val="8"/>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lvlOverride w:ilvl="0">
      <w:startOverride w:val="2"/>
    </w:lvlOverride>
  </w:num>
  <w:num w:numId="15">
    <w:abstractNumId w:val="5"/>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85"/>
    <w:rsid w:val="0000099D"/>
    <w:rsid w:val="00001361"/>
    <w:rsid w:val="00001627"/>
    <w:rsid w:val="00002DAD"/>
    <w:rsid w:val="0000366F"/>
    <w:rsid w:val="00007999"/>
    <w:rsid w:val="000106E9"/>
    <w:rsid w:val="00010D60"/>
    <w:rsid w:val="0001309F"/>
    <w:rsid w:val="00020CB2"/>
    <w:rsid w:val="00026CCB"/>
    <w:rsid w:val="00027DC1"/>
    <w:rsid w:val="0003193D"/>
    <w:rsid w:val="000320F5"/>
    <w:rsid w:val="00033DDD"/>
    <w:rsid w:val="0003607E"/>
    <w:rsid w:val="00036811"/>
    <w:rsid w:val="000374A9"/>
    <w:rsid w:val="00042C52"/>
    <w:rsid w:val="000430A2"/>
    <w:rsid w:val="000451E4"/>
    <w:rsid w:val="000467D4"/>
    <w:rsid w:val="00047D5D"/>
    <w:rsid w:val="00056F9E"/>
    <w:rsid w:val="00057866"/>
    <w:rsid w:val="00066714"/>
    <w:rsid w:val="000709BA"/>
    <w:rsid w:val="00071B8A"/>
    <w:rsid w:val="000725A1"/>
    <w:rsid w:val="000735F1"/>
    <w:rsid w:val="0007366D"/>
    <w:rsid w:val="00074C21"/>
    <w:rsid w:val="00083017"/>
    <w:rsid w:val="00086798"/>
    <w:rsid w:val="00087448"/>
    <w:rsid w:val="0008797D"/>
    <w:rsid w:val="00093B3F"/>
    <w:rsid w:val="00095026"/>
    <w:rsid w:val="00097D5B"/>
    <w:rsid w:val="000A03F4"/>
    <w:rsid w:val="000A0B50"/>
    <w:rsid w:val="000A1790"/>
    <w:rsid w:val="000A2258"/>
    <w:rsid w:val="000A2C90"/>
    <w:rsid w:val="000A3B68"/>
    <w:rsid w:val="000A662B"/>
    <w:rsid w:val="000A6B33"/>
    <w:rsid w:val="000A779B"/>
    <w:rsid w:val="000B1469"/>
    <w:rsid w:val="000B1561"/>
    <w:rsid w:val="000B321D"/>
    <w:rsid w:val="000B3CDB"/>
    <w:rsid w:val="000C3C9E"/>
    <w:rsid w:val="000C4F31"/>
    <w:rsid w:val="000D2F9C"/>
    <w:rsid w:val="000D3F54"/>
    <w:rsid w:val="000E2107"/>
    <w:rsid w:val="000E4BF2"/>
    <w:rsid w:val="000E4C76"/>
    <w:rsid w:val="000E661B"/>
    <w:rsid w:val="000F0675"/>
    <w:rsid w:val="000F1324"/>
    <w:rsid w:val="000F3FE7"/>
    <w:rsid w:val="000F4E98"/>
    <w:rsid w:val="000F792C"/>
    <w:rsid w:val="00100223"/>
    <w:rsid w:val="00101F49"/>
    <w:rsid w:val="00102A82"/>
    <w:rsid w:val="00102B0B"/>
    <w:rsid w:val="001139C9"/>
    <w:rsid w:val="00120D9A"/>
    <w:rsid w:val="00121F39"/>
    <w:rsid w:val="00124E48"/>
    <w:rsid w:val="00125781"/>
    <w:rsid w:val="00127465"/>
    <w:rsid w:val="00127B52"/>
    <w:rsid w:val="00132786"/>
    <w:rsid w:val="001439B8"/>
    <w:rsid w:val="001450AD"/>
    <w:rsid w:val="00147E05"/>
    <w:rsid w:val="00152FA1"/>
    <w:rsid w:val="00153856"/>
    <w:rsid w:val="0016731C"/>
    <w:rsid w:val="001737FC"/>
    <w:rsid w:val="001806E4"/>
    <w:rsid w:val="00180822"/>
    <w:rsid w:val="00185310"/>
    <w:rsid w:val="0018778B"/>
    <w:rsid w:val="00194294"/>
    <w:rsid w:val="00195061"/>
    <w:rsid w:val="001961C0"/>
    <w:rsid w:val="00196E23"/>
    <w:rsid w:val="001B0F45"/>
    <w:rsid w:val="001B7692"/>
    <w:rsid w:val="001C1C3D"/>
    <w:rsid w:val="001D1873"/>
    <w:rsid w:val="001D49C1"/>
    <w:rsid w:val="001D7037"/>
    <w:rsid w:val="001E6F4D"/>
    <w:rsid w:val="001F1156"/>
    <w:rsid w:val="001F2DE9"/>
    <w:rsid w:val="001F32B2"/>
    <w:rsid w:val="001F35BE"/>
    <w:rsid w:val="001F46FB"/>
    <w:rsid w:val="001F5C73"/>
    <w:rsid w:val="001F5EAE"/>
    <w:rsid w:val="00205902"/>
    <w:rsid w:val="00214BAE"/>
    <w:rsid w:val="00222C04"/>
    <w:rsid w:val="002230B3"/>
    <w:rsid w:val="00223E01"/>
    <w:rsid w:val="002269B1"/>
    <w:rsid w:val="002322C5"/>
    <w:rsid w:val="00235EFA"/>
    <w:rsid w:val="00241B3D"/>
    <w:rsid w:val="002420BD"/>
    <w:rsid w:val="00242EB4"/>
    <w:rsid w:val="0024551B"/>
    <w:rsid w:val="0024675E"/>
    <w:rsid w:val="0025326F"/>
    <w:rsid w:val="00256847"/>
    <w:rsid w:val="00271210"/>
    <w:rsid w:val="00272B84"/>
    <w:rsid w:val="00273C2E"/>
    <w:rsid w:val="00274565"/>
    <w:rsid w:val="00282947"/>
    <w:rsid w:val="00290952"/>
    <w:rsid w:val="002913CA"/>
    <w:rsid w:val="0029190E"/>
    <w:rsid w:val="0029223F"/>
    <w:rsid w:val="00292F38"/>
    <w:rsid w:val="00293A6E"/>
    <w:rsid w:val="002947E4"/>
    <w:rsid w:val="00294A93"/>
    <w:rsid w:val="00295207"/>
    <w:rsid w:val="002A0244"/>
    <w:rsid w:val="002A0632"/>
    <w:rsid w:val="002A1B9E"/>
    <w:rsid w:val="002A255A"/>
    <w:rsid w:val="002A46A9"/>
    <w:rsid w:val="002A4AC1"/>
    <w:rsid w:val="002A5AC2"/>
    <w:rsid w:val="002B0067"/>
    <w:rsid w:val="002B4AE4"/>
    <w:rsid w:val="002B4C8F"/>
    <w:rsid w:val="002B79C3"/>
    <w:rsid w:val="002C169F"/>
    <w:rsid w:val="002C2E4B"/>
    <w:rsid w:val="002C509C"/>
    <w:rsid w:val="002C6FF4"/>
    <w:rsid w:val="002D0A5A"/>
    <w:rsid w:val="002D0CE9"/>
    <w:rsid w:val="002D32EF"/>
    <w:rsid w:val="002D602E"/>
    <w:rsid w:val="002D684C"/>
    <w:rsid w:val="002D6913"/>
    <w:rsid w:val="002D69FE"/>
    <w:rsid w:val="002E01BD"/>
    <w:rsid w:val="002E40EF"/>
    <w:rsid w:val="002E580E"/>
    <w:rsid w:val="002E5D42"/>
    <w:rsid w:val="002F146E"/>
    <w:rsid w:val="002F2422"/>
    <w:rsid w:val="002F30B4"/>
    <w:rsid w:val="002F46AF"/>
    <w:rsid w:val="002F48AC"/>
    <w:rsid w:val="002F4BCC"/>
    <w:rsid w:val="002F5714"/>
    <w:rsid w:val="002F5EBC"/>
    <w:rsid w:val="002F7C82"/>
    <w:rsid w:val="00307FD5"/>
    <w:rsid w:val="003102A4"/>
    <w:rsid w:val="00314000"/>
    <w:rsid w:val="003148A2"/>
    <w:rsid w:val="0031567F"/>
    <w:rsid w:val="003200BD"/>
    <w:rsid w:val="00334159"/>
    <w:rsid w:val="00335B7B"/>
    <w:rsid w:val="00340E7F"/>
    <w:rsid w:val="003426DD"/>
    <w:rsid w:val="003438A8"/>
    <w:rsid w:val="0034498F"/>
    <w:rsid w:val="00344A3E"/>
    <w:rsid w:val="00346258"/>
    <w:rsid w:val="00351467"/>
    <w:rsid w:val="00351757"/>
    <w:rsid w:val="0035269C"/>
    <w:rsid w:val="003563CA"/>
    <w:rsid w:val="003566F4"/>
    <w:rsid w:val="0036034C"/>
    <w:rsid w:val="00371655"/>
    <w:rsid w:val="003718A8"/>
    <w:rsid w:val="00373ADC"/>
    <w:rsid w:val="0037750F"/>
    <w:rsid w:val="00383440"/>
    <w:rsid w:val="00383921"/>
    <w:rsid w:val="0038396D"/>
    <w:rsid w:val="00385B6B"/>
    <w:rsid w:val="00395E19"/>
    <w:rsid w:val="00396168"/>
    <w:rsid w:val="0039646E"/>
    <w:rsid w:val="0039648D"/>
    <w:rsid w:val="003A2554"/>
    <w:rsid w:val="003B0A10"/>
    <w:rsid w:val="003B1A29"/>
    <w:rsid w:val="003B3543"/>
    <w:rsid w:val="003B50EA"/>
    <w:rsid w:val="003B587D"/>
    <w:rsid w:val="003B6E8B"/>
    <w:rsid w:val="003C5F64"/>
    <w:rsid w:val="003D01DD"/>
    <w:rsid w:val="003D525C"/>
    <w:rsid w:val="003D5719"/>
    <w:rsid w:val="003D7DB5"/>
    <w:rsid w:val="003E0A85"/>
    <w:rsid w:val="003E0BFA"/>
    <w:rsid w:val="003E1009"/>
    <w:rsid w:val="003E6516"/>
    <w:rsid w:val="003F046D"/>
    <w:rsid w:val="003F57F2"/>
    <w:rsid w:val="003F5FE6"/>
    <w:rsid w:val="00401E59"/>
    <w:rsid w:val="00402FE7"/>
    <w:rsid w:val="00403139"/>
    <w:rsid w:val="00416821"/>
    <w:rsid w:val="00417352"/>
    <w:rsid w:val="00420FC4"/>
    <w:rsid w:val="00432A92"/>
    <w:rsid w:val="00435D7B"/>
    <w:rsid w:val="0043775A"/>
    <w:rsid w:val="004405BD"/>
    <w:rsid w:val="0044072E"/>
    <w:rsid w:val="00442520"/>
    <w:rsid w:val="00444C41"/>
    <w:rsid w:val="00445F74"/>
    <w:rsid w:val="00447742"/>
    <w:rsid w:val="004523F1"/>
    <w:rsid w:val="004535DC"/>
    <w:rsid w:val="004665F9"/>
    <w:rsid w:val="0047040C"/>
    <w:rsid w:val="00471008"/>
    <w:rsid w:val="00471B87"/>
    <w:rsid w:val="0047314F"/>
    <w:rsid w:val="00475B70"/>
    <w:rsid w:val="0048192E"/>
    <w:rsid w:val="00481E42"/>
    <w:rsid w:val="00482E57"/>
    <w:rsid w:val="0048312D"/>
    <w:rsid w:val="004832F9"/>
    <w:rsid w:val="00487990"/>
    <w:rsid w:val="00487D0C"/>
    <w:rsid w:val="004901BC"/>
    <w:rsid w:val="00496EAE"/>
    <w:rsid w:val="00497AAA"/>
    <w:rsid w:val="00497F17"/>
    <w:rsid w:val="004A14A1"/>
    <w:rsid w:val="004A2B11"/>
    <w:rsid w:val="004A2E5C"/>
    <w:rsid w:val="004A64F8"/>
    <w:rsid w:val="004A6A19"/>
    <w:rsid w:val="004B0F69"/>
    <w:rsid w:val="004B109D"/>
    <w:rsid w:val="004B7A1A"/>
    <w:rsid w:val="004C098C"/>
    <w:rsid w:val="004C3E5D"/>
    <w:rsid w:val="004C5A30"/>
    <w:rsid w:val="004D06EB"/>
    <w:rsid w:val="004D18A2"/>
    <w:rsid w:val="004D583A"/>
    <w:rsid w:val="004E1A49"/>
    <w:rsid w:val="004E25A8"/>
    <w:rsid w:val="004E68E0"/>
    <w:rsid w:val="004E6E48"/>
    <w:rsid w:val="004E7904"/>
    <w:rsid w:val="004F1053"/>
    <w:rsid w:val="004F16AE"/>
    <w:rsid w:val="004F2554"/>
    <w:rsid w:val="004F5E78"/>
    <w:rsid w:val="004F7864"/>
    <w:rsid w:val="00501AB2"/>
    <w:rsid w:val="0050256F"/>
    <w:rsid w:val="00505AF6"/>
    <w:rsid w:val="00506476"/>
    <w:rsid w:val="0051063D"/>
    <w:rsid w:val="00510EEF"/>
    <w:rsid w:val="00512F6C"/>
    <w:rsid w:val="00514B1C"/>
    <w:rsid w:val="00517C6B"/>
    <w:rsid w:val="00520AB7"/>
    <w:rsid w:val="00530E0F"/>
    <w:rsid w:val="0053622C"/>
    <w:rsid w:val="00536BDF"/>
    <w:rsid w:val="00536C31"/>
    <w:rsid w:val="0053738C"/>
    <w:rsid w:val="005416C8"/>
    <w:rsid w:val="00544B80"/>
    <w:rsid w:val="005474D4"/>
    <w:rsid w:val="0055094F"/>
    <w:rsid w:val="00554C7F"/>
    <w:rsid w:val="0055612F"/>
    <w:rsid w:val="00560E5B"/>
    <w:rsid w:val="00561C19"/>
    <w:rsid w:val="00564E06"/>
    <w:rsid w:val="00565FBC"/>
    <w:rsid w:val="00567617"/>
    <w:rsid w:val="00571496"/>
    <w:rsid w:val="0057149A"/>
    <w:rsid w:val="0057543F"/>
    <w:rsid w:val="00575948"/>
    <w:rsid w:val="00581B08"/>
    <w:rsid w:val="00584C29"/>
    <w:rsid w:val="00586655"/>
    <w:rsid w:val="00591BFD"/>
    <w:rsid w:val="00593E5C"/>
    <w:rsid w:val="00594C31"/>
    <w:rsid w:val="00596404"/>
    <w:rsid w:val="005974C1"/>
    <w:rsid w:val="005A54CD"/>
    <w:rsid w:val="005B45F8"/>
    <w:rsid w:val="005B72C0"/>
    <w:rsid w:val="005C1973"/>
    <w:rsid w:val="005C19E9"/>
    <w:rsid w:val="005C2AA8"/>
    <w:rsid w:val="005C417E"/>
    <w:rsid w:val="005C46F0"/>
    <w:rsid w:val="005C68D9"/>
    <w:rsid w:val="005D0042"/>
    <w:rsid w:val="005D1FE8"/>
    <w:rsid w:val="005D6C83"/>
    <w:rsid w:val="005E17D7"/>
    <w:rsid w:val="005E4D38"/>
    <w:rsid w:val="005F02C9"/>
    <w:rsid w:val="00600072"/>
    <w:rsid w:val="00605E3C"/>
    <w:rsid w:val="00611B15"/>
    <w:rsid w:val="00627868"/>
    <w:rsid w:val="00633526"/>
    <w:rsid w:val="00634E15"/>
    <w:rsid w:val="0064050A"/>
    <w:rsid w:val="00641DB7"/>
    <w:rsid w:val="00642D1B"/>
    <w:rsid w:val="0064697B"/>
    <w:rsid w:val="00647F2E"/>
    <w:rsid w:val="00651209"/>
    <w:rsid w:val="0065172E"/>
    <w:rsid w:val="00661E7C"/>
    <w:rsid w:val="00662098"/>
    <w:rsid w:val="00667A46"/>
    <w:rsid w:val="006705DD"/>
    <w:rsid w:val="006709BD"/>
    <w:rsid w:val="00670FCE"/>
    <w:rsid w:val="0067442A"/>
    <w:rsid w:val="00676E53"/>
    <w:rsid w:val="00685543"/>
    <w:rsid w:val="006864AB"/>
    <w:rsid w:val="00687248"/>
    <w:rsid w:val="00687A64"/>
    <w:rsid w:val="0069075A"/>
    <w:rsid w:val="00690BD3"/>
    <w:rsid w:val="006915B9"/>
    <w:rsid w:val="00692727"/>
    <w:rsid w:val="006932FE"/>
    <w:rsid w:val="00694FA5"/>
    <w:rsid w:val="00697724"/>
    <w:rsid w:val="006A009A"/>
    <w:rsid w:val="006A05FA"/>
    <w:rsid w:val="006A79C7"/>
    <w:rsid w:val="006B0623"/>
    <w:rsid w:val="006B125A"/>
    <w:rsid w:val="006B7552"/>
    <w:rsid w:val="006C1A9C"/>
    <w:rsid w:val="006C3BFD"/>
    <w:rsid w:val="006D270E"/>
    <w:rsid w:val="006D4182"/>
    <w:rsid w:val="006D5FD6"/>
    <w:rsid w:val="006D6349"/>
    <w:rsid w:val="006E4AF3"/>
    <w:rsid w:val="006E4D98"/>
    <w:rsid w:val="006E5536"/>
    <w:rsid w:val="006E7D72"/>
    <w:rsid w:val="006F3A87"/>
    <w:rsid w:val="006F601B"/>
    <w:rsid w:val="006F7297"/>
    <w:rsid w:val="007006DE"/>
    <w:rsid w:val="00706E4C"/>
    <w:rsid w:val="0071176B"/>
    <w:rsid w:val="007132CE"/>
    <w:rsid w:val="007143E9"/>
    <w:rsid w:val="00715174"/>
    <w:rsid w:val="0071581B"/>
    <w:rsid w:val="00716FDE"/>
    <w:rsid w:val="00721143"/>
    <w:rsid w:val="0072258F"/>
    <w:rsid w:val="00723290"/>
    <w:rsid w:val="0072378F"/>
    <w:rsid w:val="00724CFE"/>
    <w:rsid w:val="00735DBC"/>
    <w:rsid w:val="007420EC"/>
    <w:rsid w:val="0074230C"/>
    <w:rsid w:val="0074518B"/>
    <w:rsid w:val="00751D9F"/>
    <w:rsid w:val="007534BF"/>
    <w:rsid w:val="00754C19"/>
    <w:rsid w:val="00762CE8"/>
    <w:rsid w:val="00763D89"/>
    <w:rsid w:val="00763FE2"/>
    <w:rsid w:val="00764C24"/>
    <w:rsid w:val="007735C8"/>
    <w:rsid w:val="00775B74"/>
    <w:rsid w:val="0078317E"/>
    <w:rsid w:val="00783541"/>
    <w:rsid w:val="00790ED1"/>
    <w:rsid w:val="00791BD6"/>
    <w:rsid w:val="007A06EA"/>
    <w:rsid w:val="007A12ED"/>
    <w:rsid w:val="007A1B26"/>
    <w:rsid w:val="007A1BD6"/>
    <w:rsid w:val="007A2A8B"/>
    <w:rsid w:val="007A45E8"/>
    <w:rsid w:val="007A6B63"/>
    <w:rsid w:val="007A6EDA"/>
    <w:rsid w:val="007B0A47"/>
    <w:rsid w:val="007B3EDA"/>
    <w:rsid w:val="007B63B3"/>
    <w:rsid w:val="007C0177"/>
    <w:rsid w:val="007C100A"/>
    <w:rsid w:val="007C363F"/>
    <w:rsid w:val="007C447B"/>
    <w:rsid w:val="007C46F2"/>
    <w:rsid w:val="007C64F2"/>
    <w:rsid w:val="007D465D"/>
    <w:rsid w:val="007D4709"/>
    <w:rsid w:val="007E11DB"/>
    <w:rsid w:val="007E7B50"/>
    <w:rsid w:val="007F460F"/>
    <w:rsid w:val="007F7948"/>
    <w:rsid w:val="00800691"/>
    <w:rsid w:val="00801C25"/>
    <w:rsid w:val="00805A3F"/>
    <w:rsid w:val="00805AFC"/>
    <w:rsid w:val="008061EE"/>
    <w:rsid w:val="00807FC2"/>
    <w:rsid w:val="00816C83"/>
    <w:rsid w:val="008238FB"/>
    <w:rsid w:val="0082591D"/>
    <w:rsid w:val="008263C1"/>
    <w:rsid w:val="008278AE"/>
    <w:rsid w:val="00834406"/>
    <w:rsid w:val="0083582B"/>
    <w:rsid w:val="00844090"/>
    <w:rsid w:val="00845D92"/>
    <w:rsid w:val="00850073"/>
    <w:rsid w:val="00850941"/>
    <w:rsid w:val="00854134"/>
    <w:rsid w:val="0086024A"/>
    <w:rsid w:val="008606F0"/>
    <w:rsid w:val="00865D77"/>
    <w:rsid w:val="0086620E"/>
    <w:rsid w:val="0086627E"/>
    <w:rsid w:val="0087745A"/>
    <w:rsid w:val="00880EB2"/>
    <w:rsid w:val="0088194D"/>
    <w:rsid w:val="0088794A"/>
    <w:rsid w:val="008902E9"/>
    <w:rsid w:val="00894831"/>
    <w:rsid w:val="008955C4"/>
    <w:rsid w:val="00896FFB"/>
    <w:rsid w:val="008A23A3"/>
    <w:rsid w:val="008A285B"/>
    <w:rsid w:val="008A7B49"/>
    <w:rsid w:val="008A7F74"/>
    <w:rsid w:val="008B5BF2"/>
    <w:rsid w:val="008B69F0"/>
    <w:rsid w:val="008C1B9B"/>
    <w:rsid w:val="008C1DC0"/>
    <w:rsid w:val="008C3EF7"/>
    <w:rsid w:val="008D4148"/>
    <w:rsid w:val="008D73A2"/>
    <w:rsid w:val="008E1E5B"/>
    <w:rsid w:val="008E48EB"/>
    <w:rsid w:val="008E5BB3"/>
    <w:rsid w:val="008E6ECF"/>
    <w:rsid w:val="008E7F8D"/>
    <w:rsid w:val="008F153B"/>
    <w:rsid w:val="008F3A6E"/>
    <w:rsid w:val="008F3F7D"/>
    <w:rsid w:val="00902BBE"/>
    <w:rsid w:val="00904049"/>
    <w:rsid w:val="00907149"/>
    <w:rsid w:val="00910D0C"/>
    <w:rsid w:val="009112DD"/>
    <w:rsid w:val="0091237B"/>
    <w:rsid w:val="00915B90"/>
    <w:rsid w:val="00916012"/>
    <w:rsid w:val="00916428"/>
    <w:rsid w:val="0091713F"/>
    <w:rsid w:val="00917662"/>
    <w:rsid w:val="009230AE"/>
    <w:rsid w:val="00923E19"/>
    <w:rsid w:val="00930797"/>
    <w:rsid w:val="009336F4"/>
    <w:rsid w:val="00934C64"/>
    <w:rsid w:val="009360A7"/>
    <w:rsid w:val="00940A2E"/>
    <w:rsid w:val="009514EF"/>
    <w:rsid w:val="00951CE7"/>
    <w:rsid w:val="00961BB8"/>
    <w:rsid w:val="009643D8"/>
    <w:rsid w:val="0096481D"/>
    <w:rsid w:val="00964ACE"/>
    <w:rsid w:val="00965163"/>
    <w:rsid w:val="00966F3B"/>
    <w:rsid w:val="009756BA"/>
    <w:rsid w:val="009764E4"/>
    <w:rsid w:val="00980131"/>
    <w:rsid w:val="00982F17"/>
    <w:rsid w:val="00985CCB"/>
    <w:rsid w:val="00993CD5"/>
    <w:rsid w:val="009970EA"/>
    <w:rsid w:val="009A0712"/>
    <w:rsid w:val="009A4B7F"/>
    <w:rsid w:val="009B01B0"/>
    <w:rsid w:val="009B2FEA"/>
    <w:rsid w:val="009C0C3F"/>
    <w:rsid w:val="009C4294"/>
    <w:rsid w:val="009C55AD"/>
    <w:rsid w:val="009D516B"/>
    <w:rsid w:val="009D58A7"/>
    <w:rsid w:val="009D5D08"/>
    <w:rsid w:val="009E096D"/>
    <w:rsid w:val="009E0979"/>
    <w:rsid w:val="009E2163"/>
    <w:rsid w:val="009E29FA"/>
    <w:rsid w:val="009E58C9"/>
    <w:rsid w:val="009E66A3"/>
    <w:rsid w:val="009F2222"/>
    <w:rsid w:val="009F616C"/>
    <w:rsid w:val="009F74B9"/>
    <w:rsid w:val="00A00FB8"/>
    <w:rsid w:val="00A019EC"/>
    <w:rsid w:val="00A0632C"/>
    <w:rsid w:val="00A11062"/>
    <w:rsid w:val="00A144A3"/>
    <w:rsid w:val="00A15D59"/>
    <w:rsid w:val="00A16105"/>
    <w:rsid w:val="00A1674E"/>
    <w:rsid w:val="00A2525E"/>
    <w:rsid w:val="00A256F9"/>
    <w:rsid w:val="00A3044C"/>
    <w:rsid w:val="00A332C3"/>
    <w:rsid w:val="00A41B80"/>
    <w:rsid w:val="00A44A68"/>
    <w:rsid w:val="00A53C28"/>
    <w:rsid w:val="00A56DAA"/>
    <w:rsid w:val="00A571DD"/>
    <w:rsid w:val="00A60C36"/>
    <w:rsid w:val="00A64B3A"/>
    <w:rsid w:val="00A67782"/>
    <w:rsid w:val="00A757AA"/>
    <w:rsid w:val="00A76553"/>
    <w:rsid w:val="00A852F3"/>
    <w:rsid w:val="00A86E1E"/>
    <w:rsid w:val="00A87F20"/>
    <w:rsid w:val="00A9098B"/>
    <w:rsid w:val="00A91721"/>
    <w:rsid w:val="00A95238"/>
    <w:rsid w:val="00A953EB"/>
    <w:rsid w:val="00A95C32"/>
    <w:rsid w:val="00A969D7"/>
    <w:rsid w:val="00A97D1D"/>
    <w:rsid w:val="00AA0D58"/>
    <w:rsid w:val="00AA128A"/>
    <w:rsid w:val="00AA1969"/>
    <w:rsid w:val="00AA4458"/>
    <w:rsid w:val="00AA4A69"/>
    <w:rsid w:val="00AA7722"/>
    <w:rsid w:val="00AB1391"/>
    <w:rsid w:val="00AB1595"/>
    <w:rsid w:val="00AB3202"/>
    <w:rsid w:val="00AB5E19"/>
    <w:rsid w:val="00AB624B"/>
    <w:rsid w:val="00AC0853"/>
    <w:rsid w:val="00AC1CFB"/>
    <w:rsid w:val="00AC1D51"/>
    <w:rsid w:val="00AC23AD"/>
    <w:rsid w:val="00AD4BED"/>
    <w:rsid w:val="00AD4CAB"/>
    <w:rsid w:val="00AD7269"/>
    <w:rsid w:val="00AE21DA"/>
    <w:rsid w:val="00AE3BBA"/>
    <w:rsid w:val="00AE5A9D"/>
    <w:rsid w:val="00AE74F1"/>
    <w:rsid w:val="00AF116C"/>
    <w:rsid w:val="00AF40A1"/>
    <w:rsid w:val="00B0189D"/>
    <w:rsid w:val="00B019BA"/>
    <w:rsid w:val="00B01DE5"/>
    <w:rsid w:val="00B0245B"/>
    <w:rsid w:val="00B02DB5"/>
    <w:rsid w:val="00B105E9"/>
    <w:rsid w:val="00B202E3"/>
    <w:rsid w:val="00B21002"/>
    <w:rsid w:val="00B22B1A"/>
    <w:rsid w:val="00B31C96"/>
    <w:rsid w:val="00B37987"/>
    <w:rsid w:val="00B40DCD"/>
    <w:rsid w:val="00B41E36"/>
    <w:rsid w:val="00B423B6"/>
    <w:rsid w:val="00B467EE"/>
    <w:rsid w:val="00B477F0"/>
    <w:rsid w:val="00B538FF"/>
    <w:rsid w:val="00B612B2"/>
    <w:rsid w:val="00B6518B"/>
    <w:rsid w:val="00B6670A"/>
    <w:rsid w:val="00B66CC1"/>
    <w:rsid w:val="00B72686"/>
    <w:rsid w:val="00B817A3"/>
    <w:rsid w:val="00B84B6F"/>
    <w:rsid w:val="00B85808"/>
    <w:rsid w:val="00B86CFB"/>
    <w:rsid w:val="00B8703B"/>
    <w:rsid w:val="00B87E21"/>
    <w:rsid w:val="00B936AB"/>
    <w:rsid w:val="00B94424"/>
    <w:rsid w:val="00B9451F"/>
    <w:rsid w:val="00BA013F"/>
    <w:rsid w:val="00BB3C9B"/>
    <w:rsid w:val="00BB401F"/>
    <w:rsid w:val="00BB415F"/>
    <w:rsid w:val="00BB6EDA"/>
    <w:rsid w:val="00BB700A"/>
    <w:rsid w:val="00BC0C69"/>
    <w:rsid w:val="00BC286D"/>
    <w:rsid w:val="00BC45C1"/>
    <w:rsid w:val="00BC5150"/>
    <w:rsid w:val="00BD234E"/>
    <w:rsid w:val="00BD2C91"/>
    <w:rsid w:val="00BE2AE2"/>
    <w:rsid w:val="00BF1B18"/>
    <w:rsid w:val="00C02B02"/>
    <w:rsid w:val="00C0402F"/>
    <w:rsid w:val="00C05785"/>
    <w:rsid w:val="00C13E6C"/>
    <w:rsid w:val="00C14818"/>
    <w:rsid w:val="00C15119"/>
    <w:rsid w:val="00C232D4"/>
    <w:rsid w:val="00C24CF4"/>
    <w:rsid w:val="00C25AA7"/>
    <w:rsid w:val="00C25D19"/>
    <w:rsid w:val="00C26187"/>
    <w:rsid w:val="00C34CDF"/>
    <w:rsid w:val="00C35088"/>
    <w:rsid w:val="00C37628"/>
    <w:rsid w:val="00C435AB"/>
    <w:rsid w:val="00C4598B"/>
    <w:rsid w:val="00C466CB"/>
    <w:rsid w:val="00C47E76"/>
    <w:rsid w:val="00C505DC"/>
    <w:rsid w:val="00C53DA3"/>
    <w:rsid w:val="00C557B0"/>
    <w:rsid w:val="00C55B55"/>
    <w:rsid w:val="00C564CB"/>
    <w:rsid w:val="00C57BFB"/>
    <w:rsid w:val="00C60EAD"/>
    <w:rsid w:val="00C62AC7"/>
    <w:rsid w:val="00C76373"/>
    <w:rsid w:val="00C818D5"/>
    <w:rsid w:val="00C836EC"/>
    <w:rsid w:val="00C86B58"/>
    <w:rsid w:val="00C905B5"/>
    <w:rsid w:val="00C9220C"/>
    <w:rsid w:val="00C94687"/>
    <w:rsid w:val="00C94E8F"/>
    <w:rsid w:val="00C97BDB"/>
    <w:rsid w:val="00CA1A74"/>
    <w:rsid w:val="00CA35C8"/>
    <w:rsid w:val="00CA487E"/>
    <w:rsid w:val="00CA6085"/>
    <w:rsid w:val="00CB0C0F"/>
    <w:rsid w:val="00CB490F"/>
    <w:rsid w:val="00CB5360"/>
    <w:rsid w:val="00CB6C62"/>
    <w:rsid w:val="00CB7517"/>
    <w:rsid w:val="00CC026C"/>
    <w:rsid w:val="00CC1307"/>
    <w:rsid w:val="00CC19DD"/>
    <w:rsid w:val="00CC2121"/>
    <w:rsid w:val="00CC29F4"/>
    <w:rsid w:val="00CD2A8A"/>
    <w:rsid w:val="00CE075F"/>
    <w:rsid w:val="00CE2461"/>
    <w:rsid w:val="00CE404F"/>
    <w:rsid w:val="00CE6B28"/>
    <w:rsid w:val="00CF13D9"/>
    <w:rsid w:val="00CF1CFD"/>
    <w:rsid w:val="00CF7BEC"/>
    <w:rsid w:val="00D01DCC"/>
    <w:rsid w:val="00D07AAB"/>
    <w:rsid w:val="00D146F6"/>
    <w:rsid w:val="00D15203"/>
    <w:rsid w:val="00D15F57"/>
    <w:rsid w:val="00D176BF"/>
    <w:rsid w:val="00D17A74"/>
    <w:rsid w:val="00D25BED"/>
    <w:rsid w:val="00D26140"/>
    <w:rsid w:val="00D33C5B"/>
    <w:rsid w:val="00D34EED"/>
    <w:rsid w:val="00D36258"/>
    <w:rsid w:val="00D41396"/>
    <w:rsid w:val="00D432E8"/>
    <w:rsid w:val="00D46C48"/>
    <w:rsid w:val="00D46C92"/>
    <w:rsid w:val="00D47209"/>
    <w:rsid w:val="00D477B3"/>
    <w:rsid w:val="00D503D4"/>
    <w:rsid w:val="00D53B9B"/>
    <w:rsid w:val="00D557A9"/>
    <w:rsid w:val="00D56249"/>
    <w:rsid w:val="00D61E33"/>
    <w:rsid w:val="00D63E0D"/>
    <w:rsid w:val="00D65093"/>
    <w:rsid w:val="00D66CE3"/>
    <w:rsid w:val="00D67A0E"/>
    <w:rsid w:val="00D70322"/>
    <w:rsid w:val="00D70C71"/>
    <w:rsid w:val="00D74C00"/>
    <w:rsid w:val="00D8668D"/>
    <w:rsid w:val="00D90AA4"/>
    <w:rsid w:val="00D941A2"/>
    <w:rsid w:val="00D95796"/>
    <w:rsid w:val="00D95D46"/>
    <w:rsid w:val="00DA32BE"/>
    <w:rsid w:val="00DA3828"/>
    <w:rsid w:val="00DA399D"/>
    <w:rsid w:val="00DA6A5F"/>
    <w:rsid w:val="00DB3F5D"/>
    <w:rsid w:val="00DC0E52"/>
    <w:rsid w:val="00DC1471"/>
    <w:rsid w:val="00DC4DB6"/>
    <w:rsid w:val="00DC5D9D"/>
    <w:rsid w:val="00DC71AF"/>
    <w:rsid w:val="00DC7D8F"/>
    <w:rsid w:val="00DD0B53"/>
    <w:rsid w:val="00DD1353"/>
    <w:rsid w:val="00DD2072"/>
    <w:rsid w:val="00DE38CC"/>
    <w:rsid w:val="00DE3960"/>
    <w:rsid w:val="00DE4D1C"/>
    <w:rsid w:val="00DE5E87"/>
    <w:rsid w:val="00DF10E0"/>
    <w:rsid w:val="00DF1D24"/>
    <w:rsid w:val="00DF54C2"/>
    <w:rsid w:val="00DF5806"/>
    <w:rsid w:val="00DF6903"/>
    <w:rsid w:val="00E00C57"/>
    <w:rsid w:val="00E02E42"/>
    <w:rsid w:val="00E030FF"/>
    <w:rsid w:val="00E0464E"/>
    <w:rsid w:val="00E119A1"/>
    <w:rsid w:val="00E137D9"/>
    <w:rsid w:val="00E15116"/>
    <w:rsid w:val="00E17B4D"/>
    <w:rsid w:val="00E17B53"/>
    <w:rsid w:val="00E20726"/>
    <w:rsid w:val="00E2175D"/>
    <w:rsid w:val="00E22AF7"/>
    <w:rsid w:val="00E2408C"/>
    <w:rsid w:val="00E25103"/>
    <w:rsid w:val="00E25BBD"/>
    <w:rsid w:val="00E264B8"/>
    <w:rsid w:val="00E26A84"/>
    <w:rsid w:val="00E317AF"/>
    <w:rsid w:val="00E34553"/>
    <w:rsid w:val="00E40BE0"/>
    <w:rsid w:val="00E41835"/>
    <w:rsid w:val="00E422F8"/>
    <w:rsid w:val="00E4472A"/>
    <w:rsid w:val="00E50D63"/>
    <w:rsid w:val="00E51176"/>
    <w:rsid w:val="00E52CE7"/>
    <w:rsid w:val="00E53732"/>
    <w:rsid w:val="00E6061A"/>
    <w:rsid w:val="00E636FC"/>
    <w:rsid w:val="00E66DF2"/>
    <w:rsid w:val="00E7184E"/>
    <w:rsid w:val="00E73909"/>
    <w:rsid w:val="00E73D65"/>
    <w:rsid w:val="00E806F4"/>
    <w:rsid w:val="00E933EF"/>
    <w:rsid w:val="00E9595F"/>
    <w:rsid w:val="00EA348D"/>
    <w:rsid w:val="00EA699D"/>
    <w:rsid w:val="00EA7BD9"/>
    <w:rsid w:val="00EB144F"/>
    <w:rsid w:val="00EB332C"/>
    <w:rsid w:val="00EB6134"/>
    <w:rsid w:val="00EC2C94"/>
    <w:rsid w:val="00EC5DE1"/>
    <w:rsid w:val="00ED05BC"/>
    <w:rsid w:val="00ED1644"/>
    <w:rsid w:val="00ED490B"/>
    <w:rsid w:val="00ED5846"/>
    <w:rsid w:val="00EE0C2E"/>
    <w:rsid w:val="00EE1E27"/>
    <w:rsid w:val="00EE30D7"/>
    <w:rsid w:val="00EE6B42"/>
    <w:rsid w:val="00EF056F"/>
    <w:rsid w:val="00EF43F0"/>
    <w:rsid w:val="00EF6A7A"/>
    <w:rsid w:val="00EF6D7A"/>
    <w:rsid w:val="00EF745E"/>
    <w:rsid w:val="00F0141B"/>
    <w:rsid w:val="00F042AF"/>
    <w:rsid w:val="00F04CBD"/>
    <w:rsid w:val="00F077C2"/>
    <w:rsid w:val="00F10F6C"/>
    <w:rsid w:val="00F111D8"/>
    <w:rsid w:val="00F12DCD"/>
    <w:rsid w:val="00F13819"/>
    <w:rsid w:val="00F14E02"/>
    <w:rsid w:val="00F171B9"/>
    <w:rsid w:val="00F23978"/>
    <w:rsid w:val="00F247A7"/>
    <w:rsid w:val="00F3373E"/>
    <w:rsid w:val="00F34FD1"/>
    <w:rsid w:val="00F406C9"/>
    <w:rsid w:val="00F40857"/>
    <w:rsid w:val="00F4516C"/>
    <w:rsid w:val="00F461D9"/>
    <w:rsid w:val="00F466B6"/>
    <w:rsid w:val="00F4721D"/>
    <w:rsid w:val="00F505BF"/>
    <w:rsid w:val="00F50673"/>
    <w:rsid w:val="00F50CCE"/>
    <w:rsid w:val="00F53780"/>
    <w:rsid w:val="00F56CC0"/>
    <w:rsid w:val="00F578EE"/>
    <w:rsid w:val="00F6189A"/>
    <w:rsid w:val="00F7052C"/>
    <w:rsid w:val="00F70C75"/>
    <w:rsid w:val="00F72865"/>
    <w:rsid w:val="00F73AA1"/>
    <w:rsid w:val="00F818CE"/>
    <w:rsid w:val="00F83D28"/>
    <w:rsid w:val="00F8440B"/>
    <w:rsid w:val="00F871C6"/>
    <w:rsid w:val="00F90871"/>
    <w:rsid w:val="00F91E65"/>
    <w:rsid w:val="00F9489A"/>
    <w:rsid w:val="00F9551B"/>
    <w:rsid w:val="00F96F91"/>
    <w:rsid w:val="00F97AB2"/>
    <w:rsid w:val="00FA0A20"/>
    <w:rsid w:val="00FA2D28"/>
    <w:rsid w:val="00FA319B"/>
    <w:rsid w:val="00FA5CAA"/>
    <w:rsid w:val="00FB28BA"/>
    <w:rsid w:val="00FB6A3E"/>
    <w:rsid w:val="00FC1A67"/>
    <w:rsid w:val="00FC73ED"/>
    <w:rsid w:val="00FD0183"/>
    <w:rsid w:val="00FD42EB"/>
    <w:rsid w:val="00FD50D0"/>
    <w:rsid w:val="00FD66B9"/>
    <w:rsid w:val="00FE00D1"/>
    <w:rsid w:val="00FE4BB6"/>
    <w:rsid w:val="00FE5E91"/>
    <w:rsid w:val="00FF1158"/>
    <w:rsid w:val="00FF3186"/>
    <w:rsid w:val="00FF4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44B2"/>
  <w15:docId w15:val="{4F376013-EDC1-4E2B-9012-79C5758B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785"/>
    <w:rPr>
      <w:b/>
      <w:sz w:val="28"/>
      <w:lang w:val="uk-UA"/>
    </w:rPr>
  </w:style>
  <w:style w:type="paragraph" w:styleId="1">
    <w:name w:val="heading 1"/>
    <w:basedOn w:val="a"/>
    <w:link w:val="10"/>
    <w:uiPriority w:val="1"/>
    <w:qFormat/>
    <w:rsid w:val="00E17B4D"/>
    <w:pPr>
      <w:widowControl w:val="0"/>
      <w:autoSpaceDE w:val="0"/>
      <w:autoSpaceDN w:val="0"/>
      <w:ind w:left="514"/>
      <w:outlineLvl w:val="0"/>
    </w:pPr>
    <w:rPr>
      <w:bCs/>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05785"/>
    <w:pPr>
      <w:tabs>
        <w:tab w:val="center" w:pos="4677"/>
        <w:tab w:val="right" w:pos="9355"/>
      </w:tabs>
    </w:pPr>
  </w:style>
  <w:style w:type="character" w:styleId="a4">
    <w:name w:val="page number"/>
    <w:basedOn w:val="a0"/>
    <w:rsid w:val="00C05785"/>
  </w:style>
  <w:style w:type="character" w:customStyle="1" w:styleId="rvts9">
    <w:name w:val="rvts9"/>
    <w:basedOn w:val="a0"/>
    <w:rsid w:val="00C05785"/>
  </w:style>
  <w:style w:type="table" w:styleId="a5">
    <w:name w:val="Table Grid"/>
    <w:basedOn w:val="a1"/>
    <w:rsid w:val="00C0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rsid w:val="00C05785"/>
    <w:rPr>
      <w:rFonts w:cs="Times New Roman"/>
    </w:rPr>
  </w:style>
  <w:style w:type="paragraph" w:customStyle="1" w:styleId="a6">
    <w:name w:val="Нормальний текст"/>
    <w:basedOn w:val="a"/>
    <w:link w:val="a7"/>
    <w:rsid w:val="00C05785"/>
    <w:pPr>
      <w:suppressAutoHyphens/>
      <w:spacing w:before="120"/>
      <w:ind w:firstLine="567"/>
      <w:jc w:val="both"/>
    </w:pPr>
    <w:rPr>
      <w:rFonts w:ascii="Calibri" w:hAnsi="Calibri"/>
      <w:b w:val="0"/>
      <w:sz w:val="24"/>
      <w:szCs w:val="24"/>
      <w:lang w:val="ru-RU" w:eastAsia="ar-SA"/>
    </w:rPr>
  </w:style>
  <w:style w:type="paragraph" w:customStyle="1" w:styleId="rvps2">
    <w:name w:val="rvps2"/>
    <w:basedOn w:val="a"/>
    <w:rsid w:val="00C05785"/>
    <w:pPr>
      <w:spacing w:before="100" w:beforeAutospacing="1" w:after="100" w:afterAutospacing="1"/>
    </w:pPr>
    <w:rPr>
      <w:rFonts w:ascii="Calibri" w:hAnsi="Calibri"/>
      <w:b w:val="0"/>
      <w:sz w:val="24"/>
      <w:szCs w:val="24"/>
      <w:lang w:val="ru-RU"/>
    </w:rPr>
  </w:style>
  <w:style w:type="character" w:customStyle="1" w:styleId="a7">
    <w:name w:val="Нормальний текст Знак"/>
    <w:link w:val="a6"/>
    <w:locked/>
    <w:rsid w:val="00C05785"/>
    <w:rPr>
      <w:rFonts w:ascii="Calibri" w:hAnsi="Calibri"/>
      <w:sz w:val="24"/>
      <w:szCs w:val="24"/>
      <w:lang w:val="ru-RU" w:eastAsia="ar-SA" w:bidi="ar-SA"/>
    </w:rPr>
  </w:style>
  <w:style w:type="paragraph" w:customStyle="1" w:styleId="rvps21">
    <w:name w:val="rvps21"/>
    <w:basedOn w:val="a"/>
    <w:rsid w:val="00C05785"/>
    <w:pPr>
      <w:spacing w:after="115"/>
      <w:ind w:firstLine="346"/>
      <w:jc w:val="both"/>
    </w:pPr>
    <w:rPr>
      <w:rFonts w:ascii="Calibri" w:hAnsi="Calibri"/>
      <w:b w:val="0"/>
      <w:sz w:val="24"/>
      <w:szCs w:val="24"/>
      <w:lang w:val="ru-RU"/>
    </w:rPr>
  </w:style>
  <w:style w:type="character" w:customStyle="1" w:styleId="rvts37">
    <w:name w:val="rvts37"/>
    <w:rsid w:val="00C05785"/>
    <w:rPr>
      <w:rFonts w:ascii="Times New Roman" w:hAnsi="Times New Roman"/>
      <w:b/>
      <w:color w:val="000000"/>
      <w:sz w:val="16"/>
      <w:u w:val="none"/>
      <w:effect w:val="none"/>
      <w:vertAlign w:val="superscript"/>
    </w:rPr>
  </w:style>
  <w:style w:type="paragraph" w:styleId="a8">
    <w:name w:val="footer"/>
    <w:basedOn w:val="a"/>
    <w:link w:val="a9"/>
    <w:uiPriority w:val="99"/>
    <w:rsid w:val="00256847"/>
    <w:pPr>
      <w:tabs>
        <w:tab w:val="center" w:pos="4677"/>
        <w:tab w:val="right" w:pos="9355"/>
      </w:tabs>
    </w:pPr>
  </w:style>
  <w:style w:type="character" w:customStyle="1" w:styleId="rvts0">
    <w:name w:val="rvts0"/>
    <w:basedOn w:val="a0"/>
    <w:rsid w:val="004665F9"/>
  </w:style>
  <w:style w:type="paragraph" w:customStyle="1" w:styleId="aa">
    <w:name w:val="Знак Знак Знак Знак"/>
    <w:basedOn w:val="a"/>
    <w:rsid w:val="00A256F9"/>
    <w:rPr>
      <w:rFonts w:ascii="Calibri" w:hAnsi="Calibri"/>
      <w:b w:val="0"/>
      <w:sz w:val="20"/>
      <w:lang w:val="ru-RU"/>
    </w:rPr>
  </w:style>
  <w:style w:type="paragraph" w:styleId="ab">
    <w:name w:val="Balloon Text"/>
    <w:basedOn w:val="a"/>
    <w:link w:val="ac"/>
    <w:rsid w:val="00EF6D7A"/>
    <w:rPr>
      <w:rFonts w:ascii="Segoe UI" w:hAnsi="Segoe UI" w:cs="Segoe UI"/>
      <w:sz w:val="18"/>
      <w:szCs w:val="18"/>
    </w:rPr>
  </w:style>
  <w:style w:type="character" w:customStyle="1" w:styleId="ac">
    <w:name w:val="Текст выноски Знак"/>
    <w:link w:val="ab"/>
    <w:rsid w:val="00EF6D7A"/>
    <w:rPr>
      <w:rFonts w:ascii="Segoe UI" w:hAnsi="Segoe UI" w:cs="Segoe UI"/>
      <w:b/>
      <w:sz w:val="18"/>
      <w:szCs w:val="18"/>
      <w:lang w:val="uk-UA"/>
    </w:rPr>
  </w:style>
  <w:style w:type="paragraph" w:styleId="ad">
    <w:name w:val="Body Text"/>
    <w:aliases w:val=" Знак,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e"/>
    <w:rsid w:val="000430A2"/>
    <w:pPr>
      <w:jc w:val="both"/>
    </w:pPr>
    <w:rPr>
      <w:b w:val="0"/>
      <w:szCs w:val="24"/>
    </w:rPr>
  </w:style>
  <w:style w:type="character" w:customStyle="1" w:styleId="ae">
    <w:name w:val="Основной текст Знак"/>
    <w:aliases w:val=" Знак Знак,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d"/>
    <w:rsid w:val="000430A2"/>
    <w:rPr>
      <w:sz w:val="28"/>
      <w:szCs w:val="24"/>
      <w:lang w:val="uk-UA"/>
    </w:rPr>
  </w:style>
  <w:style w:type="paragraph" w:customStyle="1" w:styleId="7">
    <w:name w:val="Знак Знак7"/>
    <w:basedOn w:val="a"/>
    <w:rsid w:val="00DC0E52"/>
    <w:rPr>
      <w:rFonts w:ascii="Verdana" w:hAnsi="Verdana" w:cs="Verdana"/>
      <w:b w:val="0"/>
      <w:sz w:val="20"/>
      <w:lang w:val="en-US" w:eastAsia="en-US"/>
    </w:rPr>
  </w:style>
  <w:style w:type="character" w:styleId="af">
    <w:name w:val="Strong"/>
    <w:uiPriority w:val="22"/>
    <w:qFormat/>
    <w:rsid w:val="009E29FA"/>
    <w:rPr>
      <w:b/>
      <w:bCs/>
    </w:rPr>
  </w:style>
  <w:style w:type="character" w:customStyle="1" w:styleId="af0">
    <w:name w:val="Основной текст_"/>
    <w:locked/>
    <w:rsid w:val="00B817A3"/>
    <w:rPr>
      <w:spacing w:val="2"/>
      <w:sz w:val="25"/>
      <w:szCs w:val="25"/>
      <w:lang w:bidi="ar-SA"/>
    </w:rPr>
  </w:style>
  <w:style w:type="character" w:customStyle="1" w:styleId="2">
    <w:name w:val="Основной текст (2)_"/>
    <w:link w:val="20"/>
    <w:rsid w:val="001B7692"/>
    <w:rPr>
      <w:b/>
      <w:bCs/>
      <w:spacing w:val="3"/>
      <w:sz w:val="25"/>
      <w:szCs w:val="25"/>
      <w:shd w:val="clear" w:color="auto" w:fill="FFFFFF"/>
    </w:rPr>
  </w:style>
  <w:style w:type="paragraph" w:customStyle="1" w:styleId="20">
    <w:name w:val="Основной текст (2)"/>
    <w:basedOn w:val="a"/>
    <w:link w:val="2"/>
    <w:rsid w:val="001B7692"/>
    <w:pPr>
      <w:widowControl w:val="0"/>
      <w:shd w:val="clear" w:color="auto" w:fill="FFFFFF"/>
      <w:spacing w:before="300" w:line="317" w:lineRule="exact"/>
      <w:jc w:val="center"/>
    </w:pPr>
    <w:rPr>
      <w:bCs/>
      <w:spacing w:val="3"/>
      <w:sz w:val="25"/>
      <w:szCs w:val="25"/>
      <w:lang w:val="ru-RU"/>
    </w:rPr>
  </w:style>
  <w:style w:type="paragraph" w:customStyle="1" w:styleId="4">
    <w:name w:val="Знак Знак4 Знак Знак Знак Знак"/>
    <w:basedOn w:val="a"/>
    <w:rsid w:val="00F83D28"/>
    <w:rPr>
      <w:rFonts w:ascii="Verdana" w:hAnsi="Verdana" w:cs="Verdana"/>
      <w:b w:val="0"/>
      <w:sz w:val="20"/>
      <w:lang w:val="en-US" w:eastAsia="en-US"/>
    </w:rPr>
  </w:style>
  <w:style w:type="paragraph" w:customStyle="1" w:styleId="11">
    <w:name w:val="Название1"/>
    <w:basedOn w:val="a"/>
    <w:link w:val="af1"/>
    <w:qFormat/>
    <w:rsid w:val="0047040C"/>
    <w:pPr>
      <w:jc w:val="center"/>
    </w:pPr>
    <w:rPr>
      <w:b w:val="0"/>
      <w:szCs w:val="24"/>
    </w:rPr>
  </w:style>
  <w:style w:type="character" w:customStyle="1" w:styleId="af1">
    <w:name w:val="Название Знак"/>
    <w:link w:val="11"/>
    <w:rsid w:val="0047040C"/>
    <w:rPr>
      <w:sz w:val="28"/>
      <w:szCs w:val="24"/>
      <w:lang w:val="uk-UA"/>
    </w:rPr>
  </w:style>
  <w:style w:type="paragraph" w:styleId="af2">
    <w:name w:val="List Paragraph"/>
    <w:basedOn w:val="a"/>
    <w:uiPriority w:val="1"/>
    <w:qFormat/>
    <w:rsid w:val="009112DD"/>
    <w:pPr>
      <w:widowControl w:val="0"/>
      <w:autoSpaceDE w:val="0"/>
      <w:autoSpaceDN w:val="0"/>
      <w:ind w:left="219" w:firstLine="705"/>
      <w:jc w:val="both"/>
    </w:pPr>
    <w:rPr>
      <w:b w:val="0"/>
      <w:sz w:val="22"/>
      <w:szCs w:val="22"/>
      <w:lang w:val="en-US" w:eastAsia="en-US"/>
    </w:rPr>
  </w:style>
  <w:style w:type="character" w:customStyle="1" w:styleId="10">
    <w:name w:val="Заголовок 1 Знак"/>
    <w:link w:val="1"/>
    <w:uiPriority w:val="1"/>
    <w:rsid w:val="00E17B4D"/>
    <w:rPr>
      <w:b/>
      <w:bCs/>
      <w:sz w:val="28"/>
      <w:szCs w:val="28"/>
      <w:lang w:val="en-US" w:eastAsia="en-US"/>
    </w:rPr>
  </w:style>
  <w:style w:type="paragraph" w:customStyle="1" w:styleId="Style4">
    <w:name w:val="Style4"/>
    <w:basedOn w:val="a"/>
    <w:rsid w:val="00AB624B"/>
    <w:pPr>
      <w:widowControl w:val="0"/>
      <w:autoSpaceDE w:val="0"/>
      <w:autoSpaceDN w:val="0"/>
      <w:adjustRightInd w:val="0"/>
      <w:spacing w:line="278" w:lineRule="exact"/>
      <w:ind w:firstLine="850"/>
    </w:pPr>
    <w:rPr>
      <w:b w:val="0"/>
      <w:sz w:val="24"/>
      <w:szCs w:val="24"/>
      <w:lang w:val="ru-RU"/>
    </w:rPr>
  </w:style>
  <w:style w:type="paragraph" w:customStyle="1" w:styleId="Style7">
    <w:name w:val="Style7"/>
    <w:basedOn w:val="a"/>
    <w:rsid w:val="00D61E33"/>
    <w:pPr>
      <w:widowControl w:val="0"/>
      <w:autoSpaceDE w:val="0"/>
      <w:autoSpaceDN w:val="0"/>
      <w:adjustRightInd w:val="0"/>
      <w:spacing w:line="278" w:lineRule="exact"/>
      <w:ind w:firstLine="864"/>
    </w:pPr>
    <w:rPr>
      <w:b w:val="0"/>
      <w:sz w:val="24"/>
      <w:szCs w:val="24"/>
      <w:lang w:val="ru-RU"/>
    </w:rPr>
  </w:style>
  <w:style w:type="paragraph" w:customStyle="1" w:styleId="Style1">
    <w:name w:val="Style1"/>
    <w:basedOn w:val="a"/>
    <w:rsid w:val="00383921"/>
    <w:pPr>
      <w:widowControl w:val="0"/>
      <w:autoSpaceDE w:val="0"/>
      <w:autoSpaceDN w:val="0"/>
      <w:adjustRightInd w:val="0"/>
      <w:spacing w:line="277" w:lineRule="exact"/>
      <w:jc w:val="center"/>
    </w:pPr>
    <w:rPr>
      <w:b w:val="0"/>
      <w:sz w:val="24"/>
      <w:szCs w:val="24"/>
      <w:lang w:val="ru-RU"/>
    </w:rPr>
  </w:style>
  <w:style w:type="paragraph" w:customStyle="1" w:styleId="Style8">
    <w:name w:val="Style8"/>
    <w:basedOn w:val="a"/>
    <w:rsid w:val="00383921"/>
    <w:pPr>
      <w:widowControl w:val="0"/>
      <w:autoSpaceDE w:val="0"/>
      <w:autoSpaceDN w:val="0"/>
      <w:adjustRightInd w:val="0"/>
      <w:spacing w:line="278" w:lineRule="exact"/>
      <w:jc w:val="both"/>
    </w:pPr>
    <w:rPr>
      <w:b w:val="0"/>
      <w:sz w:val="24"/>
      <w:szCs w:val="24"/>
      <w:lang w:val="ru-RU"/>
    </w:rPr>
  </w:style>
  <w:style w:type="paragraph" w:styleId="af3">
    <w:name w:val="Normal (Web)"/>
    <w:basedOn w:val="a"/>
    <w:rsid w:val="00880EB2"/>
    <w:pPr>
      <w:suppressAutoHyphens/>
      <w:spacing w:before="280" w:after="280"/>
    </w:pPr>
    <w:rPr>
      <w:b w:val="0"/>
      <w:sz w:val="24"/>
      <w:szCs w:val="24"/>
      <w:lang w:val="ru-RU" w:eastAsia="zh-CN"/>
    </w:rPr>
  </w:style>
  <w:style w:type="paragraph" w:customStyle="1" w:styleId="Default">
    <w:name w:val="Default"/>
    <w:rsid w:val="0038396D"/>
    <w:pPr>
      <w:autoSpaceDE w:val="0"/>
      <w:autoSpaceDN w:val="0"/>
      <w:adjustRightInd w:val="0"/>
    </w:pPr>
    <w:rPr>
      <w:color w:val="000000"/>
      <w:sz w:val="24"/>
      <w:szCs w:val="24"/>
    </w:rPr>
  </w:style>
  <w:style w:type="paragraph" w:customStyle="1" w:styleId="12">
    <w:name w:val="Абзац списка1"/>
    <w:basedOn w:val="a"/>
    <w:rsid w:val="0038396D"/>
    <w:pPr>
      <w:suppressAutoHyphens/>
      <w:spacing w:after="200" w:line="276" w:lineRule="auto"/>
      <w:ind w:left="720"/>
      <w:contextualSpacing/>
    </w:pPr>
    <w:rPr>
      <w:rFonts w:ascii="Calibri" w:eastAsia="Calibri" w:hAnsi="Calibri" w:cs="Calibri"/>
      <w:b w:val="0"/>
      <w:sz w:val="22"/>
      <w:szCs w:val="22"/>
      <w:lang w:val="ru-RU" w:eastAsia="zh-CN"/>
    </w:rPr>
  </w:style>
  <w:style w:type="paragraph" w:styleId="HTML">
    <w:name w:val="HTML Preformatted"/>
    <w:basedOn w:val="a"/>
    <w:link w:val="HTML0"/>
    <w:rsid w:val="00AD7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b w:val="0"/>
      <w:sz w:val="20"/>
      <w:lang w:val="ru-RU" w:eastAsia="zh-CN"/>
    </w:rPr>
  </w:style>
  <w:style w:type="character" w:customStyle="1" w:styleId="HTML0">
    <w:name w:val="Стандартный HTML Знак"/>
    <w:basedOn w:val="a0"/>
    <w:link w:val="HTML"/>
    <w:rsid w:val="00AD7269"/>
    <w:rPr>
      <w:rFonts w:ascii="Courier New" w:hAnsi="Courier New" w:cs="Courier New"/>
      <w:lang w:eastAsia="zh-CN"/>
    </w:rPr>
  </w:style>
  <w:style w:type="character" w:customStyle="1" w:styleId="WW8Num5z2">
    <w:name w:val="WW8Num5z2"/>
    <w:rsid w:val="0074230C"/>
    <w:rPr>
      <w:rFonts w:ascii="Wingdings" w:hAnsi="Wingdings" w:cs="Wingdings" w:hint="default"/>
    </w:rPr>
  </w:style>
  <w:style w:type="character" w:customStyle="1" w:styleId="a9">
    <w:name w:val="Нижний колонтитул Знак"/>
    <w:basedOn w:val="a0"/>
    <w:link w:val="a8"/>
    <w:uiPriority w:val="99"/>
    <w:rsid w:val="00B9451F"/>
    <w:rPr>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0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5287-6E17-4A49-A4C9-8BD1B901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15</Pages>
  <Words>3778</Words>
  <Characters>21537</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ПОРІВНЯЛЬНА ТАБЛИЦЯ</vt:lpstr>
      <vt:lpstr>ПОРІВНЯЛЬНА ТАБЛИЦЯ</vt:lpstr>
    </vt:vector>
  </TitlesOfParts>
  <Company>NhT</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Lenovo</dc:creator>
  <cp:keywords/>
  <cp:lastModifiedBy>Муравська Алла Анатоліївна</cp:lastModifiedBy>
  <cp:revision>84</cp:revision>
  <cp:lastPrinted>2023-03-14T07:54:00Z</cp:lastPrinted>
  <dcterms:created xsi:type="dcterms:W3CDTF">2022-12-13T10:26:00Z</dcterms:created>
  <dcterms:modified xsi:type="dcterms:W3CDTF">2023-03-14T10:03:00Z</dcterms:modified>
</cp:coreProperties>
</file>