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146DAF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146DAF">
              <w:rPr>
                <w:sz w:val="28"/>
                <w:szCs w:val="28"/>
                <w:lang w:val="uk-UA"/>
              </w:rPr>
              <w:t>2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146DAF">
        <w:rPr>
          <w:sz w:val="28"/>
          <w:szCs w:val="28"/>
          <w:lang w:val="uk-UA"/>
        </w:rPr>
        <w:t>2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B4F1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6E7E26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6E7E26">
              <w:rPr>
                <w:sz w:val="28"/>
                <w:szCs w:val="28"/>
                <w:lang w:val="uk-UA"/>
              </w:rPr>
              <w:t xml:space="preserve">Товариству з обмеженою відповідальністю </w:t>
            </w:r>
            <w:r w:rsidR="00E002D0">
              <w:rPr>
                <w:sz w:val="28"/>
                <w:szCs w:val="28"/>
                <w:lang w:val="uk-UA"/>
              </w:rPr>
              <w:t>«ФАВОРИТ-</w:t>
            </w:r>
            <w:r w:rsidR="006E7E26">
              <w:rPr>
                <w:sz w:val="28"/>
                <w:szCs w:val="28"/>
                <w:lang w:val="uk-UA"/>
              </w:rPr>
              <w:t>Д»</w:t>
            </w:r>
            <w:r w:rsidR="0059285D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59285D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 w:rsidR="00CB4F1B">
              <w:rPr>
                <w:sz w:val="28"/>
                <w:szCs w:val="28"/>
                <w:lang w:val="uk-UA"/>
              </w:rPr>
              <w:t>вул.</w:t>
            </w:r>
            <w:r w:rsidR="005B2FD8">
              <w:rPr>
                <w:sz w:val="28"/>
                <w:szCs w:val="28"/>
                <w:lang w:val="uk-UA"/>
              </w:rPr>
              <w:t xml:space="preserve"> </w:t>
            </w:r>
            <w:r w:rsidR="006E7E26">
              <w:rPr>
                <w:sz w:val="28"/>
                <w:szCs w:val="28"/>
                <w:lang w:val="uk-UA"/>
              </w:rPr>
              <w:t>Білопільський шлях, 21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6E7E26">
              <w:rPr>
                <w:sz w:val="28"/>
                <w:szCs w:val="28"/>
                <w:lang w:val="uk-UA"/>
              </w:rPr>
              <w:t>0,1171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</w:t>
      </w:r>
      <w:r w:rsidR="00FC1B52">
        <w:rPr>
          <w:sz w:val="28"/>
          <w:szCs w:val="28"/>
          <w:lang w:val="uk-UA"/>
        </w:rPr>
        <w:t xml:space="preserve">четвертої </w:t>
      </w:r>
      <w:r w:rsidR="00FA6545">
        <w:rPr>
          <w:sz w:val="28"/>
          <w:szCs w:val="28"/>
          <w:lang w:val="uk-UA"/>
        </w:rPr>
        <w:t xml:space="preserve">статті 15 Закону України «Про доступ до публічної інформації», </w:t>
      </w:r>
      <w:r w:rsidR="004F0BBF">
        <w:rPr>
          <w:sz w:val="28"/>
          <w:szCs w:val="28"/>
          <w:lang w:val="uk-UA"/>
        </w:rPr>
        <w:t xml:space="preserve">статті 16 та частини першої статті 19 </w:t>
      </w:r>
      <w:r w:rsidR="004F0BBF" w:rsidRPr="008134BB">
        <w:rPr>
          <w:sz w:val="28"/>
          <w:szCs w:val="28"/>
          <w:lang w:val="uk-UA"/>
        </w:rPr>
        <w:t>Закону України «Про оренду землі»</w:t>
      </w:r>
      <w:r w:rsidR="004F0BBF">
        <w:rPr>
          <w:sz w:val="28"/>
          <w:szCs w:val="28"/>
          <w:lang w:val="uk-UA"/>
        </w:rPr>
        <w:t xml:space="preserve">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 </w:t>
      </w:r>
      <w:r w:rsidR="004F0BBF">
        <w:rPr>
          <w:sz w:val="28"/>
          <w:szCs w:val="28"/>
          <w:lang w:val="uk-UA"/>
        </w:rPr>
        <w:t xml:space="preserve">15 лютого </w:t>
      </w:r>
      <w:r w:rsidR="0059285D">
        <w:rPr>
          <w:sz w:val="28"/>
          <w:szCs w:val="28"/>
          <w:lang w:val="uk-UA"/>
        </w:rPr>
        <w:t>202</w:t>
      </w:r>
      <w:r w:rsidR="004F0BBF">
        <w:rPr>
          <w:sz w:val="28"/>
          <w:szCs w:val="28"/>
          <w:lang w:val="uk-UA"/>
        </w:rPr>
        <w:t>2</w:t>
      </w:r>
      <w:r w:rsidR="0059285D">
        <w:rPr>
          <w:sz w:val="28"/>
          <w:szCs w:val="28"/>
          <w:lang w:val="uk-UA"/>
        </w:rPr>
        <w:t xml:space="preserve"> року </w:t>
      </w:r>
      <w:r w:rsidR="0059285D" w:rsidRPr="00242B77">
        <w:rPr>
          <w:sz w:val="28"/>
          <w:szCs w:val="28"/>
          <w:lang w:val="uk-UA"/>
        </w:rPr>
        <w:t>№</w:t>
      </w:r>
      <w:r w:rsidR="0059285D">
        <w:rPr>
          <w:sz w:val="28"/>
          <w:szCs w:val="28"/>
          <w:lang w:val="uk-UA"/>
        </w:rPr>
        <w:t xml:space="preserve"> </w:t>
      </w:r>
      <w:r w:rsidR="004F0BBF">
        <w:rPr>
          <w:sz w:val="28"/>
          <w:szCs w:val="28"/>
          <w:lang w:val="uk-UA"/>
        </w:rPr>
        <w:t>45</w:t>
      </w:r>
      <w:r w:rsidR="0059285D">
        <w:rPr>
          <w:sz w:val="28"/>
          <w:szCs w:val="28"/>
          <w:lang w:val="uk-UA"/>
        </w:rPr>
        <w:t xml:space="preserve">)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</w:t>
      </w:r>
      <w:r w:rsidR="00E002D0">
        <w:rPr>
          <w:sz w:val="28"/>
          <w:szCs w:val="28"/>
          <w:lang w:val="uk-UA"/>
        </w:rPr>
        <w:t xml:space="preserve"> від 30 червня 2021 року №  1231-МР</w:t>
      </w:r>
      <w:r w:rsidR="00A03ACE">
        <w:rPr>
          <w:sz w:val="28"/>
          <w:szCs w:val="28"/>
          <w:lang w:val="uk-UA"/>
        </w:rPr>
        <w:t>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 xml:space="preserve">епартаменту забезпечення ресурсних платежів Сумської міської ради </w:t>
      </w:r>
      <w:r w:rsidR="004F0BBF">
        <w:rPr>
          <w:sz w:val="28"/>
          <w:szCs w:val="28"/>
          <w:lang w:val="uk-UA"/>
        </w:rPr>
        <w:t xml:space="preserve">(КЛИМЕНКО Юрій) </w:t>
      </w:r>
      <w:r w:rsidR="00D24437">
        <w:rPr>
          <w:sz w:val="28"/>
          <w:szCs w:val="28"/>
          <w:lang w:val="uk-UA"/>
        </w:rPr>
        <w:t>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4F0BBF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46DA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</w:t>
      </w:r>
      <w:bookmarkStart w:id="0" w:name="_GoBack"/>
      <w:bookmarkEnd w:id="0"/>
      <w:r w:rsidRPr="008134BB">
        <w:rPr>
          <w:sz w:val="28"/>
          <w:szCs w:val="28"/>
          <w:lang w:val="uk-UA"/>
        </w:rPr>
        <w:t>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E7E26" w:rsidRPr="008134BB">
        <w:rPr>
          <w:sz w:val="28"/>
          <w:szCs w:val="28"/>
          <w:lang w:val="uk-UA"/>
        </w:rPr>
        <w:t xml:space="preserve">Про </w:t>
      </w:r>
      <w:r w:rsidR="006E7E26">
        <w:rPr>
          <w:sz w:val="28"/>
          <w:szCs w:val="28"/>
          <w:lang w:val="uk-UA"/>
        </w:rPr>
        <w:t xml:space="preserve">надання в оренду земельної ділянки Товариству з обмеженою відповідальністю </w:t>
      </w:r>
      <w:r w:rsidR="00E002D0">
        <w:rPr>
          <w:sz w:val="28"/>
          <w:szCs w:val="28"/>
          <w:lang w:val="uk-UA"/>
        </w:rPr>
        <w:t>«ФАВОРИТ-</w:t>
      </w:r>
      <w:r w:rsidR="006E7E26">
        <w:rPr>
          <w:sz w:val="28"/>
          <w:szCs w:val="28"/>
          <w:lang w:val="uk-UA"/>
        </w:rPr>
        <w:t>Д» за адресою: м. Суми, вул. Білопільський шлях, 21, площею 0,1171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4413A1">
        <w:rPr>
          <w:sz w:val="28"/>
          <w:szCs w:val="28"/>
          <w:lang w:val="uk-UA"/>
        </w:rPr>
        <w:t>2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5"/>
        <w:gridCol w:w="2872"/>
        <w:gridCol w:w="5247"/>
        <w:gridCol w:w="1701"/>
        <w:gridCol w:w="2978"/>
        <w:gridCol w:w="1841"/>
      </w:tblGrid>
      <w:tr w:rsidR="004F0BBF" w:rsidRPr="004F580C" w:rsidTr="004F0BBF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BF" w:rsidRPr="00862403" w:rsidRDefault="004F0BB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4F0BBF" w:rsidRPr="00862403" w:rsidRDefault="004F0BB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BF" w:rsidRPr="002C12C2" w:rsidRDefault="004F0BBF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4F0BBF" w:rsidRDefault="004F0BBF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4F0BBF" w:rsidRPr="00862403" w:rsidRDefault="004F0BBF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BF" w:rsidRPr="00862403" w:rsidRDefault="004F0BB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4F0BBF" w:rsidRDefault="004F0BB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F0BBF" w:rsidRPr="00862403" w:rsidRDefault="004F0BB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BF" w:rsidRPr="00862403" w:rsidRDefault="004F0BB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4F0BBF" w:rsidRPr="00862403" w:rsidRDefault="004F0BBF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BF" w:rsidRPr="00862403" w:rsidRDefault="004F0BB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BF" w:rsidRPr="00862403" w:rsidRDefault="004F0BB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F0BBF" w:rsidRPr="004F580C" w:rsidTr="004F0BBF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F" w:rsidRPr="004F580C" w:rsidRDefault="004F0BB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F" w:rsidRPr="004F580C" w:rsidRDefault="004F0BB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F" w:rsidRPr="004F580C" w:rsidRDefault="004F0BB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F" w:rsidRPr="004F580C" w:rsidRDefault="004F0BB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F" w:rsidRPr="004F580C" w:rsidRDefault="004F0BB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BF" w:rsidRPr="004F580C" w:rsidRDefault="004F0BBF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F0BBF" w:rsidRPr="00B3227B" w:rsidTr="004F0BBF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4F0BBF" w:rsidRDefault="004F0BBF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7" w:type="pct"/>
            <w:shd w:val="clear" w:color="auto" w:fill="auto"/>
          </w:tcPr>
          <w:p w:rsidR="004F0BBF" w:rsidRDefault="004F0BBF" w:rsidP="006E7E26">
            <w:pPr>
              <w:ind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«ФАВОРИТ-Д»,</w:t>
            </w:r>
          </w:p>
          <w:p w:rsidR="004F0BBF" w:rsidRPr="00AD7529" w:rsidRDefault="004F0BBF" w:rsidP="006E7E26">
            <w:pPr>
              <w:ind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43761298</w:t>
            </w:r>
          </w:p>
        </w:tc>
        <w:tc>
          <w:tcPr>
            <w:tcW w:w="1730" w:type="pct"/>
            <w:shd w:val="clear" w:color="auto" w:fill="auto"/>
          </w:tcPr>
          <w:p w:rsidR="004F0BBF" w:rsidRDefault="004F0BBF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розміщеною </w:t>
            </w:r>
            <w:proofErr w:type="spellStart"/>
            <w:r>
              <w:rPr>
                <w:sz w:val="28"/>
                <w:szCs w:val="28"/>
                <w:lang w:val="uk-UA"/>
              </w:rPr>
              <w:t>автозаправочною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станцією</w:t>
            </w:r>
          </w:p>
          <w:p w:rsidR="004F0BBF" w:rsidRPr="00F44427" w:rsidRDefault="004F0BBF" w:rsidP="009A1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Білопільський шлях, 21</w:t>
            </w:r>
          </w:p>
          <w:p w:rsidR="004F0BBF" w:rsidRDefault="004F0BBF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063</w:t>
            </w:r>
          </w:p>
          <w:p w:rsidR="004F0BBF" w:rsidRPr="00F44427" w:rsidRDefault="004F0BBF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F0BBF" w:rsidRDefault="004F0BBF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42527472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16.06.2021</w:t>
            </w:r>
            <w:r w:rsidRPr="009440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579218259101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4F0BBF" w:rsidRDefault="004F0BBF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pct"/>
            <w:shd w:val="clear" w:color="auto" w:fill="auto"/>
          </w:tcPr>
          <w:p w:rsidR="004F0BBF" w:rsidRDefault="004F0BBF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0,1171</w:t>
            </w:r>
          </w:p>
          <w:p w:rsidR="004F0BBF" w:rsidRDefault="004F0BBF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F0BBF" w:rsidRDefault="004F0BBF" w:rsidP="00CB4F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82" w:type="pct"/>
            <w:shd w:val="clear" w:color="auto" w:fill="auto"/>
          </w:tcPr>
          <w:p w:rsidR="004F0BBF" w:rsidRPr="000B674F" w:rsidRDefault="004F0BBF" w:rsidP="00E002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608" w:type="pct"/>
            <w:shd w:val="clear" w:color="auto" w:fill="auto"/>
          </w:tcPr>
          <w:p w:rsidR="004F0BBF" w:rsidRDefault="004F0BBF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DB4082" w:rsidRDefault="00DB4082" w:rsidP="00A54412">
      <w:pPr>
        <w:rPr>
          <w:sz w:val="28"/>
          <w:szCs w:val="28"/>
          <w:lang w:val="uk-UA"/>
        </w:rPr>
      </w:pPr>
    </w:p>
    <w:p w:rsidR="005C454A" w:rsidRDefault="005C454A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4F0BBF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5D79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0BBF"/>
    <w:rsid w:val="004F137C"/>
    <w:rsid w:val="004F4D77"/>
    <w:rsid w:val="004F7797"/>
    <w:rsid w:val="005048B0"/>
    <w:rsid w:val="00505DE6"/>
    <w:rsid w:val="00511E5B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F365E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D5EC9"/>
    <w:rsid w:val="006E4F99"/>
    <w:rsid w:val="006E5D69"/>
    <w:rsid w:val="006E7E26"/>
    <w:rsid w:val="006F5CA0"/>
    <w:rsid w:val="00702301"/>
    <w:rsid w:val="00715CFD"/>
    <w:rsid w:val="00723C5A"/>
    <w:rsid w:val="007270D3"/>
    <w:rsid w:val="00731287"/>
    <w:rsid w:val="00731EDB"/>
    <w:rsid w:val="0073515A"/>
    <w:rsid w:val="00743D9F"/>
    <w:rsid w:val="00750D46"/>
    <w:rsid w:val="00751EDF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2565E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1605F"/>
    <w:rsid w:val="00B24BB9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0B6D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D6BC4"/>
    <w:rsid w:val="00DE694A"/>
    <w:rsid w:val="00DE746A"/>
    <w:rsid w:val="00E002D0"/>
    <w:rsid w:val="00E019B8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5F9B"/>
    <w:rsid w:val="00F567A8"/>
    <w:rsid w:val="00F57A72"/>
    <w:rsid w:val="00F80FE0"/>
    <w:rsid w:val="00F84B70"/>
    <w:rsid w:val="00F87EEB"/>
    <w:rsid w:val="00F91B38"/>
    <w:rsid w:val="00FA4957"/>
    <w:rsid w:val="00FA6545"/>
    <w:rsid w:val="00FB41BF"/>
    <w:rsid w:val="00FC1B52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DC65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7DB89-5DC9-4CDC-B24D-DA2733CC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2022-02-17T10:59:00Z</cp:lastPrinted>
  <dcterms:created xsi:type="dcterms:W3CDTF">2022-02-17T10:53:00Z</dcterms:created>
  <dcterms:modified xsi:type="dcterms:W3CDTF">2022-02-17T11:00:00Z</dcterms:modified>
</cp:coreProperties>
</file>