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center"/>
        <w:tblLayout w:type="fixed"/>
        <w:tblLook w:val="0000"/>
      </w:tblPr>
      <w:tblGrid>
        <w:gridCol w:w="4252"/>
        <w:gridCol w:w="1134"/>
        <w:gridCol w:w="4253"/>
        <w:tblGridChange w:id="0">
          <w:tblGrid>
            <w:gridCol w:w="4252"/>
            <w:gridCol w:w="1134"/>
            <w:gridCol w:w="4253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line="23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3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3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3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3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line="23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</w:t>
            </w:r>
            <w:r w:rsidDel="00000000" w:rsidR="00000000" w:rsidRPr="00000000">
              <w:rPr>
                <w:i w:val="1"/>
              </w:rPr>
              <w:drawing>
                <wp:inline distB="0" distT="0" distL="0" distR="0">
                  <wp:extent cx="432435" cy="61200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61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line="23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Проєкт </w:t>
            </w:r>
          </w:p>
          <w:p w:rsidR="00000000" w:rsidDel="00000000" w:rsidP="00000000" w:rsidRDefault="00000000" w:rsidRPr="00000000" w14:paraId="0000000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оприлюднено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«______»_________ 2022 р.</w:t>
            </w:r>
          </w:p>
        </w:tc>
      </w:tr>
    </w:tbl>
    <w:p w:rsidR="00000000" w:rsidDel="00000000" w:rsidP="00000000" w:rsidRDefault="00000000" w:rsidRPr="00000000" w14:paraId="0000000B">
      <w:pPr>
        <w:tabs>
          <w:tab w:val="left" w:pos="3828"/>
        </w:tabs>
        <w:spacing w:line="230" w:lineRule="auto"/>
        <w:jc w:val="center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828"/>
        </w:tabs>
        <w:spacing w:line="230" w:lineRule="auto"/>
        <w:jc w:val="center"/>
        <w:rPr>
          <w:b w:val="1"/>
          <w:smallCaps w:val="1"/>
          <w:sz w:val="36"/>
          <w:szCs w:val="36"/>
        </w:rPr>
      </w:pPr>
      <w:r w:rsidDel="00000000" w:rsidR="00000000" w:rsidRPr="00000000">
        <w:rPr>
          <w:smallCaps w:val="1"/>
          <w:sz w:val="36"/>
          <w:szCs w:val="36"/>
          <w:rtl w:val="0"/>
        </w:rPr>
        <w:t xml:space="preserve">Сумська міська рада</w:t>
      </w:r>
      <w:r w:rsidDel="00000000" w:rsidR="00000000" w:rsidRPr="00000000">
        <w:rPr>
          <w:b w:val="1"/>
          <w:smallCaps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3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VIIІ СКЛИКАННЯ ______ СЕСІЯ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30" w:lineRule="auto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РІШЕННЯ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3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070.0" w:type="dxa"/>
        <w:jc w:val="left"/>
        <w:tblInd w:w="0.0" w:type="dxa"/>
        <w:tblLayout w:type="fixed"/>
        <w:tblLook w:val="0000"/>
      </w:tblPr>
      <w:tblGrid>
        <w:gridCol w:w="5070"/>
        <w:tblGridChange w:id="0">
          <w:tblGrid>
            <w:gridCol w:w="50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30" w:lineRule="auto"/>
              <w:ind w:right="3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 __ ______ 2022 року   №_____ - МР</w:t>
            </w:r>
          </w:p>
          <w:p w:rsidR="00000000" w:rsidDel="00000000" w:rsidP="00000000" w:rsidRDefault="00000000" w:rsidRPr="00000000" w14:paraId="00000011">
            <w:pPr>
              <w:spacing w:line="230" w:lineRule="auto"/>
              <w:ind w:right="3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Суми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30" w:lineRule="auto"/>
              <w:ind w:right="34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240" w:before="240" w:line="230" w:lineRule="auto"/>
              <w:ind w:left="-10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 внесення змін до рішення Сумської міської ради від 04 грудня 2020 року                   № 1-МР «Про затвердження Регламенту роботи Сумської міської ради VIІІ скликання» (зі змінами)</w:t>
            </w:r>
          </w:p>
        </w:tc>
      </w:tr>
    </w:tbl>
    <w:p w:rsidR="00000000" w:rsidDel="00000000" w:rsidP="00000000" w:rsidRDefault="00000000" w:rsidRPr="00000000" w14:paraId="00000014">
      <w:pPr>
        <w:spacing w:line="23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30" w:lineRule="auto"/>
        <w:ind w:left="-141.7322834645671" w:right="148.937007874016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Враховуючи зміни в організаційних питаннях розроблення, затвердження та виконання цільових програм Сумської міської територіальної громади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керуючись статтею 25 Закону України «Про місцеве самоврядування в Україні»,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Сумська міська рада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566"/>
        </w:tabs>
        <w:spacing w:line="230" w:lineRule="auto"/>
        <w:ind w:left="-141.7322834645671" w:right="148.937007874016" w:firstLine="705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566"/>
        </w:tabs>
        <w:spacing w:line="230" w:lineRule="auto"/>
        <w:ind w:left="-141.7322834645671" w:right="148.937007874016" w:firstLine="705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ВИРІШИЛА:</w:t>
      </w:r>
    </w:p>
    <w:p w:rsidR="00000000" w:rsidDel="00000000" w:rsidP="00000000" w:rsidRDefault="00000000" w:rsidRPr="00000000" w14:paraId="00000018">
      <w:pPr>
        <w:spacing w:line="230" w:lineRule="auto"/>
        <w:ind w:left="-141.7322834645671" w:right="148.937007874016" w:firstLine="705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30" w:lineRule="auto"/>
        <w:ind w:left="-141.7322834645671" w:right="148.937007874016" w:firstLine="70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1. Внести зміни до </w:t>
      </w:r>
      <w:r w:rsidDel="00000000" w:rsidR="00000000" w:rsidRPr="00000000">
        <w:rPr>
          <w:sz w:val="28"/>
          <w:szCs w:val="28"/>
          <w:rtl w:val="0"/>
        </w:rPr>
        <w:t xml:space="preserve">рішення Сумської міської ради від 04 грудня                       2020 року № 1-МР «Про затвердження Регламенту роботи Сумської міської ради VIІІ скликання», а саме: </w:t>
      </w:r>
    </w:p>
    <w:p w:rsidR="00000000" w:rsidDel="00000000" w:rsidP="00000000" w:rsidRDefault="00000000" w:rsidRPr="00000000" w14:paraId="0000001A">
      <w:pPr>
        <w:spacing w:line="230" w:lineRule="auto"/>
        <w:ind w:left="-141.7322834645671" w:right="148.937007874016" w:firstLine="70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1.1. у пункті 6 статті 30 словосполучення «галузевих програм» змінити на словосполучення «цільових програм».</w:t>
      </w:r>
    </w:p>
    <w:p w:rsidR="00000000" w:rsidDel="00000000" w:rsidP="00000000" w:rsidRDefault="00000000" w:rsidRPr="00000000" w14:paraId="0000001B">
      <w:pPr>
        <w:spacing w:line="230" w:lineRule="auto"/>
        <w:ind w:left="-141.7322834645671" w:right="148.937007874016" w:firstLine="70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1.2. доповнити статтю 30 пунктом 6, відповідно змінивши нумерацію, а саме:</w:t>
      </w:r>
    </w:p>
    <w:p w:rsidR="00000000" w:rsidDel="00000000" w:rsidP="00000000" w:rsidRDefault="00000000" w:rsidRPr="00000000" w14:paraId="0000001C">
      <w:pPr>
        <w:spacing w:line="230" w:lineRule="auto"/>
        <w:ind w:left="-141.7322834645671" w:right="148.937007874016" w:firstLine="70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«6. Начальник управління стратегічного розвитку міста Сумської міської ради, якщо проєкт рішення стосується цільових програм або стратегічних документів».</w:t>
      </w:r>
    </w:p>
    <w:p w:rsidR="00000000" w:rsidDel="00000000" w:rsidP="00000000" w:rsidRDefault="00000000" w:rsidRPr="00000000" w14:paraId="0000001D">
      <w:pPr>
        <w:spacing w:line="230" w:lineRule="auto"/>
        <w:ind w:left="-141.7322834645671" w:right="148.937007874016" w:firstLine="705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566"/>
        </w:tabs>
        <w:spacing w:line="230" w:lineRule="auto"/>
        <w:ind w:left="-141.7322834645671" w:right="148.937007874016" w:firstLine="705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566"/>
        </w:tabs>
        <w:spacing w:line="230" w:lineRule="auto"/>
        <w:ind w:left="-141.7322834645671" w:right="148.937007874016" w:firstLine="705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566"/>
        </w:tabs>
        <w:spacing w:line="230" w:lineRule="auto"/>
        <w:ind w:left="-141.7322834645671" w:right="148.937007874016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Сумський міський голова</w:t>
        <w:tab/>
        <w:tab/>
        <w:tab/>
        <w:tab/>
        <w:t xml:space="preserve">                             О.М. Лисенко</w:t>
      </w:r>
    </w:p>
    <w:p w:rsidR="00000000" w:rsidDel="00000000" w:rsidP="00000000" w:rsidRDefault="00000000" w:rsidRPr="00000000" w14:paraId="00000021">
      <w:pPr>
        <w:spacing w:line="230" w:lineRule="auto"/>
        <w:ind w:left="-141.7322834645671" w:right="148.937007874016" w:firstLine="705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30" w:lineRule="auto"/>
        <w:ind w:left="-141.7322834645671" w:right="148.93700787401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Виконавець:  Кубрак О.М.</w:t>
      </w:r>
    </w:p>
    <w:p w:rsidR="00000000" w:rsidDel="00000000" w:rsidP="00000000" w:rsidRDefault="00000000" w:rsidRPr="00000000" w14:paraId="00000023">
      <w:pPr>
        <w:spacing w:line="230" w:lineRule="auto"/>
        <w:ind w:left="-141.7322834645671" w:right="148.93700787401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2022</w:t>
      </w:r>
    </w:p>
    <w:p w:rsidR="00000000" w:rsidDel="00000000" w:rsidP="00000000" w:rsidRDefault="00000000" w:rsidRPr="00000000" w14:paraId="00000024">
      <w:pPr>
        <w:spacing w:line="230" w:lineRule="auto"/>
        <w:ind w:left="-141.7322834645671" w:firstLine="705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30" w:lineRule="auto"/>
        <w:ind w:left="-141.732283464567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Ініціатор розгляду питання – Сумський міський голова (Лисенко О.М.)</w:t>
      </w:r>
    </w:p>
    <w:p w:rsidR="00000000" w:rsidDel="00000000" w:rsidP="00000000" w:rsidRDefault="00000000" w:rsidRPr="00000000" w14:paraId="00000026">
      <w:pPr>
        <w:spacing w:line="230" w:lineRule="auto"/>
        <w:ind w:left="-141.732283464567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Проєкт рішення підготовлено управлінням стратегічного розвитку міста.</w:t>
      </w:r>
    </w:p>
    <w:p w:rsidR="00000000" w:rsidDel="00000000" w:rsidP="00000000" w:rsidRDefault="00000000" w:rsidRPr="00000000" w14:paraId="00000027">
      <w:pPr>
        <w:spacing w:line="230" w:lineRule="auto"/>
        <w:ind w:left="-141.732283464567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Доповідач - начальник управління стратегічного розвитку міста Кубрак О.М.</w:t>
      </w:r>
    </w:p>
    <w:p w:rsidR="00000000" w:rsidDel="00000000" w:rsidP="00000000" w:rsidRDefault="00000000" w:rsidRPr="00000000" w14:paraId="00000028">
      <w:pPr>
        <w:tabs>
          <w:tab w:val="left" w:pos="709"/>
          <w:tab w:val="left" w:pos="9910"/>
        </w:tabs>
        <w:spacing w:line="230" w:lineRule="auto"/>
        <w:ind w:right="282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   </w:t>
        <w:tab/>
        <w:t xml:space="preserve">                       </w:t>
        <w:tab/>
        <w:t xml:space="preserve">                                     ЛИСТ ПОГОДЖЕННЯ</w:t>
      </w:r>
    </w:p>
    <w:p w:rsidR="00000000" w:rsidDel="00000000" w:rsidP="00000000" w:rsidRDefault="00000000" w:rsidRPr="00000000" w14:paraId="00000029">
      <w:pPr>
        <w:widowControl w:val="0"/>
        <w:tabs>
          <w:tab w:val="left" w:pos="566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 проєкту рішення Сумської міської ради</w:t>
      </w:r>
    </w:p>
    <w:p w:rsidR="00000000" w:rsidDel="00000000" w:rsidP="00000000" w:rsidRDefault="00000000" w:rsidRPr="00000000" w14:paraId="0000002A">
      <w:pPr>
        <w:spacing w:after="240" w:before="240" w:line="230" w:lineRule="auto"/>
        <w:ind w:left="-10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«Про внесення змін до рішення Сумської міської ради від 04 грудня 2020 року  № 1-МР «Про затвердження Регламенту роботи Сумської міської ради VIІІ скликання».</w:t>
      </w:r>
    </w:p>
    <w:p w:rsidR="00000000" w:rsidDel="00000000" w:rsidP="00000000" w:rsidRDefault="00000000" w:rsidRPr="00000000" w14:paraId="0000002B">
      <w:pPr>
        <w:spacing w:line="230" w:lineRule="auto"/>
        <w:ind w:right="34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58.0" w:type="dxa"/>
        <w:jc w:val="left"/>
        <w:tblInd w:w="0.0" w:type="dxa"/>
        <w:tblLayout w:type="fixed"/>
        <w:tblLook w:val="0000"/>
      </w:tblPr>
      <w:tblGrid>
        <w:gridCol w:w="4733"/>
        <w:gridCol w:w="2280"/>
        <w:gridCol w:w="3045"/>
        <w:tblGridChange w:id="0">
          <w:tblGrid>
            <w:gridCol w:w="4733"/>
            <w:gridCol w:w="2280"/>
            <w:gridCol w:w="3045"/>
          </w:tblGrid>
        </w:tblGridChange>
      </w:tblGrid>
      <w:tr>
        <w:trPr>
          <w:cantSplit w:val="0"/>
          <w:trHeight w:val="729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Начальник  управління  стратегічного розвитку міста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О.М. Кубрак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Заступник міського голови з питань 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діяльності виконавчих органів ради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С.В. Поляков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Начальник правового управління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О.В. Чайченко</w:t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tabs>
          <w:tab w:val="left" w:pos="566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Секретар Сумської міської ради </w:t>
        <w:tab/>
        <w:tab/>
        <w:tab/>
        <w:tab/>
        <w:t xml:space="preserve">        О.М. Рєзнік</w:t>
      </w:r>
    </w:p>
    <w:p w:rsidR="00000000" w:rsidDel="00000000" w:rsidP="00000000" w:rsidRDefault="00000000" w:rsidRPr="00000000" w14:paraId="0000004B">
      <w:pPr>
        <w:widowControl w:val="0"/>
        <w:tabs>
          <w:tab w:val="left" w:pos="566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tabs>
          <w:tab w:val="left" w:pos="566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tabs>
          <w:tab w:val="left" w:pos="566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pos="566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pos="566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 </w:t>
      </w:r>
      <w:r w:rsidDel="00000000" w:rsidR="00000000" w:rsidRPr="00000000">
        <w:rPr>
          <w:sz w:val="28"/>
          <w:szCs w:val="28"/>
          <w:shd w:fill="fefefe" w:val="clear"/>
          <w:rtl w:val="0"/>
        </w:rPr>
        <w:t xml:space="preserve">(*окрім випадків, визначених частиною 4 статті 31 Регламенту роботи СМР)</w:t>
      </w:r>
      <w:r w:rsidDel="00000000" w:rsidR="00000000" w:rsidRPr="00000000">
        <w:rPr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50">
      <w:pPr>
        <w:widowControl w:val="0"/>
        <w:tabs>
          <w:tab w:val="left" w:pos="566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 xml:space="preserve">__________________О.М. Кубрак </w:t>
      </w:r>
    </w:p>
    <w:sectPr>
      <w:pgSz w:h="16838" w:w="11906" w:orient="portrait"/>
      <w:pgMar w:bottom="1134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63326"/>
    <w:rPr>
      <w:lang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rsid w:val="002D2CC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styleId="a4" w:customStyle="1">
    <w:name w:val="Знак Знак Знак"/>
    <w:basedOn w:val="a"/>
    <w:rsid w:val="000A41A4"/>
    <w:rPr>
      <w:rFonts w:ascii="Verdana" w:cs="Verdana" w:hAnsi="Verdana"/>
      <w:lang w:eastAsia="en-US" w:val="en-US"/>
    </w:rPr>
  </w:style>
  <w:style w:type="paragraph" w:styleId="a5" w:customStyle="1">
    <w:name w:val="Знак"/>
    <w:basedOn w:val="a"/>
    <w:rsid w:val="00C901F6"/>
    <w:rPr>
      <w:rFonts w:ascii="Verdana" w:cs="Verdana" w:hAnsi="Verdana"/>
      <w:lang w:eastAsia="en-US" w:val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styleId="a7" w:customStyle="1">
    <w:name w:val="Текст выноски Знак"/>
    <w:link w:val="a6"/>
    <w:rsid w:val="007B0325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rsid w:val="00B76EA1"/>
  </w:style>
  <w:style w:type="character" w:styleId="a8">
    <w:name w:val="Hyperlink"/>
    <w:uiPriority w:val="99"/>
    <w:unhideWhenUsed w:val="1"/>
    <w:rsid w:val="00E90686"/>
    <w:rPr>
      <w:color w:val="0000ff"/>
      <w:u w:val="single"/>
    </w:rPr>
  </w:style>
  <w:style w:type="paragraph" w:styleId="1" w:customStyle="1">
    <w:name w:val="Знак Знак1"/>
    <w:basedOn w:val="a"/>
    <w:rsid w:val="00826399"/>
    <w:rPr>
      <w:rFonts w:ascii="Verdana" w:cs="Verdana" w:hAnsi="Verdana"/>
      <w:lang w:eastAsia="en-US" w:val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styleId="aa" w:customStyle="1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styleId="ac" w:customStyle="1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 w:val="1"/>
    <w:rsid w:val="00A76072"/>
    <w:pPr>
      <w:ind w:left="720"/>
      <w:contextualSpacing w:val="1"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styleId="af" w:customStyle="1">
    <w:name w:val="Верхний колонтитул Знак"/>
    <w:basedOn w:val="a0"/>
    <w:link w:val="ae"/>
    <w:uiPriority w:val="99"/>
    <w:rsid w:val="00D35151"/>
    <w:rPr>
      <w:rFonts w:eastAsia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u4V4w0IlhBnBDAbsCx9wIOR3/A==">AMUW2mW/A35Cr0P8ii/Brkz0DMp8fFntPeHRt+4htZ4rPxywFlx9eo7V5ad6CZSsYq7qNx/xGmpNszApWqRUGImEs7/j5bcrlL66G8dtIDAVDlwJa6wSgh8=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2020-03-23T14:36:00Z</dcterms:created>
  <dc:creator>Коникова</dc:creator>
</cp:coreProperties>
</file>