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04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ПОРІВНЯЛЬНА ТАБЛИЦЯ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до проєкту рішення Сумської міської ради “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 внесення змін до рішення Сумської міської ради від 04 грудня 2020 року                   № 1-МР “Про затвердження Регламенту роботи Сумської міської ради VIІІ скликання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”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570.0" w:type="dxa"/>
        <w:jc w:val="left"/>
        <w:tblInd w:w="-21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25"/>
        <w:gridCol w:w="4320"/>
        <w:gridCol w:w="4920"/>
        <w:gridCol w:w="5805"/>
        <w:tblGridChange w:id="0">
          <w:tblGrid>
            <w:gridCol w:w="525"/>
            <w:gridCol w:w="4320"/>
            <w:gridCol w:w="4920"/>
            <w:gridCol w:w="5805"/>
          </w:tblGrid>
        </w:tblGridChange>
      </w:tblGrid>
      <w:tr>
        <w:trPr>
          <w:cantSplit w:val="0"/>
          <w:trHeight w:val="585" w:hRule="atLeast"/>
          <w:tblHeader w:val="0"/>
        </w:trPr>
        <w:tc>
          <w:tcPr/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№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з/п</w:t>
            </w:r>
          </w:p>
        </w:tc>
        <w:tc>
          <w:tcPr/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Чинна редакція регламенту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Запропоновані зміни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Обгрунтування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/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Стаття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30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Візування проєкту рішення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80" w:hRule="atLeast"/>
          <w:tblHeader w:val="0"/>
        </w:trPr>
        <w:tc>
          <w:tcPr/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after="240" w:before="240" w:lineRule="auto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5) директор Департаменту фінансів, економіки та інвестицій Сумської міської ради, якщо проєкт рішення містить положення щодо врегулювання фінансових питань або проєкт рішення стосується галузевих програм;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after="240" w:before="240" w:lineRule="auto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5) директор Департаменту фінансів, економіки та інвестицій Сумської міської ради, якщо проєкт рішення містить положення щодо врегулювання фінансових питань або проєкт рішення стосується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 цільових програм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;</w:t>
            </w:r>
          </w:p>
        </w:tc>
        <w:tc>
          <w:tcPr/>
          <w:p w:rsidR="00000000" w:rsidDel="00000000" w:rsidP="00000000" w:rsidRDefault="00000000" w:rsidRPr="00000000" w14:paraId="00000010">
            <w:pPr>
              <w:tabs>
                <w:tab w:val="left" w:pos="3270"/>
              </w:tabs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Законодавством України передбачено визначення цільові програми, у тексті регламенту Сумської міської ради програми зазначені, як цільові, окрім, пункту 5 статті 30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. </w:t>
            </w:r>
          </w:p>
        </w:tc>
      </w:tr>
      <w:tr>
        <w:trPr>
          <w:cantSplit w:val="0"/>
          <w:trHeight w:val="2400" w:hRule="atLeast"/>
          <w:tblHeader w:val="0"/>
        </w:trPr>
        <w:tc>
          <w:tcPr/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after="240" w:before="240" w:lineRule="auto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6) посадові особи, які приймають участь в організації виконання даного рішення;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tabs>
                <w:tab w:val="left" w:pos="3270"/>
              </w:tabs>
              <w:jc w:val="both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6) Начальник управління стратегічного розвитку міста Сумської міської ради, якщо проєкт рішення стосується цільових програм або стратегічних документів;</w:t>
            </w:r>
          </w:p>
          <w:p w:rsidR="00000000" w:rsidDel="00000000" w:rsidP="00000000" w:rsidRDefault="00000000" w:rsidRPr="00000000" w14:paraId="00000014">
            <w:pPr>
              <w:spacing w:after="240" w:before="240" w:lineRule="auto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7)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посадові особи, які приймають участь в організації виконання даного рішення (змінено нумерацію);</w:t>
            </w:r>
          </w:p>
        </w:tc>
        <w:tc>
          <w:tcPr/>
          <w:p w:rsidR="00000000" w:rsidDel="00000000" w:rsidP="00000000" w:rsidRDefault="00000000" w:rsidRPr="00000000" w14:paraId="00000015">
            <w:pPr>
              <w:tabs>
                <w:tab w:val="left" w:pos="3270"/>
              </w:tabs>
              <w:spacing w:line="240" w:lineRule="auto"/>
              <w:ind w:right="43.228346456693316"/>
              <w:jc w:val="both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З метою розробки програм у відповідності до цілей Стратегії, належному виконанню та оцінюванню програм розроблено проєкт Порядку розроблення, затвердження та виконання цільових програм Сумської міської територіальної громади з урахуванням положень Стратегії.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tabs>
                <w:tab w:val="center" w:pos="4155"/>
                <w:tab w:val="right" w:pos="9630"/>
              </w:tabs>
              <w:spacing w:line="240" w:lineRule="auto"/>
              <w:ind w:left="0" w:right="43.228346456693316" w:firstLine="0"/>
              <w:jc w:val="both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50505"/>
                <w:sz w:val="26"/>
                <w:szCs w:val="26"/>
                <w:rtl w:val="0"/>
              </w:rPr>
              <w:t xml:space="preserve">Відповідно до норм Порядку управління стратегічного розвитку міста проводить експертизу проєкту програми щодо відповідності проєкту програми стратегічним та оперативним цілям Стратегії; взаємоузгодженості завдань та заходів програми зі Стратегією.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1906" w:w="16838" w:orient="landscape"/>
      <w:pgMar w:bottom="850" w:top="1701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paragraph" w:styleId="2">
    <w:name w:val="heading 2"/>
    <w:basedOn w:val="a"/>
    <w:link w:val="20"/>
    <w:uiPriority w:val="9"/>
    <w:qFormat w:val="1"/>
    <w:rsid w:val="00977FBA"/>
    <w:pPr>
      <w:spacing w:after="100" w:afterAutospacing="1" w:before="100" w:beforeAutospacing="1" w:line="240" w:lineRule="auto"/>
      <w:outlineLvl w:val="1"/>
    </w:pPr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paragraph" w:styleId="3">
    <w:name w:val="heading 3"/>
    <w:basedOn w:val="a"/>
    <w:link w:val="30"/>
    <w:uiPriority w:val="9"/>
    <w:qFormat w:val="1"/>
    <w:rsid w:val="00977FBA"/>
    <w:pPr>
      <w:spacing w:after="100" w:afterAutospacing="1" w:before="100" w:beforeAutospacing="1" w:line="240" w:lineRule="auto"/>
      <w:outlineLvl w:val="2"/>
    </w:pPr>
    <w:rPr>
      <w:rFonts w:ascii="Times New Roman" w:cs="Times New Roman" w:eastAsia="Times New Roman" w:hAnsi="Times New Roman"/>
      <w:b w:val="1"/>
      <w:bCs w:val="1"/>
      <w:sz w:val="27"/>
      <w:szCs w:val="27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Normal (Web)"/>
    <w:basedOn w:val="a"/>
    <w:uiPriority w:val="99"/>
    <w:unhideWhenUsed w:val="1"/>
    <w:rsid w:val="00896B85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unhideWhenUsed w:val="1"/>
    <w:rsid w:val="00896B85"/>
    <w:pPr>
      <w:tabs>
        <w:tab w:val="center" w:pos="4677"/>
        <w:tab w:val="right" w:pos="9355"/>
      </w:tabs>
      <w:spacing w:after="0" w:line="240" w:lineRule="auto"/>
    </w:pPr>
  </w:style>
  <w:style w:type="character" w:styleId="a5" w:customStyle="1">
    <w:name w:val="Верхний колонтитул Знак"/>
    <w:basedOn w:val="a0"/>
    <w:link w:val="a4"/>
    <w:uiPriority w:val="99"/>
    <w:rsid w:val="00896B85"/>
  </w:style>
  <w:style w:type="paragraph" w:styleId="a6">
    <w:name w:val="footer"/>
    <w:basedOn w:val="a"/>
    <w:link w:val="a7"/>
    <w:uiPriority w:val="99"/>
    <w:unhideWhenUsed w:val="1"/>
    <w:rsid w:val="00896B85"/>
    <w:pPr>
      <w:tabs>
        <w:tab w:val="center" w:pos="4677"/>
        <w:tab w:val="right" w:pos="9355"/>
      </w:tabs>
      <w:spacing w:after="0" w:line="240" w:lineRule="auto"/>
    </w:pPr>
  </w:style>
  <w:style w:type="character" w:styleId="a7" w:customStyle="1">
    <w:name w:val="Нижний колонтитул Знак"/>
    <w:basedOn w:val="a0"/>
    <w:link w:val="a6"/>
    <w:uiPriority w:val="99"/>
    <w:rsid w:val="00896B85"/>
  </w:style>
  <w:style w:type="table" w:styleId="a8">
    <w:name w:val="Table Grid"/>
    <w:basedOn w:val="a1"/>
    <w:uiPriority w:val="39"/>
    <w:rsid w:val="00896B8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20" w:customStyle="1">
    <w:name w:val="Заголовок 2 Знак"/>
    <w:basedOn w:val="a0"/>
    <w:link w:val="2"/>
    <w:uiPriority w:val="9"/>
    <w:rsid w:val="00977FBA"/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character" w:styleId="30" w:customStyle="1">
    <w:name w:val="Заголовок 3 Знак"/>
    <w:basedOn w:val="a0"/>
    <w:link w:val="3"/>
    <w:uiPriority w:val="9"/>
    <w:rsid w:val="00977FBA"/>
    <w:rPr>
      <w:rFonts w:ascii="Times New Roman" w:cs="Times New Roman" w:eastAsia="Times New Roman" w:hAnsi="Times New Roman"/>
      <w:b w:val="1"/>
      <w:bCs w:val="1"/>
      <w:sz w:val="27"/>
      <w:szCs w:val="27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W1VdT/h7MezSSATkaak+vKveTQ==">AMUW2mXAZUHOoboGXPLMq1HntKWRzKKLTWnmJCgRlKQa/bjFM9ehrt+2QjAOkfuHUp6ViHAd+eb0sJ4IXtcIeuPFoANuKiKT6vSn8IA1rO4BsYU+WXHkmYo=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2021-11-30T08:23:00Z</dcterms:created>
  <dc:creator>Самодай Катерина Станіславівна</dc:creator>
</cp:coreProperties>
</file>