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6" w:type="dxa"/>
        <w:tblLook w:val="01E0" w:firstRow="1" w:lastRow="1" w:firstColumn="1" w:lastColumn="1" w:noHBand="0" w:noVBand="0"/>
      </w:tblPr>
      <w:tblGrid>
        <w:gridCol w:w="10766"/>
      </w:tblGrid>
      <w:tr w:rsidR="004D132C" w:rsidRPr="00A461CF" w:rsidTr="00623EE1">
        <w:trPr>
          <w:trHeight w:val="292"/>
        </w:trPr>
        <w:tc>
          <w:tcPr>
            <w:tcW w:w="10766" w:type="dxa"/>
          </w:tcPr>
          <w:tbl>
            <w:tblPr>
              <w:tblW w:w="0" w:type="auto"/>
              <w:jc w:val="center"/>
              <w:tblLook w:val="01E0" w:firstRow="1" w:lastRow="1" w:firstColumn="1" w:lastColumn="1" w:noHBand="0" w:noVBand="0"/>
            </w:tblPr>
            <w:tblGrid>
              <w:gridCol w:w="4119"/>
              <w:gridCol w:w="1132"/>
              <w:gridCol w:w="4236"/>
            </w:tblGrid>
            <w:tr w:rsidR="004D132C" w:rsidRPr="00A461CF" w:rsidTr="00623EE1">
              <w:trPr>
                <w:trHeight w:val="1157"/>
                <w:jc w:val="center"/>
              </w:trPr>
              <w:tc>
                <w:tcPr>
                  <w:tcW w:w="4119" w:type="dxa"/>
                </w:tcPr>
                <w:p w:rsidR="004D132C" w:rsidRPr="00A461CF" w:rsidRDefault="004D132C" w:rsidP="00623EE1">
                  <w:pPr>
                    <w:tabs>
                      <w:tab w:val="left" w:pos="8447"/>
                    </w:tabs>
                    <w:spacing w:before="56"/>
                    <w:rPr>
                      <w:rFonts w:ascii="Times New Roman" w:hAnsi="Times New Roman" w:cs="Times New Roman"/>
                      <w:sz w:val="28"/>
                      <w:szCs w:val="28"/>
                    </w:rPr>
                  </w:pPr>
                  <w:r w:rsidRPr="00A461CF">
                    <w:rPr>
                      <w:rFonts w:ascii="Times New Roman" w:hAnsi="Times New Roman" w:cs="Times New Roman"/>
                      <w:sz w:val="28"/>
                    </w:rPr>
                    <w:br w:type="page"/>
                  </w:r>
                </w:p>
              </w:tc>
              <w:tc>
                <w:tcPr>
                  <w:tcW w:w="1132" w:type="dxa"/>
                </w:tcPr>
                <w:p w:rsidR="004D132C" w:rsidRPr="00A461CF" w:rsidRDefault="004D132C" w:rsidP="00623EE1">
                  <w:pPr>
                    <w:tabs>
                      <w:tab w:val="left" w:pos="8447"/>
                    </w:tabs>
                    <w:jc w:val="center"/>
                    <w:rPr>
                      <w:rFonts w:ascii="Times New Roman" w:hAnsi="Times New Roman" w:cs="Times New Roman"/>
                      <w:sz w:val="28"/>
                      <w:szCs w:val="28"/>
                    </w:rPr>
                  </w:pPr>
                  <w:r w:rsidRPr="00A461CF">
                    <w:rPr>
                      <w:rFonts w:ascii="Times New Roman" w:hAnsi="Times New Roman" w:cs="Times New Roman"/>
                      <w:noProof/>
                      <w:sz w:val="28"/>
                      <w:szCs w:val="28"/>
                      <w:lang w:val="en-US"/>
                    </w:rPr>
                    <w:drawing>
                      <wp:inline distT="0" distB="0" distL="0" distR="0" wp14:anchorId="0FF8D68C" wp14:editId="584B718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36" w:type="dxa"/>
                  <w:vAlign w:val="center"/>
                </w:tcPr>
                <w:p w:rsidR="004D132C" w:rsidRPr="00A461CF" w:rsidRDefault="004D132C" w:rsidP="00C25777">
                  <w:pPr>
                    <w:tabs>
                      <w:tab w:val="left" w:pos="8447"/>
                    </w:tabs>
                    <w:spacing w:before="56"/>
                    <w:ind w:right="239"/>
                    <w:jc w:val="right"/>
                    <w:rPr>
                      <w:rFonts w:ascii="Times New Roman" w:hAnsi="Times New Roman" w:cs="Times New Roman"/>
                      <w:sz w:val="28"/>
                      <w:szCs w:val="28"/>
                    </w:rPr>
                  </w:pPr>
                  <w:r w:rsidRPr="00A461CF">
                    <w:rPr>
                      <w:rFonts w:ascii="Times New Roman" w:hAnsi="Times New Roman" w:cs="Times New Roman"/>
                      <w:sz w:val="28"/>
                      <w:szCs w:val="28"/>
                    </w:rPr>
                    <w:t>Проект оприлюднено «__»___________2022р.</w:t>
                  </w:r>
                </w:p>
              </w:tc>
            </w:tr>
          </w:tbl>
          <w:p w:rsidR="004D132C" w:rsidRPr="00A461CF" w:rsidRDefault="004D132C" w:rsidP="00623EE1">
            <w:pPr>
              <w:pStyle w:val="3"/>
              <w:jc w:val="center"/>
              <w:rPr>
                <w:rFonts w:ascii="Times New Roman" w:hAnsi="Times New Roman" w:cs="Times New Roman"/>
                <w:b w:val="0"/>
                <w:kern w:val="2"/>
                <w:sz w:val="36"/>
                <w:szCs w:val="36"/>
              </w:rPr>
            </w:pPr>
            <w:r w:rsidRPr="00A461CF">
              <w:rPr>
                <w:rFonts w:ascii="Times New Roman" w:hAnsi="Times New Roman" w:cs="Times New Roman"/>
                <w:b w:val="0"/>
                <w:kern w:val="2"/>
                <w:sz w:val="36"/>
                <w:szCs w:val="36"/>
              </w:rPr>
              <w:t>СУМСЬКА МІСЬКА РАДА</w:t>
            </w:r>
          </w:p>
          <w:p w:rsidR="004D132C" w:rsidRPr="00A461CF" w:rsidRDefault="004D132C" w:rsidP="00623EE1">
            <w:pPr>
              <w:pStyle w:val="4"/>
              <w:tabs>
                <w:tab w:val="left" w:pos="4111"/>
              </w:tabs>
              <w:rPr>
                <w:b w:val="0"/>
                <w:kern w:val="2"/>
                <w:sz w:val="28"/>
              </w:rPr>
            </w:pPr>
            <w:r w:rsidRPr="00A461CF">
              <w:rPr>
                <w:b w:val="0"/>
                <w:kern w:val="2"/>
                <w:sz w:val="28"/>
                <w:lang w:val="en-US"/>
              </w:rPr>
              <w:t>VI</w:t>
            </w:r>
            <w:r w:rsidRPr="00A461CF">
              <w:rPr>
                <w:b w:val="0"/>
                <w:kern w:val="2"/>
                <w:sz w:val="28"/>
              </w:rPr>
              <w:t>І</w:t>
            </w:r>
            <w:r>
              <w:rPr>
                <w:b w:val="0"/>
                <w:kern w:val="2"/>
                <w:sz w:val="28"/>
                <w:lang w:val="en-US"/>
              </w:rPr>
              <w:t>I</w:t>
            </w:r>
            <w:r w:rsidRPr="00A461CF">
              <w:rPr>
                <w:b w:val="0"/>
                <w:kern w:val="2"/>
                <w:sz w:val="28"/>
              </w:rPr>
              <w:t xml:space="preserve"> СКЛИКАННЯ _____ СЕСІЯ</w:t>
            </w:r>
          </w:p>
          <w:p w:rsidR="004D132C" w:rsidRPr="00A461CF" w:rsidRDefault="004D132C" w:rsidP="00623EE1">
            <w:pPr>
              <w:pStyle w:val="4"/>
              <w:rPr>
                <w:kern w:val="2"/>
                <w:sz w:val="32"/>
              </w:rPr>
            </w:pPr>
            <w:r w:rsidRPr="00A461CF">
              <w:rPr>
                <w:kern w:val="2"/>
                <w:sz w:val="32"/>
              </w:rPr>
              <w:t>РІШЕННЯ</w:t>
            </w:r>
          </w:p>
          <w:p w:rsidR="004D132C" w:rsidRPr="00A461CF" w:rsidRDefault="004D132C" w:rsidP="00623EE1">
            <w:pPr>
              <w:rPr>
                <w:rFonts w:ascii="Times New Roman" w:hAnsi="Times New Roman" w:cs="Times New Roman"/>
                <w:kern w:val="2"/>
                <w:sz w:val="28"/>
              </w:rPr>
            </w:pPr>
          </w:p>
          <w:tbl>
            <w:tblPr>
              <w:tblW w:w="10549" w:type="dxa"/>
              <w:tblLook w:val="0000" w:firstRow="0" w:lastRow="0" w:firstColumn="0" w:lastColumn="0" w:noHBand="0" w:noVBand="0"/>
            </w:tblPr>
            <w:tblGrid>
              <w:gridCol w:w="5676"/>
              <w:gridCol w:w="4873"/>
            </w:tblGrid>
            <w:tr w:rsidR="004D132C" w:rsidRPr="00A461CF" w:rsidTr="00C25777">
              <w:trPr>
                <w:trHeight w:val="616"/>
              </w:trPr>
              <w:tc>
                <w:tcPr>
                  <w:tcW w:w="5676" w:type="dxa"/>
                </w:tcPr>
                <w:p w:rsidR="004D132C" w:rsidRPr="00A461CF" w:rsidRDefault="004D132C" w:rsidP="00C25777">
                  <w:pPr>
                    <w:spacing w:after="0" w:line="240" w:lineRule="auto"/>
                    <w:ind w:left="-68"/>
                    <w:jc w:val="both"/>
                    <w:rPr>
                      <w:rFonts w:ascii="Times New Roman" w:hAnsi="Times New Roman" w:cs="Times New Roman"/>
                      <w:kern w:val="2"/>
                      <w:sz w:val="28"/>
                    </w:rPr>
                  </w:pPr>
                  <w:r w:rsidRPr="00A461CF">
                    <w:rPr>
                      <w:rFonts w:ascii="Times New Roman" w:hAnsi="Times New Roman" w:cs="Times New Roman"/>
                      <w:kern w:val="2"/>
                      <w:sz w:val="28"/>
                    </w:rPr>
                    <w:t>від «___» ________ 20</w:t>
                  </w:r>
                  <w:r w:rsidRPr="004D132C">
                    <w:rPr>
                      <w:rFonts w:ascii="Times New Roman" w:hAnsi="Times New Roman" w:cs="Times New Roman"/>
                      <w:kern w:val="2"/>
                      <w:sz w:val="28"/>
                    </w:rPr>
                    <w:t>22</w:t>
                  </w:r>
                  <w:r w:rsidRPr="00A461CF">
                    <w:rPr>
                      <w:rFonts w:ascii="Times New Roman" w:hAnsi="Times New Roman" w:cs="Times New Roman"/>
                      <w:kern w:val="2"/>
                      <w:sz w:val="28"/>
                    </w:rPr>
                    <w:t xml:space="preserve"> року №____ - МР</w:t>
                  </w:r>
                </w:p>
                <w:p w:rsidR="004D132C" w:rsidRPr="00C25777" w:rsidRDefault="004D132C" w:rsidP="00C25777">
                  <w:pPr>
                    <w:spacing w:after="0" w:line="240" w:lineRule="auto"/>
                    <w:ind w:left="-68"/>
                    <w:jc w:val="both"/>
                    <w:rPr>
                      <w:rFonts w:ascii="Times New Roman" w:hAnsi="Times New Roman" w:cs="Times New Roman"/>
                      <w:kern w:val="2"/>
                      <w:sz w:val="28"/>
                    </w:rPr>
                  </w:pPr>
                  <w:r w:rsidRPr="00A461CF">
                    <w:rPr>
                      <w:rFonts w:ascii="Times New Roman" w:hAnsi="Times New Roman" w:cs="Times New Roman"/>
                      <w:kern w:val="2"/>
                      <w:sz w:val="28"/>
                    </w:rPr>
                    <w:t>м. Суми</w:t>
                  </w:r>
                </w:p>
              </w:tc>
              <w:tc>
                <w:tcPr>
                  <w:tcW w:w="4873" w:type="dxa"/>
                </w:tcPr>
                <w:p w:rsidR="004D132C" w:rsidRPr="00A461CF" w:rsidRDefault="004D132C" w:rsidP="00623EE1">
                  <w:pPr>
                    <w:rPr>
                      <w:rFonts w:ascii="Times New Roman" w:hAnsi="Times New Roman" w:cs="Times New Roman"/>
                      <w:b/>
                      <w:kern w:val="2"/>
                      <w:sz w:val="28"/>
                    </w:rPr>
                  </w:pPr>
                </w:p>
              </w:tc>
            </w:tr>
          </w:tbl>
          <w:p w:rsidR="004D132C" w:rsidRPr="00A461CF" w:rsidRDefault="004D132C" w:rsidP="00623EE1">
            <w:pPr>
              <w:rPr>
                <w:rFonts w:ascii="Times New Roman" w:hAnsi="Times New Roman" w:cs="Times New Roman"/>
                <w:sz w:val="28"/>
                <w:szCs w:val="28"/>
              </w:rPr>
            </w:pPr>
          </w:p>
        </w:tc>
      </w:tr>
      <w:tr w:rsidR="004D132C" w:rsidRPr="00A461CF" w:rsidTr="00623EE1">
        <w:trPr>
          <w:trHeight w:val="933"/>
        </w:trPr>
        <w:tc>
          <w:tcPr>
            <w:tcW w:w="10766" w:type="dxa"/>
          </w:tcPr>
          <w:p w:rsidR="00C25777" w:rsidRDefault="00C25777" w:rsidP="00C25777">
            <w:pPr>
              <w:spacing w:after="0" w:line="230" w:lineRule="auto"/>
              <w:ind w:right="5699"/>
              <w:jc w:val="both"/>
              <w:rPr>
                <w:rFonts w:ascii="Times New Roman" w:hAnsi="Times New Roman" w:cs="Times New Roman"/>
                <w:sz w:val="28"/>
                <w:szCs w:val="28"/>
              </w:rPr>
            </w:pPr>
          </w:p>
          <w:p w:rsidR="004D132C" w:rsidRPr="00A461CF" w:rsidRDefault="004D132C" w:rsidP="00D72841">
            <w:pPr>
              <w:spacing w:line="230" w:lineRule="auto"/>
              <w:ind w:right="5699"/>
              <w:jc w:val="both"/>
              <w:rPr>
                <w:rFonts w:ascii="Times New Roman" w:hAnsi="Times New Roman" w:cs="Times New Roman"/>
                <w:sz w:val="28"/>
                <w:szCs w:val="28"/>
              </w:rPr>
            </w:pPr>
            <w:r>
              <w:rPr>
                <w:rFonts w:ascii="Times New Roman" w:hAnsi="Times New Roman" w:cs="Times New Roman"/>
                <w:sz w:val="28"/>
                <w:szCs w:val="28"/>
              </w:rPr>
              <w:t>Про звернення Сумської міської ради</w:t>
            </w:r>
            <w:r w:rsidR="00D72841">
              <w:rPr>
                <w:rFonts w:ascii="Times New Roman" w:hAnsi="Times New Roman" w:cs="Times New Roman"/>
                <w:sz w:val="28"/>
                <w:szCs w:val="28"/>
              </w:rPr>
              <w:t xml:space="preserve"> </w:t>
            </w:r>
            <w:r w:rsidRPr="00A461CF">
              <w:rPr>
                <w:rFonts w:ascii="Times New Roman" w:hAnsi="Times New Roman" w:cs="Times New Roman"/>
                <w:sz w:val="28"/>
                <w:szCs w:val="28"/>
              </w:rPr>
              <w:t>до Президента України</w:t>
            </w:r>
            <w:r w:rsidR="00D72841">
              <w:rPr>
                <w:rFonts w:ascii="Times New Roman" w:hAnsi="Times New Roman" w:cs="Times New Roman"/>
                <w:sz w:val="28"/>
                <w:szCs w:val="28"/>
              </w:rPr>
              <w:t xml:space="preserve"> </w:t>
            </w:r>
            <w:r w:rsidR="00D72841" w:rsidRPr="00D72841">
              <w:rPr>
                <w:rFonts w:ascii="Times New Roman" w:hAnsi="Times New Roman" w:cs="Times New Roman"/>
                <w:sz w:val="28"/>
                <w:szCs w:val="28"/>
              </w:rPr>
              <w:t>щодо повернення до Верховної Ради України з пропозиціями (накладання вето) проєкту Закону України «Про внесення змін до деяких законодавчих актів України щодо реформування сфери містобудівної діяльності» (№5655 від 11.06.2021)</w:t>
            </w:r>
          </w:p>
        </w:tc>
      </w:tr>
    </w:tbl>
    <w:p w:rsidR="004D132C" w:rsidRPr="00743B17" w:rsidRDefault="004D132C" w:rsidP="00AA101D">
      <w:pPr>
        <w:pStyle w:val="a3"/>
        <w:spacing w:before="240" w:line="230" w:lineRule="auto"/>
        <w:ind w:left="142" w:firstLine="708"/>
        <w:jc w:val="both"/>
        <w:rPr>
          <w:sz w:val="28"/>
          <w:szCs w:val="28"/>
          <w:shd w:val="clear" w:color="auto" w:fill="FFFFFF"/>
        </w:rPr>
      </w:pPr>
      <w:r w:rsidRPr="00743B17">
        <w:rPr>
          <w:sz w:val="28"/>
          <w:szCs w:val="28"/>
        </w:rPr>
        <w:t xml:space="preserve">Проєкт Закону України «Про внесення змін до деяких законодавчих актів України щодо реформування сфери містобудівної діяльності» (№5655 від 11.06.2021) підриває засади децентралізації, лишаючи місцеве самоврядування права не тільки вимагати від забудовника дотримуватися містобудівної документації, а й безпосередньо контролювати будівництво у своїй громаді. Саме тому цей законопроект має бути повернутий до Верховної Ради  України на повторний розгляд. Керуючись статтею 25 Закону України «Про місцеве самоврядування в Україні», </w:t>
      </w:r>
      <w:r w:rsidRPr="00743B17">
        <w:rPr>
          <w:b/>
          <w:bCs/>
          <w:sz w:val="28"/>
          <w:szCs w:val="28"/>
        </w:rPr>
        <w:t>Сумська міська рада</w:t>
      </w:r>
    </w:p>
    <w:p w:rsidR="004D132C" w:rsidRPr="00A461CF" w:rsidRDefault="004D132C" w:rsidP="004D132C">
      <w:pPr>
        <w:widowControl w:val="0"/>
        <w:tabs>
          <w:tab w:val="left" w:pos="566"/>
        </w:tabs>
        <w:autoSpaceDE w:val="0"/>
        <w:autoSpaceDN w:val="0"/>
        <w:adjustRightInd w:val="0"/>
        <w:spacing w:line="230" w:lineRule="auto"/>
        <w:rPr>
          <w:rFonts w:ascii="Times New Roman" w:hAnsi="Times New Roman" w:cs="Times New Roman"/>
          <w:b/>
          <w:bCs/>
          <w:sz w:val="28"/>
          <w:szCs w:val="28"/>
        </w:rPr>
      </w:pPr>
    </w:p>
    <w:p w:rsidR="004D132C" w:rsidRPr="00A461CF" w:rsidRDefault="004D132C" w:rsidP="004D132C">
      <w:pPr>
        <w:widowControl w:val="0"/>
        <w:tabs>
          <w:tab w:val="left" w:pos="566"/>
        </w:tabs>
        <w:autoSpaceDE w:val="0"/>
        <w:autoSpaceDN w:val="0"/>
        <w:adjustRightInd w:val="0"/>
        <w:spacing w:line="230" w:lineRule="auto"/>
        <w:jc w:val="center"/>
        <w:rPr>
          <w:rFonts w:ascii="Times New Roman" w:hAnsi="Times New Roman" w:cs="Times New Roman"/>
          <w:b/>
          <w:bCs/>
          <w:sz w:val="28"/>
          <w:szCs w:val="28"/>
        </w:rPr>
      </w:pPr>
      <w:r>
        <w:rPr>
          <w:rFonts w:ascii="Times New Roman" w:hAnsi="Times New Roman" w:cs="Times New Roman"/>
          <w:b/>
          <w:bCs/>
          <w:sz w:val="28"/>
          <w:szCs w:val="28"/>
        </w:rPr>
        <w:t>ВИРІШИЛА:</w:t>
      </w:r>
    </w:p>
    <w:p w:rsidR="004D132C" w:rsidRPr="00C25777" w:rsidRDefault="004D132C" w:rsidP="00C25777">
      <w:pPr>
        <w:spacing w:after="0" w:line="230" w:lineRule="auto"/>
        <w:ind w:firstLine="720"/>
        <w:jc w:val="both"/>
        <w:rPr>
          <w:rFonts w:ascii="Times New Roman" w:hAnsi="Times New Roman" w:cs="Times New Roman"/>
          <w:sz w:val="28"/>
          <w:szCs w:val="28"/>
        </w:rPr>
      </w:pPr>
      <w:r w:rsidRPr="00C25777">
        <w:rPr>
          <w:rFonts w:ascii="Times New Roman" w:hAnsi="Times New Roman" w:cs="Times New Roman"/>
          <w:sz w:val="28"/>
          <w:szCs w:val="28"/>
        </w:rPr>
        <w:t>1. Звернутися до Президента України щодо повернення до Верховної Ради України з пропозиціями (накладання вето) проєкту Закону України «Про внесення змін до деяких законодавчих актів України щодо реформування сфери містобудівної дія</w:t>
      </w:r>
      <w:r w:rsidR="00C25777">
        <w:rPr>
          <w:rFonts w:ascii="Times New Roman" w:hAnsi="Times New Roman" w:cs="Times New Roman"/>
          <w:sz w:val="28"/>
          <w:szCs w:val="28"/>
        </w:rPr>
        <w:t>льності» (№5655 від 11.06.2021)</w:t>
      </w:r>
      <w:r w:rsidRPr="00C25777">
        <w:rPr>
          <w:rFonts w:ascii="Times New Roman" w:hAnsi="Times New Roman" w:cs="Times New Roman"/>
          <w:sz w:val="28"/>
          <w:szCs w:val="28"/>
        </w:rPr>
        <w:t xml:space="preserve"> (додається). </w:t>
      </w:r>
    </w:p>
    <w:p w:rsidR="004D132C" w:rsidRPr="00C25777" w:rsidRDefault="004D132C" w:rsidP="004D132C">
      <w:pPr>
        <w:spacing w:line="230" w:lineRule="auto"/>
        <w:ind w:firstLine="708"/>
        <w:jc w:val="both"/>
        <w:rPr>
          <w:rFonts w:ascii="Times New Roman" w:hAnsi="Times New Roman" w:cs="Times New Roman"/>
          <w:bCs/>
          <w:color w:val="000000"/>
          <w:sz w:val="28"/>
          <w:szCs w:val="28"/>
        </w:rPr>
      </w:pPr>
      <w:r w:rsidRPr="00C25777">
        <w:rPr>
          <w:rFonts w:ascii="Times New Roman" w:hAnsi="Times New Roman" w:cs="Times New Roman"/>
          <w:sz w:val="28"/>
          <w:szCs w:val="28"/>
        </w:rPr>
        <w:t xml:space="preserve">2. Доручити </w:t>
      </w:r>
      <w:r w:rsidRPr="00C25777">
        <w:rPr>
          <w:rFonts w:ascii="Times New Roman" w:hAnsi="Times New Roman" w:cs="Times New Roman"/>
          <w:bCs/>
          <w:sz w:val="28"/>
          <w:szCs w:val="28"/>
        </w:rPr>
        <w:t>Сумському міському голові</w:t>
      </w:r>
      <w:r w:rsidR="00743B17" w:rsidRPr="00C25777">
        <w:rPr>
          <w:rFonts w:ascii="Times New Roman" w:hAnsi="Times New Roman" w:cs="Times New Roman"/>
          <w:sz w:val="28"/>
          <w:szCs w:val="28"/>
        </w:rPr>
        <w:t xml:space="preserve"> Лисенку О.М.</w:t>
      </w:r>
      <w:r w:rsidRPr="00C25777">
        <w:rPr>
          <w:rFonts w:ascii="Times New Roman" w:hAnsi="Times New Roman" w:cs="Times New Roman"/>
          <w:sz w:val="28"/>
          <w:szCs w:val="28"/>
        </w:rPr>
        <w:t xml:space="preserve"> невідкладно направити звернення до Президента України.</w:t>
      </w:r>
    </w:p>
    <w:p w:rsidR="004D132C" w:rsidRPr="002A5EF9" w:rsidRDefault="004D132C" w:rsidP="004D132C">
      <w:pPr>
        <w:spacing w:line="230" w:lineRule="auto"/>
        <w:ind w:firstLine="720"/>
        <w:jc w:val="both"/>
        <w:rPr>
          <w:rFonts w:ascii="Times New Roman" w:hAnsi="Times New Roman" w:cs="Times New Roman"/>
          <w:sz w:val="14"/>
          <w:szCs w:val="28"/>
        </w:rPr>
      </w:pPr>
    </w:p>
    <w:p w:rsidR="004D132C" w:rsidRPr="00F51986" w:rsidRDefault="004D132C" w:rsidP="00D72841">
      <w:pPr>
        <w:widowControl w:val="0"/>
        <w:tabs>
          <w:tab w:val="left" w:pos="566"/>
        </w:tabs>
        <w:autoSpaceDE w:val="0"/>
        <w:autoSpaceDN w:val="0"/>
        <w:adjustRightInd w:val="0"/>
        <w:spacing w:line="230" w:lineRule="auto"/>
        <w:rPr>
          <w:rFonts w:ascii="Times New Roman" w:hAnsi="Times New Roman" w:cs="Times New Roman"/>
          <w:bCs/>
          <w:sz w:val="28"/>
          <w:szCs w:val="28"/>
        </w:rPr>
      </w:pPr>
      <w:r w:rsidRPr="00F51986">
        <w:rPr>
          <w:rFonts w:ascii="Times New Roman" w:hAnsi="Times New Roman" w:cs="Times New Roman"/>
          <w:bCs/>
          <w:sz w:val="28"/>
          <w:szCs w:val="28"/>
        </w:rPr>
        <w:t>Сумський місь</w:t>
      </w:r>
      <w:r w:rsidR="00743B17" w:rsidRPr="00F51986">
        <w:rPr>
          <w:rFonts w:ascii="Times New Roman" w:hAnsi="Times New Roman" w:cs="Times New Roman"/>
          <w:bCs/>
          <w:sz w:val="28"/>
          <w:szCs w:val="28"/>
        </w:rPr>
        <w:t>кий голова</w:t>
      </w:r>
      <w:r w:rsidR="00743B17" w:rsidRPr="00F51986">
        <w:rPr>
          <w:rFonts w:ascii="Times New Roman" w:hAnsi="Times New Roman" w:cs="Times New Roman"/>
          <w:bCs/>
          <w:sz w:val="28"/>
          <w:szCs w:val="28"/>
        </w:rPr>
        <w:tab/>
      </w:r>
      <w:r w:rsidR="00743B17" w:rsidRPr="00F51986">
        <w:rPr>
          <w:rFonts w:ascii="Times New Roman" w:hAnsi="Times New Roman" w:cs="Times New Roman"/>
          <w:bCs/>
          <w:sz w:val="28"/>
          <w:szCs w:val="28"/>
        </w:rPr>
        <w:tab/>
      </w:r>
      <w:r w:rsidR="00743B17" w:rsidRPr="00F51986">
        <w:rPr>
          <w:rFonts w:ascii="Times New Roman" w:hAnsi="Times New Roman" w:cs="Times New Roman"/>
          <w:bCs/>
          <w:sz w:val="28"/>
          <w:szCs w:val="28"/>
        </w:rPr>
        <w:tab/>
        <w:t xml:space="preserve">          </w:t>
      </w:r>
      <w:r w:rsidRPr="00F51986">
        <w:rPr>
          <w:rFonts w:ascii="Times New Roman" w:hAnsi="Times New Roman" w:cs="Times New Roman"/>
          <w:bCs/>
          <w:sz w:val="28"/>
          <w:szCs w:val="28"/>
        </w:rPr>
        <w:tab/>
      </w:r>
      <w:r w:rsidRPr="00F51986">
        <w:rPr>
          <w:rFonts w:ascii="Times New Roman" w:hAnsi="Times New Roman" w:cs="Times New Roman"/>
          <w:bCs/>
          <w:sz w:val="28"/>
          <w:szCs w:val="28"/>
        </w:rPr>
        <w:tab/>
      </w:r>
      <w:r w:rsidR="00743B17" w:rsidRPr="00F51986">
        <w:rPr>
          <w:rFonts w:ascii="Times New Roman" w:hAnsi="Times New Roman" w:cs="Times New Roman"/>
          <w:bCs/>
          <w:sz w:val="28"/>
          <w:szCs w:val="28"/>
        </w:rPr>
        <w:t>Олександр ЛИСЕНКО</w:t>
      </w:r>
    </w:p>
    <w:p w:rsidR="004D132C" w:rsidRPr="00F51986" w:rsidRDefault="004D132C" w:rsidP="004D132C">
      <w:pPr>
        <w:spacing w:line="230" w:lineRule="auto"/>
        <w:rPr>
          <w:rFonts w:ascii="Times New Roman" w:hAnsi="Times New Roman" w:cs="Times New Roman"/>
          <w:sz w:val="28"/>
          <w:szCs w:val="28"/>
        </w:rPr>
      </w:pPr>
      <w:r w:rsidRPr="00F51986">
        <w:rPr>
          <w:rFonts w:ascii="Times New Roman" w:hAnsi="Times New Roman" w:cs="Times New Roman"/>
          <w:sz w:val="28"/>
          <w:szCs w:val="28"/>
        </w:rPr>
        <w:t>Виконавець: Акпєров В.В.</w:t>
      </w:r>
    </w:p>
    <w:p w:rsidR="004D132C" w:rsidRPr="00D72841" w:rsidRDefault="004D132C" w:rsidP="00D72841">
      <w:pPr>
        <w:spacing w:after="0" w:line="240" w:lineRule="auto"/>
        <w:rPr>
          <w:rFonts w:ascii="Times New Roman" w:hAnsi="Times New Roman" w:cs="Times New Roman"/>
          <w:sz w:val="20"/>
          <w:szCs w:val="20"/>
        </w:rPr>
      </w:pPr>
      <w:r w:rsidRPr="00D72841">
        <w:rPr>
          <w:rFonts w:ascii="Times New Roman" w:hAnsi="Times New Roman" w:cs="Times New Roman"/>
          <w:sz w:val="20"/>
          <w:szCs w:val="20"/>
        </w:rPr>
        <w:t xml:space="preserve">Ініціатор розгляду питання – фракція політичної партії «Європейська Солідарність» Сумської міської ради </w:t>
      </w:r>
    </w:p>
    <w:p w:rsidR="004D132C" w:rsidRPr="00D72841" w:rsidRDefault="004D132C" w:rsidP="00D72841">
      <w:pPr>
        <w:spacing w:after="0" w:line="240" w:lineRule="auto"/>
        <w:rPr>
          <w:rFonts w:ascii="Times New Roman" w:hAnsi="Times New Roman" w:cs="Times New Roman"/>
          <w:sz w:val="20"/>
          <w:szCs w:val="20"/>
        </w:rPr>
      </w:pPr>
      <w:r w:rsidRPr="00D72841">
        <w:rPr>
          <w:rFonts w:ascii="Times New Roman" w:hAnsi="Times New Roman" w:cs="Times New Roman"/>
          <w:sz w:val="20"/>
          <w:szCs w:val="20"/>
        </w:rPr>
        <w:t>Проект рішення підготовлений фракцією політичної партії «Європейська Солідарність» Сумської міської ради</w:t>
      </w:r>
    </w:p>
    <w:p w:rsidR="004D132C" w:rsidRPr="00D72841" w:rsidRDefault="004D132C" w:rsidP="00D72841">
      <w:pPr>
        <w:spacing w:after="0" w:line="240" w:lineRule="auto"/>
        <w:rPr>
          <w:rFonts w:ascii="Times New Roman" w:hAnsi="Times New Roman" w:cs="Times New Roman"/>
          <w:sz w:val="20"/>
          <w:szCs w:val="20"/>
        </w:rPr>
      </w:pPr>
      <w:r w:rsidRPr="00D72841">
        <w:rPr>
          <w:rFonts w:ascii="Times New Roman" w:hAnsi="Times New Roman" w:cs="Times New Roman"/>
          <w:sz w:val="20"/>
          <w:szCs w:val="20"/>
        </w:rPr>
        <w:t>Доповідає – Акпєров В.В.</w:t>
      </w:r>
    </w:p>
    <w:tbl>
      <w:tblPr>
        <w:tblW w:w="4961" w:type="dxa"/>
        <w:tblInd w:w="4928" w:type="dxa"/>
        <w:tblLook w:val="04A0" w:firstRow="1" w:lastRow="0" w:firstColumn="1" w:lastColumn="0" w:noHBand="0" w:noVBand="1"/>
      </w:tblPr>
      <w:tblGrid>
        <w:gridCol w:w="4961"/>
      </w:tblGrid>
      <w:tr w:rsidR="004D132C" w:rsidRPr="00C25777" w:rsidTr="00623EE1">
        <w:tc>
          <w:tcPr>
            <w:tcW w:w="4961" w:type="dxa"/>
            <w:shd w:val="clear" w:color="auto" w:fill="auto"/>
          </w:tcPr>
          <w:p w:rsidR="004D132C" w:rsidRPr="00C25777" w:rsidRDefault="004D132C" w:rsidP="00743B17">
            <w:pPr>
              <w:pStyle w:val="a5"/>
              <w:spacing w:before="0" w:beforeAutospacing="0" w:after="0" w:afterAutospacing="0"/>
              <w:ind w:left="34"/>
              <w:jc w:val="center"/>
              <w:rPr>
                <w:sz w:val="28"/>
                <w:szCs w:val="28"/>
                <w:lang w:val="uk-UA"/>
              </w:rPr>
            </w:pPr>
            <w:r w:rsidRPr="00C25777">
              <w:rPr>
                <w:sz w:val="28"/>
                <w:szCs w:val="28"/>
                <w:lang w:val="uk-UA"/>
              </w:rPr>
              <w:lastRenderedPageBreak/>
              <w:t>Додаток</w:t>
            </w:r>
          </w:p>
          <w:p w:rsidR="004D132C" w:rsidRPr="00C25777" w:rsidRDefault="004D132C" w:rsidP="00623EE1">
            <w:pPr>
              <w:pStyle w:val="a5"/>
              <w:spacing w:before="0" w:beforeAutospacing="0" w:after="0" w:afterAutospacing="0"/>
              <w:ind w:left="34"/>
              <w:jc w:val="both"/>
              <w:rPr>
                <w:sz w:val="28"/>
                <w:szCs w:val="28"/>
                <w:lang w:val="uk-UA"/>
              </w:rPr>
            </w:pPr>
            <w:r w:rsidRPr="00C25777">
              <w:rPr>
                <w:sz w:val="28"/>
                <w:szCs w:val="28"/>
                <w:lang w:val="uk-UA"/>
              </w:rPr>
              <w:t>до рішення Сумської міської ради</w:t>
            </w:r>
            <w:r w:rsidR="00743B17" w:rsidRPr="00C25777">
              <w:rPr>
                <w:sz w:val="28"/>
                <w:szCs w:val="28"/>
                <w:lang w:val="uk-UA"/>
              </w:rPr>
              <w:t xml:space="preserve"> </w:t>
            </w:r>
            <w:r w:rsidRPr="00C25777">
              <w:rPr>
                <w:b/>
                <w:sz w:val="28"/>
                <w:szCs w:val="28"/>
                <w:lang w:val="uk-UA"/>
              </w:rPr>
              <w:t>«</w:t>
            </w:r>
            <w:r w:rsidR="00D72841" w:rsidRPr="00C25777">
              <w:rPr>
                <w:sz w:val="28"/>
                <w:szCs w:val="28"/>
                <w:lang w:val="uk-UA"/>
              </w:rPr>
              <w:t>Про звернення Сумської міської ради до Президента України щодо повернення до Верховної Ради України з пропозиціями (накладання вето) проєкту Закону України «Про внесення змін до деяких законодавчих актів України щодо реформування сфери містобудівної діяльності» (№5655 від 11.06.2021)</w:t>
            </w:r>
            <w:r w:rsidRPr="00C25777">
              <w:rPr>
                <w:sz w:val="28"/>
                <w:szCs w:val="28"/>
                <w:lang w:val="uk-UA"/>
              </w:rPr>
              <w:t>»</w:t>
            </w:r>
          </w:p>
          <w:p w:rsidR="004D132C" w:rsidRPr="00C25777" w:rsidRDefault="004D132C" w:rsidP="00623EE1">
            <w:pPr>
              <w:ind w:right="34"/>
              <w:jc w:val="both"/>
              <w:rPr>
                <w:rFonts w:ascii="Times New Roman" w:hAnsi="Times New Roman" w:cs="Times New Roman"/>
                <w:sz w:val="28"/>
                <w:szCs w:val="28"/>
              </w:rPr>
            </w:pPr>
            <w:r w:rsidRPr="00C25777">
              <w:rPr>
                <w:rFonts w:ascii="Times New Roman" w:hAnsi="Times New Roman" w:cs="Times New Roman"/>
                <w:sz w:val="28"/>
                <w:szCs w:val="28"/>
              </w:rPr>
              <w:t xml:space="preserve">від </w:t>
            </w:r>
            <w:r w:rsidRPr="00C25777">
              <w:rPr>
                <w:rFonts w:ascii="Times New Roman" w:hAnsi="Times New Roman" w:cs="Times New Roman"/>
                <w:sz w:val="28"/>
                <w:szCs w:val="28"/>
                <w:lang w:val="ru-RU"/>
              </w:rPr>
              <w:t xml:space="preserve">«___» _________ </w:t>
            </w:r>
            <w:r w:rsidRPr="00C25777">
              <w:rPr>
                <w:rFonts w:ascii="Times New Roman" w:hAnsi="Times New Roman" w:cs="Times New Roman"/>
                <w:sz w:val="28"/>
                <w:szCs w:val="28"/>
              </w:rPr>
              <w:t>року № ____ - МР</w:t>
            </w:r>
          </w:p>
        </w:tc>
      </w:tr>
    </w:tbl>
    <w:p w:rsidR="00C25777" w:rsidRDefault="00C25777" w:rsidP="00D72841">
      <w:pPr>
        <w:spacing w:after="0" w:line="240" w:lineRule="auto"/>
        <w:ind w:firstLine="851"/>
        <w:jc w:val="both"/>
        <w:rPr>
          <w:rFonts w:ascii="Times New Roman" w:hAnsi="Times New Roman" w:cs="Times New Roman"/>
          <w:sz w:val="28"/>
          <w:szCs w:val="28"/>
        </w:rPr>
      </w:pP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Реформа децентралізації, розпочата у 2014 році, є одним із найбільших здобутків України. Отримання громадами повноважень щодо гідного облаштування місцевого життя і відповідних бюджетних ресурсів не лише покращили якість місцевого середовища; багато в чому успішність опору російським загарбникам також спирається на нову силу громад.</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Децентралізація наближає Україну до Європи, де сила громади також є однією з основ демократії і ефективного управління.</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Усе, що підриває цю силу – однозначно шкідливе і має бути відкинуте.</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Прикладом такого шкідливого чиннику є ухвалений 13 грудня 2022 року Верховною Радою України, за активної участі депутатів від забороненої партії опзж, проєкт Закону «Про внесення змін до деяких законодавчих актів України щодо реформування сфери містобудівної діяльності» (№5655 від 11.06.2021).</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Ухваленим документом передбачається, фактично, позбавити місцеве самоврядування можливості результативно домагатися від забудовника дотримування містобудівної документації.</w:t>
      </w:r>
    </w:p>
    <w:p w:rsidR="004D132C" w:rsidRPr="00C25777" w:rsidRDefault="004D132C" w:rsidP="00C25777">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Водночас і держава фактично знімає з себе відповідальність за законність при наданні права на будівництво. Перевірки законності перекладаються для проведення в «ручному режимі» на експертні організації, що обирає сам забудовник.</w:t>
      </w:r>
    </w:p>
    <w:p w:rsidR="004D132C" w:rsidRPr="00C25777" w:rsidRDefault="004D132C" w:rsidP="00C25777">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При цьому суттєво зменшуються і права громадськості на контроль за будівництвом.</w:t>
      </w:r>
    </w:p>
    <w:p w:rsidR="004D132C" w:rsidRPr="00C25777" w:rsidRDefault="004D132C" w:rsidP="00C25777">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Позбавлення місцевого самоврядування частини його прав є, по суті, порушенням принципів Європейської хартії місцевого самоврядування і намаганням побудувати в інтересах приватного бізнесу систему, що суперечить загальноприйнятим демократичним нормам.</w:t>
      </w:r>
    </w:p>
    <w:p w:rsidR="004D132C" w:rsidRPr="00C25777" w:rsidRDefault="004D132C" w:rsidP="00D72841">
      <w:pPr>
        <w:spacing w:before="120"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Відповідна оцінка відображена у зверненнях представників місцевого самоврядування, експертної спільноти, громадськості.</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t>Прикметно, що петиція, якою громадськість просить Президента України застосувати до цього проєкту закону право вето, набрала необхідні 25 000 підписів за лічені години.</w:t>
      </w:r>
    </w:p>
    <w:p w:rsidR="004D132C" w:rsidRPr="00C25777" w:rsidRDefault="004D132C" w:rsidP="00D72841">
      <w:pPr>
        <w:spacing w:after="0" w:line="240" w:lineRule="auto"/>
        <w:ind w:firstLine="851"/>
        <w:jc w:val="both"/>
        <w:rPr>
          <w:rFonts w:ascii="Times New Roman" w:hAnsi="Times New Roman" w:cs="Times New Roman"/>
          <w:sz w:val="28"/>
          <w:szCs w:val="28"/>
        </w:rPr>
      </w:pPr>
      <w:r w:rsidRPr="00C25777">
        <w:rPr>
          <w:rFonts w:ascii="Times New Roman" w:hAnsi="Times New Roman" w:cs="Times New Roman"/>
          <w:sz w:val="28"/>
          <w:szCs w:val="28"/>
        </w:rPr>
        <w:lastRenderedPageBreak/>
        <w:t xml:space="preserve">У зв’язку із наведеним, </w:t>
      </w:r>
      <w:r w:rsidRPr="00C25777">
        <w:rPr>
          <w:rFonts w:ascii="Times New Roman" w:hAnsi="Times New Roman" w:cs="Times New Roman"/>
          <w:color w:val="000000"/>
          <w:sz w:val="28"/>
          <w:szCs w:val="28"/>
          <w:shd w:val="clear" w:color="auto" w:fill="FFFFFF"/>
        </w:rPr>
        <w:t>Сумська міська</w:t>
      </w:r>
      <w:r w:rsidRPr="00C25777">
        <w:rPr>
          <w:rFonts w:ascii="Times New Roman" w:hAnsi="Times New Roman" w:cs="Times New Roman"/>
          <w:bCs/>
          <w:sz w:val="28"/>
          <w:szCs w:val="28"/>
          <w:lang w:eastAsia="ru-RU"/>
        </w:rPr>
        <w:t xml:space="preserve"> </w:t>
      </w:r>
      <w:r w:rsidRPr="00C25777">
        <w:rPr>
          <w:rFonts w:ascii="Times New Roman" w:hAnsi="Times New Roman" w:cs="Times New Roman"/>
          <w:sz w:val="28"/>
          <w:szCs w:val="28"/>
        </w:rPr>
        <w:t xml:space="preserve">рада закликає Президента України, відповідно до статті 106 Конституції України, застосувати до проєкту Закону України «Про внесення змін до деяких законодавчих актів України щодо реформування сфери містобудівної діяльності» (№5655 від 11.06.2021) право вето із наступним поверненням цього проєкту на повторний розгляд Верховної Ради України.  </w:t>
      </w:r>
    </w:p>
    <w:p w:rsidR="004D132C" w:rsidRPr="00C25777" w:rsidRDefault="004D132C" w:rsidP="004D132C">
      <w:pPr>
        <w:jc w:val="both"/>
        <w:rPr>
          <w:rFonts w:ascii="Times New Roman" w:hAnsi="Times New Roman" w:cs="Times New Roman"/>
          <w:bCs/>
          <w:sz w:val="28"/>
          <w:szCs w:val="28"/>
          <w:lang w:eastAsia="ru-RU"/>
        </w:rPr>
      </w:pPr>
    </w:p>
    <w:p w:rsidR="00D72841" w:rsidRDefault="00D72841" w:rsidP="004D132C">
      <w:pPr>
        <w:ind w:right="49"/>
        <w:jc w:val="both"/>
        <w:rPr>
          <w:rFonts w:ascii="Times New Roman" w:hAnsi="Times New Roman" w:cs="Times New Roman"/>
          <w:kern w:val="2"/>
          <w:sz w:val="28"/>
          <w:szCs w:val="28"/>
        </w:rPr>
      </w:pPr>
    </w:p>
    <w:p w:rsidR="00F51986" w:rsidRPr="00C25777" w:rsidRDefault="00F51986" w:rsidP="004D132C">
      <w:pPr>
        <w:ind w:right="49"/>
        <w:jc w:val="both"/>
        <w:rPr>
          <w:rFonts w:ascii="Times New Roman" w:hAnsi="Times New Roman" w:cs="Times New Roman"/>
          <w:kern w:val="2"/>
          <w:sz w:val="28"/>
          <w:szCs w:val="28"/>
        </w:rPr>
      </w:pPr>
    </w:p>
    <w:p w:rsidR="00D72841" w:rsidRPr="00C25777" w:rsidRDefault="00D72841" w:rsidP="004D132C">
      <w:pPr>
        <w:ind w:right="49"/>
        <w:jc w:val="both"/>
        <w:rPr>
          <w:rFonts w:ascii="Times New Roman" w:hAnsi="Times New Roman" w:cs="Times New Roman"/>
          <w:kern w:val="2"/>
          <w:sz w:val="28"/>
          <w:szCs w:val="28"/>
        </w:rPr>
      </w:pPr>
    </w:p>
    <w:p w:rsidR="00F51986" w:rsidRPr="00743B17" w:rsidRDefault="00F51986" w:rsidP="00F51986">
      <w:pPr>
        <w:widowControl w:val="0"/>
        <w:tabs>
          <w:tab w:val="left" w:pos="566"/>
        </w:tabs>
        <w:autoSpaceDE w:val="0"/>
        <w:autoSpaceDN w:val="0"/>
        <w:adjustRightInd w:val="0"/>
        <w:spacing w:line="230" w:lineRule="auto"/>
        <w:rPr>
          <w:rFonts w:ascii="Times New Roman" w:hAnsi="Times New Roman" w:cs="Times New Roman"/>
          <w:bCs/>
          <w:sz w:val="28"/>
          <w:szCs w:val="24"/>
        </w:rPr>
      </w:pPr>
      <w:r w:rsidRPr="00743B17">
        <w:rPr>
          <w:rFonts w:ascii="Times New Roman" w:hAnsi="Times New Roman" w:cs="Times New Roman"/>
          <w:bCs/>
          <w:sz w:val="28"/>
          <w:szCs w:val="24"/>
        </w:rPr>
        <w:t>Сумський місь</w:t>
      </w:r>
      <w:r>
        <w:rPr>
          <w:rFonts w:ascii="Times New Roman" w:hAnsi="Times New Roman" w:cs="Times New Roman"/>
          <w:bCs/>
          <w:sz w:val="28"/>
          <w:szCs w:val="24"/>
        </w:rPr>
        <w:t>кий голова</w:t>
      </w:r>
      <w:r>
        <w:rPr>
          <w:rFonts w:ascii="Times New Roman" w:hAnsi="Times New Roman" w:cs="Times New Roman"/>
          <w:bCs/>
          <w:sz w:val="28"/>
          <w:szCs w:val="24"/>
        </w:rPr>
        <w:tab/>
      </w:r>
      <w:r>
        <w:rPr>
          <w:rFonts w:ascii="Times New Roman" w:hAnsi="Times New Roman" w:cs="Times New Roman"/>
          <w:bCs/>
          <w:sz w:val="28"/>
          <w:szCs w:val="24"/>
        </w:rPr>
        <w:tab/>
      </w:r>
      <w:r>
        <w:rPr>
          <w:rFonts w:ascii="Times New Roman" w:hAnsi="Times New Roman" w:cs="Times New Roman"/>
          <w:bCs/>
          <w:sz w:val="28"/>
          <w:szCs w:val="24"/>
        </w:rPr>
        <w:tab/>
        <w:t xml:space="preserve">          </w:t>
      </w:r>
      <w:r w:rsidRPr="00743B17">
        <w:rPr>
          <w:rFonts w:ascii="Times New Roman" w:hAnsi="Times New Roman" w:cs="Times New Roman"/>
          <w:bCs/>
          <w:sz w:val="28"/>
          <w:szCs w:val="24"/>
        </w:rPr>
        <w:tab/>
      </w:r>
      <w:r w:rsidRPr="00743B17">
        <w:rPr>
          <w:rFonts w:ascii="Times New Roman" w:hAnsi="Times New Roman" w:cs="Times New Roman"/>
          <w:bCs/>
          <w:sz w:val="28"/>
          <w:szCs w:val="24"/>
        </w:rPr>
        <w:tab/>
      </w:r>
      <w:r>
        <w:rPr>
          <w:rFonts w:ascii="Times New Roman" w:hAnsi="Times New Roman" w:cs="Times New Roman"/>
          <w:bCs/>
          <w:sz w:val="28"/>
          <w:szCs w:val="24"/>
        </w:rPr>
        <w:t>Олександр ЛИСЕНКО</w:t>
      </w:r>
    </w:p>
    <w:p w:rsidR="00F51986" w:rsidRPr="00D72841" w:rsidRDefault="00F51986" w:rsidP="00F51986">
      <w:pPr>
        <w:spacing w:line="230" w:lineRule="auto"/>
        <w:rPr>
          <w:rFonts w:ascii="Times New Roman" w:hAnsi="Times New Roman" w:cs="Times New Roman"/>
          <w:sz w:val="20"/>
          <w:szCs w:val="20"/>
        </w:rPr>
      </w:pPr>
      <w:r w:rsidRPr="00D72841">
        <w:rPr>
          <w:rFonts w:ascii="Times New Roman" w:hAnsi="Times New Roman" w:cs="Times New Roman"/>
          <w:sz w:val="20"/>
          <w:szCs w:val="20"/>
        </w:rPr>
        <w:t>Виконавець: Акпєров В.В.</w:t>
      </w:r>
    </w:p>
    <w:p w:rsidR="00096605" w:rsidRPr="00D72841" w:rsidRDefault="00096605" w:rsidP="00F11D5D">
      <w:pPr>
        <w:rPr>
          <w:rFonts w:ascii="Times New Roman" w:hAnsi="Times New Roman" w:cs="Times New Roman"/>
          <w:sz w:val="24"/>
          <w:szCs w:val="24"/>
        </w:rPr>
      </w:pPr>
      <w:bookmarkStart w:id="0" w:name="_GoBack"/>
      <w:bookmarkEnd w:id="0"/>
    </w:p>
    <w:sectPr w:rsidR="00096605" w:rsidRPr="00D72841" w:rsidSect="00C2577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2C"/>
    <w:rsid w:val="00096605"/>
    <w:rsid w:val="004D132C"/>
    <w:rsid w:val="00743B17"/>
    <w:rsid w:val="008E071D"/>
    <w:rsid w:val="00AA101D"/>
    <w:rsid w:val="00C25777"/>
    <w:rsid w:val="00D72841"/>
    <w:rsid w:val="00DA082D"/>
    <w:rsid w:val="00F11D5D"/>
    <w:rsid w:val="00F5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5919"/>
  <w15:chartTrackingRefBased/>
  <w15:docId w15:val="{E4B26422-C1A4-46C5-94E5-C95430C3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2C"/>
    <w:rPr>
      <w:lang w:val="uk-UA"/>
    </w:rPr>
  </w:style>
  <w:style w:type="paragraph" w:styleId="3">
    <w:name w:val="heading 3"/>
    <w:basedOn w:val="a"/>
    <w:next w:val="a"/>
    <w:link w:val="30"/>
    <w:qFormat/>
    <w:rsid w:val="004D13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D132C"/>
    <w:pPr>
      <w:keepNext/>
      <w:spacing w:after="0" w:line="240" w:lineRule="auto"/>
      <w:jc w:val="center"/>
      <w:outlineLvl w:val="3"/>
    </w:pPr>
    <w:rPr>
      <w:rFonts w:ascii="Times New Roman" w:eastAsia="Times New Roman" w:hAnsi="Times New Roman" w:cs="Times New Roman"/>
      <w:b/>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132C"/>
    <w:rPr>
      <w:rFonts w:ascii="Arial" w:eastAsia="Times New Roman" w:hAnsi="Arial" w:cs="Arial"/>
      <w:b/>
      <w:bCs/>
      <w:sz w:val="26"/>
      <w:szCs w:val="26"/>
      <w:lang w:val="uk-UA" w:eastAsia="ru-RU"/>
    </w:rPr>
  </w:style>
  <w:style w:type="character" w:customStyle="1" w:styleId="40">
    <w:name w:val="Заголовок 4 Знак"/>
    <w:basedOn w:val="a0"/>
    <w:link w:val="4"/>
    <w:rsid w:val="004D132C"/>
    <w:rPr>
      <w:rFonts w:ascii="Times New Roman" w:eastAsia="Times New Roman" w:hAnsi="Times New Roman" w:cs="Times New Roman"/>
      <w:b/>
      <w:sz w:val="38"/>
      <w:szCs w:val="20"/>
      <w:lang w:val="uk-UA" w:eastAsia="ru-RU"/>
    </w:rPr>
  </w:style>
  <w:style w:type="paragraph" w:styleId="a3">
    <w:name w:val="header"/>
    <w:basedOn w:val="a"/>
    <w:link w:val="a4"/>
    <w:uiPriority w:val="99"/>
    <w:rsid w:val="004D13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D132C"/>
    <w:rPr>
      <w:rFonts w:ascii="Times New Roman" w:eastAsia="Times New Roman" w:hAnsi="Times New Roman" w:cs="Times New Roman"/>
      <w:sz w:val="24"/>
      <w:szCs w:val="24"/>
      <w:lang w:val="uk-UA" w:eastAsia="ru-RU"/>
    </w:rPr>
  </w:style>
  <w:style w:type="paragraph" w:styleId="a5">
    <w:name w:val="Normal (Web)"/>
    <w:basedOn w:val="a"/>
    <w:uiPriority w:val="99"/>
    <w:unhideWhenUsed/>
    <w:rsid w:val="004D13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DA08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082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Надія Григорівна</dc:creator>
  <cp:keywords/>
  <dc:description/>
  <cp:lastModifiedBy>Тараповська Аліна Володимирівна</cp:lastModifiedBy>
  <cp:revision>24</cp:revision>
  <cp:lastPrinted>2022-12-28T11:52:00Z</cp:lastPrinted>
  <dcterms:created xsi:type="dcterms:W3CDTF">2022-12-28T11:29:00Z</dcterms:created>
  <dcterms:modified xsi:type="dcterms:W3CDTF">2022-12-28T11:55:00Z</dcterms:modified>
</cp:coreProperties>
</file>