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191A3E">
      <w:pPr>
        <w:ind w:right="850"/>
        <w:rPr>
          <w:b/>
          <w:sz w:val="28"/>
          <w:szCs w:val="28"/>
          <w:lang w:val="uk-UA"/>
        </w:rPr>
      </w:pPr>
    </w:p>
    <w:p w:rsidR="00F753C2" w:rsidRPr="00D55180" w:rsidRDefault="00F753C2" w:rsidP="00F753C2">
      <w:pPr>
        <w:ind w:right="850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F753C2" w:rsidRPr="00D55180" w:rsidRDefault="00F753C2" w:rsidP="00AE022E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 xml:space="preserve">до </w:t>
      </w:r>
      <w:proofErr w:type="spellStart"/>
      <w:r w:rsidRPr="00D55180">
        <w:rPr>
          <w:b/>
          <w:sz w:val="28"/>
          <w:szCs w:val="28"/>
          <w:lang w:val="uk-UA"/>
        </w:rPr>
        <w:t>проєкту</w:t>
      </w:r>
      <w:proofErr w:type="spellEnd"/>
      <w:r w:rsidRPr="00D55180">
        <w:rPr>
          <w:b/>
          <w:sz w:val="28"/>
          <w:szCs w:val="28"/>
          <w:lang w:val="uk-UA"/>
        </w:rPr>
        <w:t xml:space="preserve"> рішення Сумської міської ради</w:t>
      </w:r>
    </w:p>
    <w:p w:rsidR="00AE022E" w:rsidRDefault="00F753C2" w:rsidP="00AE022E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«Про внесення змін до рішення Сумської міської ради</w:t>
      </w:r>
    </w:p>
    <w:p w:rsidR="00AE022E" w:rsidRDefault="00F753C2" w:rsidP="00AE022E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«Про</w:t>
      </w:r>
      <w:r>
        <w:rPr>
          <w:b/>
          <w:sz w:val="28"/>
          <w:szCs w:val="28"/>
          <w:lang w:val="uk-UA"/>
        </w:rPr>
        <w:t xml:space="preserve"> затвердження Положення </w:t>
      </w:r>
      <w:r w:rsidR="00AE022E">
        <w:rPr>
          <w:b/>
          <w:sz w:val="28"/>
          <w:szCs w:val="28"/>
          <w:lang w:val="uk-UA"/>
        </w:rPr>
        <w:t xml:space="preserve">про порядок проведення конкурсу </w:t>
      </w:r>
      <w:r>
        <w:rPr>
          <w:b/>
          <w:sz w:val="28"/>
          <w:szCs w:val="28"/>
          <w:lang w:val="uk-UA"/>
        </w:rPr>
        <w:t xml:space="preserve">на посади керівників закладів загальної середньої освіти комунальної форми власності Сумської міської </w:t>
      </w:r>
    </w:p>
    <w:p w:rsidR="00F753C2" w:rsidRPr="00D55180" w:rsidRDefault="00F753C2" w:rsidP="00AE022E">
      <w:pPr>
        <w:ind w:left="426"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громади»</w:t>
      </w:r>
    </w:p>
    <w:p w:rsidR="00191A3E" w:rsidRPr="00D55180" w:rsidRDefault="00191A3E" w:rsidP="00F753C2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4591E" w:rsidRPr="00191A3E" w:rsidTr="00191A3E">
        <w:trPr>
          <w:trHeight w:val="320"/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F753C2" w:rsidRPr="00E100A4" w:rsidRDefault="00E100A4" w:rsidP="00552B49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100A4">
              <w:rPr>
                <w:b/>
                <w:sz w:val="28"/>
                <w:szCs w:val="28"/>
                <w:lang w:val="uk-UA"/>
              </w:rPr>
              <w:t xml:space="preserve">Рішення Сумської міської ради від 21 жовтня 2020 року № 7671-МР «Про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</w:t>
            </w:r>
            <w:r w:rsidR="00AE022E">
              <w:rPr>
                <w:b/>
                <w:sz w:val="28"/>
                <w:szCs w:val="28"/>
                <w:lang w:val="uk-UA"/>
              </w:rPr>
              <w:t xml:space="preserve">міської </w:t>
            </w:r>
            <w:r w:rsidRPr="00E100A4">
              <w:rPr>
                <w:b/>
                <w:sz w:val="28"/>
                <w:szCs w:val="28"/>
                <w:lang w:val="uk-UA"/>
              </w:rPr>
              <w:t>територіальної громади»</w:t>
            </w:r>
            <w:r w:rsidR="00F753C2" w:rsidRPr="00E100A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753C2" w:rsidRPr="00D55180" w:rsidRDefault="00E100A4" w:rsidP="00552B4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t xml:space="preserve">«Про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внесеня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змін до рішення Сумської міської ради 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від 21 жовтня 2020 року № 7671-МР «Про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</w:t>
            </w:r>
            <w:r w:rsidR="00AE022E">
              <w:rPr>
                <w:b/>
                <w:sz w:val="28"/>
                <w:szCs w:val="28"/>
                <w:lang w:val="uk-UA"/>
              </w:rPr>
              <w:t xml:space="preserve">міської </w:t>
            </w:r>
            <w:r w:rsidRPr="00E100A4">
              <w:rPr>
                <w:b/>
                <w:sz w:val="28"/>
                <w:szCs w:val="28"/>
                <w:lang w:val="uk-UA"/>
              </w:rPr>
              <w:t>територіальної громади»</w:t>
            </w:r>
          </w:p>
        </w:tc>
      </w:tr>
      <w:tr w:rsidR="0091791C" w:rsidRPr="004B386A" w:rsidTr="00191A3E">
        <w:trPr>
          <w:trHeight w:val="5155"/>
          <w:jc w:val="center"/>
        </w:trPr>
        <w:tc>
          <w:tcPr>
            <w:tcW w:w="4785" w:type="dxa"/>
            <w:shd w:val="clear" w:color="auto" w:fill="auto"/>
          </w:tcPr>
          <w:p w:rsidR="00E100A4" w:rsidRDefault="004B386A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4B386A">
              <w:rPr>
                <w:bCs/>
                <w:sz w:val="28"/>
                <w:szCs w:val="28"/>
                <w:lang w:val="uk-UA"/>
              </w:rPr>
              <w:t>Підпункт</w:t>
            </w:r>
            <w:r>
              <w:rPr>
                <w:bCs/>
                <w:sz w:val="28"/>
                <w:szCs w:val="28"/>
                <w:lang w:val="uk-UA"/>
              </w:rPr>
              <w:t xml:space="preserve"> 2.5 </w:t>
            </w:r>
            <w:r w:rsidR="00E100A4">
              <w:rPr>
                <w:bCs/>
                <w:sz w:val="28"/>
                <w:szCs w:val="28"/>
                <w:lang w:val="uk-UA"/>
              </w:rPr>
              <w:t xml:space="preserve">пункт 2 Додатку 2 до Положення </w:t>
            </w:r>
          </w:p>
          <w:p w:rsidR="004B386A" w:rsidRDefault="004B386A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lang w:val="uk-UA"/>
              </w:rPr>
            </w:pPr>
            <w:r w:rsidRPr="004B386A">
              <w:rPr>
                <w:bCs/>
                <w:sz w:val="28"/>
                <w:szCs w:val="28"/>
                <w:lang w:val="uk-UA"/>
              </w:rPr>
              <w:t>Після закінчення часу, відведеного на ск</w:t>
            </w:r>
            <w:r>
              <w:rPr>
                <w:bCs/>
                <w:sz w:val="28"/>
                <w:szCs w:val="28"/>
                <w:lang w:val="uk-UA"/>
              </w:rPr>
              <w:t xml:space="preserve">ладання тестування, проводиться </w:t>
            </w:r>
            <w:r w:rsidRPr="004B386A">
              <w:rPr>
                <w:bCs/>
                <w:sz w:val="28"/>
                <w:szCs w:val="28"/>
                <w:lang w:val="uk-UA"/>
              </w:rPr>
              <w:t>оцінювання за такими критеріями:</w:t>
            </w:r>
            <w:r>
              <w:t xml:space="preserve"> </w:t>
            </w:r>
          </w:p>
          <w:p w:rsidR="004B386A" w:rsidRPr="004B386A" w:rsidRDefault="004B386A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4B386A">
              <w:rPr>
                <w:bCs/>
                <w:sz w:val="28"/>
                <w:szCs w:val="28"/>
                <w:lang w:val="uk-UA"/>
              </w:rPr>
              <w:t>- один бал надається за правильну відповідь;</w:t>
            </w:r>
          </w:p>
          <w:p w:rsidR="0091791C" w:rsidRPr="004B386A" w:rsidRDefault="004B386A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4B386A">
              <w:rPr>
                <w:bCs/>
                <w:sz w:val="28"/>
                <w:szCs w:val="28"/>
                <w:lang w:val="uk-UA"/>
              </w:rPr>
              <w:t>- нуль балів – за неправильну відповідь.</w:t>
            </w:r>
          </w:p>
        </w:tc>
        <w:tc>
          <w:tcPr>
            <w:tcW w:w="4786" w:type="dxa"/>
            <w:shd w:val="clear" w:color="auto" w:fill="auto"/>
          </w:tcPr>
          <w:p w:rsidR="00E100A4" w:rsidRDefault="004B386A" w:rsidP="00552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4B386A">
              <w:rPr>
                <w:bCs/>
                <w:sz w:val="28"/>
                <w:szCs w:val="28"/>
                <w:lang w:val="uk-UA"/>
              </w:rPr>
              <w:t>Підпункт</w:t>
            </w:r>
            <w:r>
              <w:rPr>
                <w:bCs/>
                <w:sz w:val="28"/>
                <w:szCs w:val="28"/>
                <w:lang w:val="uk-UA"/>
              </w:rPr>
              <w:t xml:space="preserve"> 2.5 </w:t>
            </w:r>
            <w:r w:rsidR="00E100A4">
              <w:rPr>
                <w:bCs/>
                <w:sz w:val="28"/>
                <w:szCs w:val="28"/>
                <w:lang w:val="uk-UA"/>
              </w:rPr>
              <w:t xml:space="preserve">пункт 2 Додатку 2 до Положення </w:t>
            </w:r>
          </w:p>
          <w:p w:rsidR="0091791C" w:rsidRPr="00E4591E" w:rsidRDefault="004B386A" w:rsidP="00552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4B386A">
              <w:rPr>
                <w:bCs/>
                <w:sz w:val="28"/>
                <w:szCs w:val="28"/>
                <w:lang w:val="uk-UA"/>
              </w:rPr>
              <w:t>Після закінчення часу, відведеного на ск</w:t>
            </w:r>
            <w:r>
              <w:rPr>
                <w:bCs/>
                <w:sz w:val="28"/>
                <w:szCs w:val="28"/>
                <w:lang w:val="uk-UA"/>
              </w:rPr>
              <w:t xml:space="preserve">ладання тестування, </w:t>
            </w:r>
            <w:r w:rsidRPr="00E4591E">
              <w:rPr>
                <w:bCs/>
                <w:i/>
                <w:sz w:val="28"/>
                <w:szCs w:val="28"/>
                <w:lang w:val="uk-UA"/>
              </w:rPr>
              <w:t xml:space="preserve">за результатами відповідей конкурсанти отримують такі конкурсні бали: </w:t>
            </w:r>
          </w:p>
          <w:p w:rsidR="004B386A" w:rsidRPr="00E4591E" w:rsidRDefault="004B386A" w:rsidP="004B38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4591E">
              <w:rPr>
                <w:bCs/>
                <w:i/>
                <w:sz w:val="28"/>
                <w:szCs w:val="28"/>
                <w:lang w:val="uk-UA"/>
              </w:rPr>
              <w:t>0 – кількість правильних відповідей від 0 до 15;</w:t>
            </w:r>
          </w:p>
          <w:p w:rsidR="004B386A" w:rsidRPr="00E4591E" w:rsidRDefault="004B386A" w:rsidP="004B38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4591E">
              <w:rPr>
                <w:bCs/>
                <w:i/>
                <w:sz w:val="28"/>
                <w:szCs w:val="28"/>
                <w:lang w:val="uk-UA"/>
              </w:rPr>
              <w:t xml:space="preserve">1 – кількість правильних відповідей від 16 до 21; </w:t>
            </w:r>
          </w:p>
          <w:p w:rsidR="004B386A" w:rsidRPr="00E4591E" w:rsidRDefault="004B386A" w:rsidP="004B38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4591E">
              <w:rPr>
                <w:bCs/>
                <w:i/>
                <w:sz w:val="28"/>
                <w:szCs w:val="28"/>
                <w:lang w:val="uk-UA"/>
              </w:rPr>
              <w:t>2 - кількість правильних відповідей від 22 до 27;</w:t>
            </w:r>
          </w:p>
          <w:p w:rsidR="004B386A" w:rsidRPr="004B386A" w:rsidRDefault="004B386A" w:rsidP="004B38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E4591E">
              <w:rPr>
                <w:bCs/>
                <w:i/>
                <w:sz w:val="28"/>
                <w:szCs w:val="28"/>
                <w:lang w:val="uk-UA"/>
              </w:rPr>
              <w:t>3 - кількість правильних відповідей від 28 до 30</w:t>
            </w:r>
            <w:r w:rsidR="00E100A4">
              <w:rPr>
                <w:bCs/>
                <w:i/>
                <w:sz w:val="28"/>
                <w:szCs w:val="28"/>
                <w:lang w:val="uk-UA"/>
              </w:rPr>
              <w:t>.</w:t>
            </w:r>
          </w:p>
        </w:tc>
      </w:tr>
      <w:tr w:rsidR="00E4591E" w:rsidRPr="00191A3E" w:rsidTr="00191A3E">
        <w:trPr>
          <w:jc w:val="center"/>
        </w:trPr>
        <w:tc>
          <w:tcPr>
            <w:tcW w:w="4785" w:type="dxa"/>
            <w:shd w:val="clear" w:color="auto" w:fill="auto"/>
          </w:tcPr>
          <w:p w:rsidR="00E100A4" w:rsidRDefault="00E4591E" w:rsidP="00E4591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Підпункт 4.2 п</w:t>
            </w:r>
            <w:r w:rsidR="00E100A4">
              <w:rPr>
                <w:bCs/>
                <w:sz w:val="28"/>
                <w:szCs w:val="28"/>
                <w:lang w:val="uk-UA"/>
              </w:rPr>
              <w:t xml:space="preserve">ункту 4 Додатку 2 до Положення </w:t>
            </w:r>
          </w:p>
          <w:p w:rsidR="00E4591E" w:rsidRPr="00E4591E" w:rsidRDefault="00E4591E" w:rsidP="00E4591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E4591E">
              <w:rPr>
                <w:bCs/>
                <w:sz w:val="28"/>
                <w:szCs w:val="28"/>
                <w:lang w:val="uk-UA"/>
              </w:rPr>
              <w:t>Оцінювання кандидатів під час проведення презентації здійснюється</w:t>
            </w:r>
          </w:p>
          <w:p w:rsidR="00E4591E" w:rsidRPr="004B386A" w:rsidRDefault="00E4591E" w:rsidP="00AE022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E4591E">
              <w:rPr>
                <w:bCs/>
                <w:sz w:val="28"/>
                <w:szCs w:val="28"/>
                <w:lang w:val="uk-UA"/>
              </w:rPr>
              <w:t>кожним членом конкурсної комісії індивідуально за результатами співбесіди, для</w:t>
            </w:r>
            <w:r w:rsidR="00AE022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4591E">
              <w:rPr>
                <w:bCs/>
                <w:sz w:val="28"/>
                <w:szCs w:val="28"/>
                <w:lang w:val="uk-UA"/>
              </w:rPr>
              <w:t>оцінки проведеної презентації та наданих кандидатом відповідей</w:t>
            </w:r>
            <w:r w:rsidR="00AE022E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E4591E">
              <w:rPr>
                <w:bCs/>
                <w:sz w:val="28"/>
                <w:szCs w:val="28"/>
                <w:lang w:val="uk-UA"/>
              </w:rPr>
              <w:t xml:space="preserve">використовується </w:t>
            </w:r>
            <w:r w:rsidR="00AE022E">
              <w:rPr>
                <w:bCs/>
                <w:sz w:val="28"/>
                <w:szCs w:val="28"/>
                <w:lang w:val="uk-UA"/>
              </w:rPr>
              <w:t xml:space="preserve">             </w:t>
            </w:r>
            <w:r w:rsidRPr="00E4591E">
              <w:rPr>
                <w:bCs/>
                <w:sz w:val="28"/>
                <w:szCs w:val="28"/>
                <w:lang w:val="uk-UA"/>
              </w:rPr>
              <w:lastRenderedPageBreak/>
              <w:t>5-бальна система.</w:t>
            </w:r>
          </w:p>
        </w:tc>
        <w:tc>
          <w:tcPr>
            <w:tcW w:w="4786" w:type="dxa"/>
            <w:shd w:val="clear" w:color="auto" w:fill="auto"/>
          </w:tcPr>
          <w:p w:rsidR="00E100A4" w:rsidRDefault="00E4591E" w:rsidP="00E4591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Підпункт 4.2 пункту 4 </w:t>
            </w:r>
            <w:r w:rsidR="00E100A4">
              <w:rPr>
                <w:bCs/>
                <w:sz w:val="28"/>
                <w:szCs w:val="28"/>
                <w:lang w:val="uk-UA"/>
              </w:rPr>
              <w:t xml:space="preserve">Додатку 2 до Положення </w:t>
            </w:r>
          </w:p>
          <w:p w:rsidR="00E4591E" w:rsidRPr="00E4591E" w:rsidRDefault="00E4591E" w:rsidP="00E4591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E4591E">
              <w:rPr>
                <w:bCs/>
                <w:sz w:val="28"/>
                <w:szCs w:val="28"/>
                <w:lang w:val="uk-UA"/>
              </w:rPr>
              <w:t>Оцінювання кандидатів під час проведення презентації здійснюється</w:t>
            </w:r>
          </w:p>
          <w:p w:rsidR="00E4591E" w:rsidRPr="00AE022E" w:rsidRDefault="00E4591E" w:rsidP="00AE022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E4591E">
              <w:rPr>
                <w:bCs/>
                <w:sz w:val="28"/>
                <w:szCs w:val="28"/>
                <w:lang w:val="uk-UA"/>
              </w:rPr>
              <w:t>кожним членом конкурсної комісії індивідуально за результатами співбесіди, для</w:t>
            </w:r>
            <w:r w:rsidR="00AE022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4591E">
              <w:rPr>
                <w:bCs/>
                <w:sz w:val="28"/>
                <w:szCs w:val="28"/>
                <w:lang w:val="uk-UA"/>
              </w:rPr>
              <w:t>оцінки проведеної презентації та наданих кандидатом відповідей</w:t>
            </w:r>
            <w:r w:rsidR="00AE022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4591E">
              <w:rPr>
                <w:bCs/>
                <w:sz w:val="28"/>
                <w:szCs w:val="28"/>
                <w:lang w:val="uk-UA"/>
              </w:rPr>
              <w:t>використовується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558EA">
              <w:rPr>
                <w:bCs/>
                <w:sz w:val="28"/>
                <w:szCs w:val="28"/>
                <w:lang w:val="uk-UA"/>
              </w:rPr>
              <w:t xml:space="preserve">             </w:t>
            </w:r>
            <w:r w:rsidRPr="00E4591E">
              <w:rPr>
                <w:bCs/>
                <w:i/>
                <w:sz w:val="28"/>
                <w:szCs w:val="28"/>
                <w:lang w:val="uk-UA"/>
              </w:rPr>
              <w:lastRenderedPageBreak/>
              <w:t>3- бальна система за наступними критеріями:</w:t>
            </w:r>
          </w:p>
          <w:p w:rsidR="00E4591E" w:rsidRDefault="00E4591E" w:rsidP="00E45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0 – презентація відсутня;</w:t>
            </w:r>
          </w:p>
          <w:p w:rsidR="00E4591E" w:rsidRDefault="00E4591E" w:rsidP="00E45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1 – презентація не відповідає загальним вимогам щодо оформлення і викладу змісту презентації або наявні суттєві недоліки у виконанні презентації, окремі недоліки у її оформленні;</w:t>
            </w:r>
          </w:p>
          <w:p w:rsidR="00E4591E" w:rsidRDefault="00E4591E" w:rsidP="00E45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2 – наявні незначні недоліки у виконанні та оформленні презентації та/або не надано відповіді на запитання комісії;</w:t>
            </w:r>
          </w:p>
          <w:p w:rsidR="00E4591E" w:rsidRPr="004B386A" w:rsidRDefault="00E4591E" w:rsidP="00E45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 xml:space="preserve">3 – зміст презентації відповідає темі, дотримано всіх вимог щодо технічного, естетичного оформлення роботи, орфографічного стандарту, надані повні та обґрунтовані </w:t>
            </w:r>
            <w:r w:rsidR="00E100A4">
              <w:rPr>
                <w:bCs/>
                <w:i/>
                <w:sz w:val="28"/>
                <w:szCs w:val="28"/>
                <w:lang w:val="uk-UA"/>
              </w:rPr>
              <w:t>відповіді на запитання комісії.</w:t>
            </w:r>
          </w:p>
        </w:tc>
      </w:tr>
      <w:tr w:rsidR="00E4591E" w:rsidRPr="00191A3E" w:rsidTr="00191A3E">
        <w:trPr>
          <w:jc w:val="center"/>
        </w:trPr>
        <w:tc>
          <w:tcPr>
            <w:tcW w:w="4785" w:type="dxa"/>
            <w:shd w:val="clear" w:color="auto" w:fill="auto"/>
          </w:tcPr>
          <w:p w:rsidR="00E4591E" w:rsidRDefault="00E100A4" w:rsidP="002047D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Пункт 5 Додатку 2 до Положення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Загальна кількість балів кандидата визна</w:t>
            </w:r>
            <w:r w:rsidR="002047DA">
              <w:rPr>
                <w:bCs/>
                <w:sz w:val="28"/>
                <w:szCs w:val="28"/>
                <w:lang w:val="uk-UA"/>
              </w:rPr>
              <w:t xml:space="preserve">чається шляхом додавання балів,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виставлених кожному кандидату за результатами вирішення тестового,</w:t>
            </w:r>
            <w:r w:rsidR="002047D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ситуаційного завдання, презентації перспективного плану розвитку закладу</w:t>
            </w:r>
            <w:r w:rsidR="002047D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освіти та заноситься в екзаменаційну відомість, згідно додатку.</w:t>
            </w:r>
          </w:p>
        </w:tc>
        <w:tc>
          <w:tcPr>
            <w:tcW w:w="4786" w:type="dxa"/>
            <w:shd w:val="clear" w:color="auto" w:fill="auto"/>
          </w:tcPr>
          <w:p w:rsidR="00E4591E" w:rsidRDefault="00E100A4" w:rsidP="00B247F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Пункт 5 Додатку 2 до Положення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 w:rsidR="002047DA">
              <w:rPr>
                <w:bCs/>
                <w:i/>
                <w:sz w:val="28"/>
                <w:szCs w:val="28"/>
                <w:lang w:val="uk-UA"/>
              </w:rPr>
              <w:t xml:space="preserve">конкурсних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балів кандидата визна</w:t>
            </w:r>
            <w:r w:rsidR="002047DA">
              <w:rPr>
                <w:bCs/>
                <w:sz w:val="28"/>
                <w:szCs w:val="28"/>
                <w:lang w:val="uk-UA"/>
              </w:rPr>
              <w:t xml:space="preserve">чається шляхом додавання балів,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 xml:space="preserve">виставлених кожному кандидату </w:t>
            </w:r>
            <w:r w:rsidR="002047DA">
              <w:rPr>
                <w:bCs/>
                <w:i/>
                <w:sz w:val="28"/>
                <w:szCs w:val="28"/>
                <w:lang w:val="uk-UA"/>
              </w:rPr>
              <w:t xml:space="preserve">кожним членом </w:t>
            </w:r>
            <w:r w:rsidR="00B247F0">
              <w:rPr>
                <w:bCs/>
                <w:i/>
                <w:sz w:val="28"/>
                <w:szCs w:val="28"/>
                <w:lang w:val="uk-UA"/>
              </w:rPr>
              <w:t xml:space="preserve">конкурсної </w:t>
            </w:r>
            <w:r w:rsidR="002047DA">
              <w:rPr>
                <w:bCs/>
                <w:i/>
                <w:sz w:val="28"/>
                <w:szCs w:val="28"/>
                <w:lang w:val="uk-UA"/>
              </w:rPr>
              <w:t xml:space="preserve">комісії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за результатами вирішення тестов</w:t>
            </w:r>
            <w:r w:rsidR="00B247F0">
              <w:rPr>
                <w:bCs/>
                <w:i/>
                <w:sz w:val="28"/>
                <w:szCs w:val="28"/>
                <w:lang w:val="uk-UA"/>
              </w:rPr>
              <w:t>их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,</w:t>
            </w:r>
            <w:r w:rsidR="002047D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ситуаційн</w:t>
            </w:r>
            <w:r w:rsidR="00B247F0" w:rsidRPr="00B247F0">
              <w:rPr>
                <w:bCs/>
                <w:i/>
                <w:sz w:val="28"/>
                <w:szCs w:val="28"/>
                <w:lang w:val="uk-UA"/>
              </w:rPr>
              <w:t>их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 xml:space="preserve"> завда</w:t>
            </w:r>
            <w:r w:rsidR="00B247F0" w:rsidRPr="00B247F0">
              <w:rPr>
                <w:bCs/>
                <w:i/>
                <w:sz w:val="28"/>
                <w:szCs w:val="28"/>
                <w:lang w:val="uk-UA"/>
              </w:rPr>
              <w:t>нь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, презентації перспективного плану розвитку закладу</w:t>
            </w:r>
            <w:r w:rsidR="002047D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047DA" w:rsidRPr="002047DA">
              <w:rPr>
                <w:bCs/>
                <w:sz w:val="28"/>
                <w:szCs w:val="28"/>
                <w:lang w:val="uk-UA"/>
              </w:rPr>
              <w:t>освіти та заноситься в екзамена</w:t>
            </w:r>
            <w:r w:rsidR="00B247F0">
              <w:rPr>
                <w:bCs/>
                <w:sz w:val="28"/>
                <w:szCs w:val="28"/>
                <w:lang w:val="uk-UA"/>
              </w:rPr>
              <w:t xml:space="preserve">ційну відомість, згідно додатку </w:t>
            </w:r>
            <w:r w:rsidR="00B247F0">
              <w:rPr>
                <w:bCs/>
                <w:i/>
                <w:sz w:val="28"/>
                <w:szCs w:val="28"/>
                <w:lang w:val="uk-UA"/>
              </w:rPr>
              <w:t xml:space="preserve">Форми та критерії оцінювання виконання завдань кандидатами на заміщення вакантних посад керівників закладів загальної середньої освіти комунальної форми власності Сумської </w:t>
            </w:r>
            <w:r>
              <w:rPr>
                <w:bCs/>
                <w:i/>
                <w:sz w:val="28"/>
                <w:szCs w:val="28"/>
                <w:lang w:val="uk-UA"/>
              </w:rPr>
              <w:t>міської територіальної громади.</w:t>
            </w:r>
          </w:p>
        </w:tc>
      </w:tr>
      <w:tr w:rsidR="00EE6581" w:rsidRPr="004B386A" w:rsidTr="00191A3E">
        <w:trPr>
          <w:trHeight w:val="2781"/>
          <w:jc w:val="center"/>
        </w:trPr>
        <w:tc>
          <w:tcPr>
            <w:tcW w:w="4785" w:type="dxa"/>
            <w:shd w:val="clear" w:color="auto" w:fill="auto"/>
          </w:tcPr>
          <w:p w:rsidR="00EE6581" w:rsidRDefault="008C08F6" w:rsidP="00E558E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Відсутній</w:t>
            </w:r>
          </w:p>
        </w:tc>
        <w:tc>
          <w:tcPr>
            <w:tcW w:w="4786" w:type="dxa"/>
            <w:shd w:val="clear" w:color="auto" w:fill="auto"/>
          </w:tcPr>
          <w:p w:rsidR="00AE022E" w:rsidRDefault="00E100A4" w:rsidP="00EE6581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Пункт 6 Додатку 2 до Положення </w:t>
            </w:r>
            <w:r w:rsidR="00487736">
              <w:rPr>
                <w:bCs/>
                <w:sz w:val="28"/>
                <w:szCs w:val="28"/>
                <w:lang w:val="uk-UA"/>
              </w:rPr>
              <w:t>доповнено</w:t>
            </w:r>
            <w:r w:rsidR="00AE022E">
              <w:rPr>
                <w:bCs/>
                <w:sz w:val="28"/>
                <w:szCs w:val="28"/>
                <w:lang w:val="uk-UA"/>
              </w:rPr>
              <w:t xml:space="preserve"> абзацом </w:t>
            </w:r>
            <w:r w:rsidR="008231A2">
              <w:rPr>
                <w:bCs/>
                <w:sz w:val="28"/>
                <w:szCs w:val="28"/>
                <w:lang w:val="uk-UA"/>
              </w:rPr>
              <w:t>2</w:t>
            </w:r>
          </w:p>
          <w:p w:rsidR="00EE6581" w:rsidRPr="00EE6581" w:rsidRDefault="00EE6581" w:rsidP="00EE6581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Кандидати, які за сумарним результатом не набрали 4 балів, вважаються такими, що не пройшли конкурсний відбір.</w:t>
            </w:r>
          </w:p>
          <w:p w:rsidR="00EE6581" w:rsidRDefault="00EE6581" w:rsidP="00EE6581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F753C2" w:rsidRDefault="00F753C2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91A3E" w:rsidRPr="00D55180" w:rsidRDefault="00191A3E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0098" w:type="dxa"/>
        <w:tblInd w:w="2" w:type="dxa"/>
        <w:tblLook w:val="00A0" w:firstRow="1" w:lastRow="0" w:firstColumn="1" w:lastColumn="0" w:noHBand="0" w:noVBand="0"/>
      </w:tblPr>
      <w:tblGrid>
        <w:gridCol w:w="4784"/>
        <w:gridCol w:w="2835"/>
        <w:gridCol w:w="2479"/>
      </w:tblGrid>
      <w:tr w:rsidR="00F753C2" w:rsidRPr="00D55180" w:rsidTr="006B6DE7">
        <w:tc>
          <w:tcPr>
            <w:tcW w:w="4784" w:type="dxa"/>
            <w:vAlign w:val="bottom"/>
          </w:tcPr>
          <w:p w:rsidR="00F753C2" w:rsidRPr="006B6DE7" w:rsidRDefault="00F753C2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sz w:val="28"/>
                <w:szCs w:val="28"/>
                <w:lang w:val="uk-UA"/>
              </w:rPr>
              <w:t>Начальник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835" w:type="dxa"/>
            <w:vAlign w:val="bottom"/>
          </w:tcPr>
          <w:p w:rsidR="00A1392D" w:rsidRPr="006B6DE7" w:rsidRDefault="00A1392D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vAlign w:val="bottom"/>
          </w:tcPr>
          <w:p w:rsidR="00F753C2" w:rsidRPr="00D55180" w:rsidRDefault="00EE6581" w:rsidP="006B6DE7">
            <w:pPr>
              <w:spacing w:after="120"/>
              <w:ind w:left="-532"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</w:tbl>
    <w:p w:rsidR="00F753C2" w:rsidRPr="00766359" w:rsidRDefault="00F753C2" w:rsidP="00F753C2">
      <w:pPr>
        <w:rPr>
          <w:lang w:val="uk-UA"/>
        </w:rPr>
      </w:pPr>
    </w:p>
    <w:p w:rsidR="00F753C2" w:rsidRPr="00766359" w:rsidRDefault="00F753C2" w:rsidP="00F753C2">
      <w:pPr>
        <w:rPr>
          <w:lang w:val="uk-UA"/>
        </w:rPr>
      </w:pPr>
    </w:p>
    <w:p w:rsidR="00F753C2" w:rsidRPr="00766359" w:rsidRDefault="00F753C2" w:rsidP="00F753C2">
      <w:pPr>
        <w:rPr>
          <w:lang w:val="uk-UA"/>
        </w:rPr>
      </w:pPr>
    </w:p>
    <w:p w:rsidR="00F753C2" w:rsidRPr="00766359" w:rsidRDefault="00F753C2" w:rsidP="00F753C2">
      <w:pPr>
        <w:rPr>
          <w:lang w:val="uk-UA"/>
        </w:rPr>
      </w:pPr>
    </w:p>
    <w:p w:rsidR="00AF628D" w:rsidRDefault="00AF628D"/>
    <w:sectPr w:rsidR="00AF628D" w:rsidSect="00191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8D"/>
    <w:rsid w:val="001740D6"/>
    <w:rsid w:val="00191A3E"/>
    <w:rsid w:val="002047DA"/>
    <w:rsid w:val="002E3E73"/>
    <w:rsid w:val="00487736"/>
    <w:rsid w:val="00494733"/>
    <w:rsid w:val="004B386A"/>
    <w:rsid w:val="00682A47"/>
    <w:rsid w:val="006B6DE7"/>
    <w:rsid w:val="008231A2"/>
    <w:rsid w:val="008C08F6"/>
    <w:rsid w:val="0091791C"/>
    <w:rsid w:val="00991B30"/>
    <w:rsid w:val="00A1392D"/>
    <w:rsid w:val="00AE022E"/>
    <w:rsid w:val="00AF628D"/>
    <w:rsid w:val="00B125FF"/>
    <w:rsid w:val="00B247F0"/>
    <w:rsid w:val="00B51F1A"/>
    <w:rsid w:val="00E100A4"/>
    <w:rsid w:val="00E409BA"/>
    <w:rsid w:val="00E4591E"/>
    <w:rsid w:val="00E558EA"/>
    <w:rsid w:val="00EE6581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0525"/>
  <w15:docId w15:val="{DF083467-FB27-4F50-882B-75FFCCB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20</cp:revision>
  <cp:lastPrinted>2021-04-09T05:59:00Z</cp:lastPrinted>
  <dcterms:created xsi:type="dcterms:W3CDTF">2021-04-08T16:32:00Z</dcterms:created>
  <dcterms:modified xsi:type="dcterms:W3CDTF">2021-04-09T08:35:00Z</dcterms:modified>
</cp:coreProperties>
</file>