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341584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AA740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AA7405">
              <w:rPr>
                <w:sz w:val="28"/>
                <w:szCs w:val="27"/>
                <w:lang w:val="uk-UA"/>
              </w:rPr>
              <w:t xml:space="preserve">Степаненко Ніні Миколаївні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853521">
              <w:rPr>
                <w:sz w:val="28"/>
                <w:szCs w:val="27"/>
                <w:lang w:val="uk-UA"/>
              </w:rPr>
              <w:t>5924788700:01:002:0913</w:t>
            </w:r>
            <w:r w:rsidR="00EB1CC8">
              <w:rPr>
                <w:sz w:val="28"/>
                <w:szCs w:val="27"/>
                <w:lang w:val="uk-UA"/>
              </w:rPr>
              <w:t xml:space="preserve"> (колишня Червоненська сільська рада)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D42C9" w:rsidRDefault="004D42C9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EB1CC8">
        <w:rPr>
          <w:sz w:val="28"/>
          <w:szCs w:val="28"/>
          <w:lang w:val="uk-UA"/>
        </w:rPr>
        <w:t xml:space="preserve">21.05.2020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EB1CC8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Pr="00661894" w:rsidRDefault="00494769" w:rsidP="00661894">
      <w:pPr>
        <w:pStyle w:val="rvps14"/>
        <w:spacing w:before="0" w:before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853521">
        <w:rPr>
          <w:sz w:val="28"/>
          <w:szCs w:val="27"/>
          <w:lang w:val="uk-UA"/>
        </w:rPr>
        <w:t>5924788700:01:002:0913</w:t>
      </w:r>
      <w:r w:rsidR="00274707">
        <w:rPr>
          <w:sz w:val="28"/>
          <w:szCs w:val="28"/>
          <w:lang w:val="uk-UA"/>
        </w:rPr>
        <w:t>, площа 0</w:t>
      </w:r>
      <w:r w:rsidR="00AA7405">
        <w:rPr>
          <w:sz w:val="28"/>
          <w:szCs w:val="28"/>
          <w:lang w:val="uk-UA"/>
        </w:rPr>
        <w:t>,0850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5B784A">
        <w:rPr>
          <w:sz w:val="28"/>
          <w:szCs w:val="27"/>
          <w:lang w:val="uk-UA"/>
        </w:rPr>
        <w:t>Степаненко Ніни Миколаївни</w:t>
      </w:r>
      <w:r w:rsidR="00AA7405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53521">
        <w:rPr>
          <w:sz w:val="28"/>
          <w:szCs w:val="28"/>
          <w:lang w:val="uk-UA"/>
        </w:rPr>
        <w:t xml:space="preserve">182299965 </w:t>
      </w:r>
      <w:r w:rsidR="00341584"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853521">
        <w:rPr>
          <w:sz w:val="28"/>
          <w:szCs w:val="28"/>
          <w:lang w:val="uk-UA"/>
        </w:rPr>
        <w:t>від 25.09</w:t>
      </w:r>
      <w:r w:rsidR="0066189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1</w:t>
      </w:r>
      <w:r w:rsidR="00853521">
        <w:rPr>
          <w:sz w:val="28"/>
          <w:szCs w:val="28"/>
          <w:lang w:val="uk-UA"/>
        </w:rPr>
        <w:t>891712859247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427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41584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5B784A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A7405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EB1CC8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0476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7FF2-E06D-48DF-80B9-10A8DC35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87</cp:revision>
  <cp:lastPrinted>2020-05-26T13:37:00Z</cp:lastPrinted>
  <dcterms:created xsi:type="dcterms:W3CDTF">2019-06-25T07:01:00Z</dcterms:created>
  <dcterms:modified xsi:type="dcterms:W3CDTF">2020-06-09T10:53:00Z</dcterms:modified>
</cp:coreProperties>
</file>