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оприлюднено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«___» _______ 20__ р.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 _______СЕСІЯ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___ _______2020 року № ____-МР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B218B5" w:rsidP="00AF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bookmarkStart w:id="0" w:name="_Hlk36564612"/>
            <w:r>
              <w:rPr>
                <w:sz w:val="28"/>
                <w:szCs w:val="28"/>
                <w:lang w:eastAsia="en-US"/>
              </w:rPr>
              <w:t xml:space="preserve"> запровадження стимулюючих заходів для підтримки</w:t>
            </w:r>
            <w:bookmarkEnd w:id="0"/>
            <w:r>
              <w:rPr>
                <w:sz w:val="28"/>
                <w:szCs w:val="28"/>
                <w:lang w:eastAsia="en-US"/>
              </w:rPr>
              <w:t xml:space="preserve"> закладів громадського харчування міста Суми</w:t>
            </w:r>
          </w:p>
        </w:tc>
      </w:tr>
    </w:tbl>
    <w:p w:rsidR="0037370E" w:rsidRDefault="0037370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B218B5" w:rsidP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bookmarkStart w:id="1" w:name="_Hlk36563195"/>
      <w:r w:rsidRPr="00457CD0">
        <w:rPr>
          <w:sz w:val="28"/>
          <w:szCs w:val="28"/>
        </w:rPr>
        <w:t>з</w:t>
      </w:r>
      <w:r>
        <w:rPr>
          <w:sz w:val="28"/>
          <w:szCs w:val="28"/>
        </w:rPr>
        <w:t xml:space="preserve">аконів України «Про місцеве самоврядування в Україні», </w:t>
      </w:r>
      <w:bookmarkEnd w:id="1"/>
      <w:r>
        <w:rPr>
          <w:sz w:val="28"/>
          <w:szCs w:val="28"/>
        </w:rPr>
        <w:t xml:space="preserve">«Про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(COVID-19)», постанови Кабінету Міністрів України від 11 березня 2020 року № 211 «Про запобігання поширенню на території України </w:t>
      </w:r>
      <w:proofErr w:type="spellStart"/>
      <w:r>
        <w:rPr>
          <w:sz w:val="28"/>
          <w:szCs w:val="28"/>
        </w:rPr>
        <w:t>коронавірусу</w:t>
      </w:r>
      <w:proofErr w:type="spellEnd"/>
      <w:r>
        <w:rPr>
          <w:sz w:val="28"/>
          <w:szCs w:val="28"/>
        </w:rPr>
        <w:t xml:space="preserve"> COVID-19», наказу Міністерства регіонального розвитку, будівництва та житлово-комунального господарства України від 21 жовтня 2011 року № 244 «Про затвердження Порядку розміщення тимчасових споруд для провадження підприємницької діяльності», зареєстрованого в Міністерстві юстиції України 22 листопада 2011</w:t>
      </w:r>
      <w:r w:rsidR="004616A4">
        <w:rPr>
          <w:sz w:val="28"/>
          <w:szCs w:val="28"/>
        </w:rPr>
        <w:t> </w:t>
      </w:r>
      <w:r>
        <w:rPr>
          <w:sz w:val="28"/>
          <w:szCs w:val="28"/>
        </w:rPr>
        <w:t>року за № 1330/20068,</w:t>
      </w:r>
      <w:r w:rsidRPr="00457CD0">
        <w:rPr>
          <w:sz w:val="28"/>
          <w:szCs w:val="28"/>
        </w:rPr>
        <w:t xml:space="preserve"> Правил розміщення тимчасових споруд для</w:t>
      </w:r>
      <w:r>
        <w:rPr>
          <w:sz w:val="28"/>
          <w:szCs w:val="28"/>
        </w:rPr>
        <w:t xml:space="preserve"> </w:t>
      </w:r>
      <w:r w:rsidRPr="00457CD0">
        <w:rPr>
          <w:sz w:val="28"/>
          <w:szCs w:val="28"/>
        </w:rPr>
        <w:t>провадження підприємницької діяльності на території міста Суми,</w:t>
      </w:r>
      <w:r>
        <w:rPr>
          <w:sz w:val="28"/>
          <w:szCs w:val="28"/>
        </w:rPr>
        <w:t xml:space="preserve"> </w:t>
      </w:r>
      <w:r w:rsidRPr="00457CD0">
        <w:rPr>
          <w:sz w:val="28"/>
          <w:szCs w:val="28"/>
        </w:rPr>
        <w:t>затверджених рішенням Сумської міської ради від ЗО листопада 2016 року</w:t>
      </w:r>
      <w:r>
        <w:rPr>
          <w:sz w:val="28"/>
          <w:szCs w:val="28"/>
        </w:rPr>
        <w:t xml:space="preserve"> </w:t>
      </w:r>
      <w:r w:rsidRPr="00457CD0">
        <w:rPr>
          <w:sz w:val="28"/>
          <w:szCs w:val="28"/>
        </w:rPr>
        <w:t>№ 1498-МР,</w:t>
      </w:r>
      <w:r>
        <w:rPr>
          <w:sz w:val="28"/>
          <w:szCs w:val="28"/>
        </w:rPr>
        <w:t xml:space="preserve"> з метою підтримки та зменшення фінансового навантаження на власників закладів ресторанного господарства, </w:t>
      </w:r>
      <w:r w:rsidR="000625DD"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616A4" w:rsidRPr="004616A4" w:rsidRDefault="000625DD" w:rsidP="00C57F85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616A4">
        <w:rPr>
          <w:color w:val="000000"/>
          <w:sz w:val="28"/>
          <w:szCs w:val="28"/>
        </w:rPr>
        <w:t xml:space="preserve">1. </w:t>
      </w:r>
      <w:bookmarkStart w:id="2" w:name="_Hlk39704179"/>
      <w:bookmarkStart w:id="3" w:name="_Hlk39701006"/>
      <w:bookmarkStart w:id="4" w:name="_Hlk39681634"/>
      <w:r w:rsidR="004616A4" w:rsidRPr="004616A4">
        <w:rPr>
          <w:sz w:val="28"/>
          <w:szCs w:val="28"/>
        </w:rPr>
        <w:t xml:space="preserve">Тимчасово, з 01 травня 2020 року </w:t>
      </w:r>
      <w:r w:rsidR="00C57F85">
        <w:rPr>
          <w:sz w:val="28"/>
          <w:szCs w:val="28"/>
        </w:rPr>
        <w:t xml:space="preserve">і до закінчення дії карантину та обмежувальних заходів, </w:t>
      </w:r>
      <w:proofErr w:type="spellStart"/>
      <w:r w:rsidR="00C57F85">
        <w:rPr>
          <w:sz w:val="28"/>
          <w:szCs w:val="28"/>
        </w:rPr>
        <w:t>повязаних</w:t>
      </w:r>
      <w:proofErr w:type="spellEnd"/>
      <w:r w:rsidR="00C57F85">
        <w:rPr>
          <w:sz w:val="28"/>
          <w:szCs w:val="28"/>
        </w:rPr>
        <w:t xml:space="preserve"> із поширенням </w:t>
      </w:r>
      <w:proofErr w:type="spellStart"/>
      <w:r w:rsidR="00C57F85">
        <w:rPr>
          <w:sz w:val="28"/>
          <w:szCs w:val="28"/>
        </w:rPr>
        <w:t>короновірусної</w:t>
      </w:r>
      <w:proofErr w:type="spellEnd"/>
      <w:r w:rsidR="00C57F85">
        <w:rPr>
          <w:sz w:val="28"/>
          <w:szCs w:val="28"/>
        </w:rPr>
        <w:t xml:space="preserve"> хвороби (</w:t>
      </w:r>
      <w:r w:rsidR="00C57F85">
        <w:rPr>
          <w:sz w:val="28"/>
          <w:szCs w:val="28"/>
          <w:lang w:val="en-US"/>
        </w:rPr>
        <w:t>COVID-19)</w:t>
      </w:r>
      <w:r w:rsidR="004616A4" w:rsidRPr="004616A4">
        <w:rPr>
          <w:sz w:val="28"/>
          <w:szCs w:val="28"/>
        </w:rPr>
        <w:t xml:space="preserve"> </w:t>
      </w:r>
      <w:r w:rsidR="00C57F85">
        <w:rPr>
          <w:sz w:val="28"/>
          <w:szCs w:val="28"/>
        </w:rPr>
        <w:t xml:space="preserve">звільнити </w:t>
      </w:r>
      <w:proofErr w:type="spellStart"/>
      <w:r w:rsidR="00C57F85">
        <w:rPr>
          <w:sz w:val="28"/>
          <w:szCs w:val="28"/>
        </w:rPr>
        <w:t>субєктів</w:t>
      </w:r>
      <w:proofErr w:type="spellEnd"/>
      <w:r w:rsidR="00C57F85">
        <w:rPr>
          <w:sz w:val="28"/>
          <w:szCs w:val="28"/>
        </w:rPr>
        <w:t xml:space="preserve"> господарювання за плату</w:t>
      </w:r>
      <w:r w:rsidR="004616A4" w:rsidRPr="004616A4">
        <w:rPr>
          <w:sz w:val="28"/>
          <w:szCs w:val="28"/>
        </w:rPr>
        <w:t xml:space="preserve"> за користування особистим строковим сервітутом для провадження підприємницької діяльності за договорами, укладеними з власниками відкритих (літніх) майданчиків для харчування біля стаціонарних закладів ресторанного господарства, </w:t>
      </w:r>
      <w:r w:rsidR="00C57F85">
        <w:rPr>
          <w:sz w:val="28"/>
          <w:szCs w:val="28"/>
        </w:rPr>
        <w:t>крім зон відпочинку та літніх майданчиків, розміщених в прибережних захисних смугах</w:t>
      </w:r>
      <w:r w:rsidR="004616A4" w:rsidRPr="004616A4">
        <w:rPr>
          <w:sz w:val="28"/>
          <w:szCs w:val="28"/>
        </w:rPr>
        <w:t>, незалежно від розміру плати, визначеного у вже укладених договорах.</w:t>
      </w:r>
      <w:bookmarkEnd w:id="2"/>
    </w:p>
    <w:bookmarkEnd w:id="3"/>
    <w:bookmarkEnd w:id="4"/>
    <w:p w:rsidR="004616A4" w:rsidRPr="004616A4" w:rsidRDefault="00C57F85" w:rsidP="004616A4">
      <w:pPr>
        <w:tabs>
          <w:tab w:val="left" w:pos="142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6A4">
        <w:rPr>
          <w:sz w:val="28"/>
          <w:szCs w:val="28"/>
        </w:rPr>
        <w:t>. </w:t>
      </w:r>
      <w:r w:rsidR="004616A4" w:rsidRPr="004616A4">
        <w:rPr>
          <w:sz w:val="28"/>
          <w:szCs w:val="28"/>
        </w:rPr>
        <w:t xml:space="preserve">Встановити, що сума сплачених коштів за договорами користування особистими строковими сервітутами для провадження підприємницької діяльності, укладеними з власниками сезонних майданчиків для харчування біля стаціонарних закладів ресторанного господарства за період з 01 січня 2020 року по 31 грудня 2020 року, зараховувати як сплата за відповідну частину наступного періоду за договорами користування особистими строковими сервітутами. </w:t>
      </w:r>
    </w:p>
    <w:p w:rsidR="004616A4" w:rsidRPr="004616A4" w:rsidRDefault="005D2CD2" w:rsidP="004616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16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16A4" w:rsidRPr="004616A4">
        <w:rPr>
          <w:sz w:val="28"/>
          <w:szCs w:val="28"/>
        </w:rPr>
        <w:t>Оприлюднити це рішення у порядку, встановленому законодавством України.</w:t>
      </w:r>
    </w:p>
    <w:p w:rsidR="004616A4" w:rsidRPr="004616A4" w:rsidRDefault="005D2CD2" w:rsidP="004616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5" w:name="_GoBack"/>
      <w:bookmarkEnd w:id="5"/>
      <w:r w:rsidR="004616A4">
        <w:rPr>
          <w:sz w:val="28"/>
          <w:szCs w:val="28"/>
        </w:rPr>
        <w:t>. </w:t>
      </w:r>
      <w:r w:rsidR="004616A4" w:rsidRPr="004616A4">
        <w:rPr>
          <w:sz w:val="28"/>
          <w:szCs w:val="28"/>
        </w:rPr>
        <w:t xml:space="preserve">Організацію виконання цього рішення покласти на першого заступника міського </w:t>
      </w:r>
      <w:r w:rsidR="004616A4">
        <w:rPr>
          <w:sz w:val="28"/>
          <w:szCs w:val="28"/>
        </w:rPr>
        <w:t>голови</w:t>
      </w:r>
      <w:r w:rsidR="004616A4" w:rsidRPr="004616A4">
        <w:rPr>
          <w:sz w:val="28"/>
          <w:szCs w:val="28"/>
        </w:rPr>
        <w:t xml:space="preserve"> Войтенка В.В.</w:t>
      </w:r>
    </w:p>
    <w:p w:rsidR="00AF1646" w:rsidRDefault="00AF1646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AF1646" w:rsidRDefault="00AF1646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AF1646" w:rsidRDefault="00AF1646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Виконавець: </w:t>
      </w:r>
      <w:r w:rsidR="004616A4">
        <w:rPr>
          <w:color w:val="000000"/>
          <w:sz w:val="24"/>
          <w:szCs w:val="24"/>
        </w:rPr>
        <w:t>Лантушенко Д.С.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AF1646" w:rsidRDefault="00AF164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AF1646" w:rsidRDefault="00AF164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4616A4" w:rsidRDefault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AF1646" w:rsidRDefault="00AF164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51084B" w:rsidRPr="004616A4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b/>
          <w:color w:val="000000"/>
          <w:sz w:val="24"/>
          <w:szCs w:val="24"/>
        </w:rPr>
      </w:pPr>
      <w:r w:rsidRPr="004616A4">
        <w:rPr>
          <w:color w:val="000000"/>
          <w:sz w:val="24"/>
          <w:szCs w:val="24"/>
        </w:rPr>
        <w:t xml:space="preserve">Ініціатор розгляду питання – </w:t>
      </w:r>
      <w:r w:rsidR="004616A4" w:rsidRPr="004616A4">
        <w:rPr>
          <w:rStyle w:val="ad"/>
          <w:b w:val="0"/>
          <w:sz w:val="24"/>
          <w:szCs w:val="24"/>
        </w:rPr>
        <w:t>д</w:t>
      </w:r>
      <w:r w:rsidR="004616A4" w:rsidRPr="004616A4">
        <w:rPr>
          <w:rStyle w:val="ad"/>
          <w:b w:val="0"/>
          <w:sz w:val="24"/>
          <w:szCs w:val="24"/>
        </w:rPr>
        <w:t xml:space="preserve">епутатська фракція </w:t>
      </w:r>
      <w:r w:rsidR="004616A4" w:rsidRPr="004616A4">
        <w:rPr>
          <w:rStyle w:val="ad"/>
          <w:b w:val="0"/>
          <w:color w:val="FF0000"/>
          <w:sz w:val="24"/>
          <w:szCs w:val="24"/>
        </w:rPr>
        <w:t xml:space="preserve"> </w:t>
      </w:r>
      <w:r w:rsidR="004616A4" w:rsidRPr="004616A4">
        <w:rPr>
          <w:rStyle w:val="ad"/>
          <w:b w:val="0"/>
          <w:sz w:val="24"/>
          <w:szCs w:val="24"/>
        </w:rPr>
        <w:t>«Європейська Солідарність»</w:t>
      </w:r>
    </w:p>
    <w:p w:rsidR="004616A4" w:rsidRPr="004616A4" w:rsidRDefault="000625DD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b/>
          <w:color w:val="000000"/>
          <w:sz w:val="24"/>
          <w:szCs w:val="24"/>
        </w:rPr>
      </w:pPr>
      <w:r w:rsidRPr="004616A4">
        <w:rPr>
          <w:color w:val="000000"/>
          <w:sz w:val="24"/>
          <w:szCs w:val="24"/>
        </w:rPr>
        <w:t xml:space="preserve">Проект підготовлено </w:t>
      </w:r>
      <w:r w:rsidR="004616A4" w:rsidRPr="004616A4">
        <w:rPr>
          <w:rStyle w:val="ad"/>
          <w:b w:val="0"/>
          <w:sz w:val="24"/>
          <w:szCs w:val="24"/>
        </w:rPr>
        <w:t>депутатськ</w:t>
      </w:r>
      <w:r w:rsidR="004616A4">
        <w:rPr>
          <w:rStyle w:val="ad"/>
          <w:b w:val="0"/>
          <w:sz w:val="24"/>
          <w:szCs w:val="24"/>
        </w:rPr>
        <w:t>ою</w:t>
      </w:r>
      <w:r w:rsidR="004616A4" w:rsidRPr="004616A4">
        <w:rPr>
          <w:rStyle w:val="ad"/>
          <w:b w:val="0"/>
          <w:sz w:val="24"/>
          <w:szCs w:val="24"/>
        </w:rPr>
        <w:t xml:space="preserve"> фракці</w:t>
      </w:r>
      <w:r w:rsidR="004616A4">
        <w:rPr>
          <w:rStyle w:val="ad"/>
          <w:b w:val="0"/>
          <w:sz w:val="24"/>
          <w:szCs w:val="24"/>
        </w:rPr>
        <w:t>єю</w:t>
      </w:r>
      <w:r w:rsidR="004616A4" w:rsidRPr="004616A4">
        <w:rPr>
          <w:rStyle w:val="ad"/>
          <w:b w:val="0"/>
          <w:color w:val="FF0000"/>
          <w:sz w:val="24"/>
          <w:szCs w:val="24"/>
        </w:rPr>
        <w:t xml:space="preserve"> </w:t>
      </w:r>
      <w:r w:rsidR="004616A4" w:rsidRPr="004616A4">
        <w:rPr>
          <w:rStyle w:val="ad"/>
          <w:b w:val="0"/>
          <w:sz w:val="24"/>
          <w:szCs w:val="24"/>
        </w:rPr>
        <w:t>«Європейська Солідарність»</w:t>
      </w:r>
    </w:p>
    <w:p w:rsidR="004616A4" w:rsidRDefault="000625DD" w:rsidP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  <w:sectPr w:rsidR="004616A4">
          <w:pgSz w:w="11907" w:h="16840"/>
          <w:pgMar w:top="567" w:right="567" w:bottom="567" w:left="1701" w:header="0" w:footer="0" w:gutter="0"/>
          <w:pgNumType w:start="1"/>
          <w:cols w:space="720" w:equalWidth="0">
            <w:col w:w="9689"/>
          </w:cols>
        </w:sectPr>
      </w:pPr>
      <w:r w:rsidRPr="004616A4">
        <w:rPr>
          <w:color w:val="000000"/>
          <w:sz w:val="24"/>
          <w:szCs w:val="24"/>
        </w:rPr>
        <w:t xml:space="preserve">Доповідач: </w:t>
      </w:r>
      <w:r w:rsidR="004616A4">
        <w:rPr>
          <w:color w:val="000000"/>
          <w:sz w:val="24"/>
          <w:szCs w:val="24"/>
        </w:rPr>
        <w:t>Лантушенко Д.С.</w:t>
      </w:r>
    </w:p>
    <w:p w:rsidR="00B8612B" w:rsidRP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b/>
          <w:color w:val="000000"/>
          <w:sz w:val="28"/>
          <w:szCs w:val="28"/>
        </w:rPr>
      </w:pPr>
      <w:r w:rsidRPr="004616A4">
        <w:rPr>
          <w:b/>
          <w:color w:val="000000"/>
          <w:sz w:val="28"/>
          <w:szCs w:val="28"/>
        </w:rPr>
        <w:lastRenderedPageBreak/>
        <w:t>ЛИСТ ПОГОДЖЕННЯ</w:t>
      </w:r>
    </w:p>
    <w:p w:rsid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 w:rsidRPr="004616A4">
        <w:rPr>
          <w:color w:val="000000"/>
          <w:sz w:val="28"/>
          <w:szCs w:val="28"/>
        </w:rPr>
        <w:t>до проекту рішення</w:t>
      </w:r>
    </w:p>
    <w:p w:rsid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Про запровадження стимулюючих заходів для підтримки закладів громадського харчування міста Суми</w:t>
      </w:r>
      <w:r>
        <w:rPr>
          <w:color w:val="000000"/>
          <w:sz w:val="28"/>
          <w:szCs w:val="28"/>
        </w:rPr>
        <w:t>»</w:t>
      </w:r>
    </w:p>
    <w:p w:rsid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4616A4" w:rsidRP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  <w:r w:rsidRPr="004616A4">
        <w:rPr>
          <w:color w:val="000000"/>
          <w:sz w:val="28"/>
          <w:szCs w:val="28"/>
        </w:rPr>
        <w:t>Голова депутатської фракції</w:t>
      </w:r>
    </w:p>
    <w:p w:rsidR="004616A4" w:rsidRDefault="004616A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  <w:r w:rsidRPr="004616A4">
        <w:rPr>
          <w:rStyle w:val="ad"/>
          <w:b w:val="0"/>
          <w:sz w:val="28"/>
          <w:szCs w:val="28"/>
        </w:rPr>
        <w:t>«Європейська Солідарність»</w:t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>
        <w:rPr>
          <w:rStyle w:val="ad"/>
          <w:b w:val="0"/>
          <w:sz w:val="28"/>
          <w:szCs w:val="28"/>
        </w:rPr>
        <w:tab/>
      </w:r>
      <w:r w:rsidR="003A3534" w:rsidRPr="004616A4">
        <w:rPr>
          <w:color w:val="000000"/>
          <w:sz w:val="28"/>
          <w:szCs w:val="28"/>
        </w:rPr>
        <w:t>Д.С.</w:t>
      </w:r>
      <w:r w:rsidR="003A3534">
        <w:rPr>
          <w:color w:val="000000"/>
          <w:sz w:val="28"/>
          <w:szCs w:val="28"/>
        </w:rPr>
        <w:t xml:space="preserve"> </w:t>
      </w:r>
      <w:r w:rsidRPr="004616A4">
        <w:rPr>
          <w:color w:val="000000"/>
          <w:sz w:val="28"/>
          <w:szCs w:val="28"/>
        </w:rPr>
        <w:t xml:space="preserve">Лантушенко </w:t>
      </w: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управління </w:t>
      </w: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архітектури та містобудування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А.В. </w:t>
      </w:r>
      <w:proofErr w:type="spellStart"/>
      <w:r>
        <w:rPr>
          <w:color w:val="000000"/>
          <w:sz w:val="28"/>
          <w:szCs w:val="28"/>
        </w:rPr>
        <w:t>Кривцов</w:t>
      </w:r>
      <w:proofErr w:type="spellEnd"/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правового управління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3A353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</w:p>
    <w:p w:rsidR="003A3534" w:rsidRPr="004616A4" w:rsidRDefault="003A3534" w:rsidP="004616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Баранов</w:t>
      </w:r>
    </w:p>
    <w:sectPr w:rsidR="003A3534" w:rsidRPr="004616A4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F14"/>
    <w:multiLevelType w:val="hybridMultilevel"/>
    <w:tmpl w:val="DB224BFC"/>
    <w:lvl w:ilvl="0" w:tplc="DE4A53B0">
      <w:start w:val="1"/>
      <w:numFmt w:val="decimal"/>
      <w:lvlText w:val="%1."/>
      <w:lvlJc w:val="left"/>
      <w:pPr>
        <w:ind w:left="1080" w:hanging="72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EA2202"/>
    <w:multiLevelType w:val="hybridMultilevel"/>
    <w:tmpl w:val="E5B2A130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06E32"/>
    <w:rsid w:val="000325B2"/>
    <w:rsid w:val="00034F93"/>
    <w:rsid w:val="000625DD"/>
    <w:rsid w:val="000A2485"/>
    <w:rsid w:val="000F18EB"/>
    <w:rsid w:val="001763EC"/>
    <w:rsid w:val="00303D65"/>
    <w:rsid w:val="0037370E"/>
    <w:rsid w:val="003A3534"/>
    <w:rsid w:val="003C7991"/>
    <w:rsid w:val="004616A4"/>
    <w:rsid w:val="00481C84"/>
    <w:rsid w:val="004A227A"/>
    <w:rsid w:val="004B4549"/>
    <w:rsid w:val="005028AB"/>
    <w:rsid w:val="0051084B"/>
    <w:rsid w:val="005C0FFF"/>
    <w:rsid w:val="005C425A"/>
    <w:rsid w:val="005D2CD2"/>
    <w:rsid w:val="005E3A56"/>
    <w:rsid w:val="00686170"/>
    <w:rsid w:val="006A184D"/>
    <w:rsid w:val="006E4482"/>
    <w:rsid w:val="007712D9"/>
    <w:rsid w:val="008F7E42"/>
    <w:rsid w:val="00997A76"/>
    <w:rsid w:val="009B55DF"/>
    <w:rsid w:val="00A3028D"/>
    <w:rsid w:val="00AF1646"/>
    <w:rsid w:val="00AF5C56"/>
    <w:rsid w:val="00B218B5"/>
    <w:rsid w:val="00B43B57"/>
    <w:rsid w:val="00B8612B"/>
    <w:rsid w:val="00BF382B"/>
    <w:rsid w:val="00C4073F"/>
    <w:rsid w:val="00C57F85"/>
    <w:rsid w:val="00C607D6"/>
    <w:rsid w:val="00C81136"/>
    <w:rsid w:val="00D2543C"/>
    <w:rsid w:val="00E22FBC"/>
    <w:rsid w:val="00E3735E"/>
    <w:rsid w:val="00E50DFA"/>
    <w:rsid w:val="00F31568"/>
    <w:rsid w:val="00F70AB2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16A4"/>
    <w:pPr>
      <w:ind w:left="720"/>
      <w:contextualSpacing/>
      <w:jc w:val="center"/>
    </w:pPr>
    <w:rPr>
      <w:sz w:val="24"/>
      <w:szCs w:val="24"/>
      <w:lang w:val="ru-RU"/>
    </w:rPr>
  </w:style>
  <w:style w:type="character" w:styleId="ad">
    <w:name w:val="Strong"/>
    <w:uiPriority w:val="99"/>
    <w:qFormat/>
    <w:rsid w:val="0046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Машка</dc:creator>
  <cp:lastModifiedBy>Коваленко Юлія Юріївна</cp:lastModifiedBy>
  <cp:revision>7</cp:revision>
  <cp:lastPrinted>2020-04-28T12:29:00Z</cp:lastPrinted>
  <dcterms:created xsi:type="dcterms:W3CDTF">2020-04-29T05:53:00Z</dcterms:created>
  <dcterms:modified xsi:type="dcterms:W3CDTF">2020-05-12T10:51:00Z</dcterms:modified>
</cp:coreProperties>
</file>