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06706D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76615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766159">
        <w:rPr>
          <w:sz w:val="28"/>
          <w:szCs w:val="28"/>
          <w:lang w:val="uk-UA"/>
        </w:rPr>
        <w:t xml:space="preserve">                   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7654A7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70BBB">
              <w:rPr>
                <w:sz w:val="28"/>
                <w:szCs w:val="28"/>
                <w:lang w:val="uk-UA"/>
              </w:rPr>
              <w:t xml:space="preserve"> </w:t>
            </w:r>
            <w:r w:rsidR="00C70BBB">
              <w:rPr>
                <w:sz w:val="28"/>
                <w:szCs w:val="28"/>
                <w:lang w:val="en-US"/>
              </w:rPr>
              <w:t>XI</w:t>
            </w:r>
            <w:r w:rsidR="00C70BBB" w:rsidRPr="00C70BBB">
              <w:rPr>
                <w:sz w:val="28"/>
                <w:szCs w:val="28"/>
                <w:lang w:val="uk-UA"/>
              </w:rPr>
              <w:t xml:space="preserve"> </w:t>
            </w:r>
            <w:r w:rsidR="00C70BBB">
              <w:rPr>
                <w:sz w:val="28"/>
                <w:szCs w:val="28"/>
                <w:lang w:val="uk-UA"/>
              </w:rPr>
              <w:t xml:space="preserve">сесії  </w:t>
            </w:r>
            <w:r w:rsidR="00C70BBB">
              <w:rPr>
                <w:sz w:val="28"/>
                <w:szCs w:val="28"/>
                <w:lang w:val="en-US"/>
              </w:rPr>
              <w:t>XXIII</w:t>
            </w:r>
            <w:r w:rsidR="00C70BBB" w:rsidRPr="00C70BBB">
              <w:rPr>
                <w:sz w:val="28"/>
                <w:szCs w:val="28"/>
              </w:rPr>
              <w:t xml:space="preserve"> </w:t>
            </w:r>
            <w:r w:rsidR="00C70BBB">
              <w:rPr>
                <w:sz w:val="28"/>
                <w:szCs w:val="28"/>
                <w:lang w:val="uk-UA"/>
              </w:rPr>
              <w:t>скликання Сумської міської ради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C70BBB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C70BBB">
              <w:rPr>
                <w:sz w:val="28"/>
                <w:szCs w:val="28"/>
                <w:lang w:val="uk-UA"/>
              </w:rPr>
              <w:t>: м. Суми, вул. Горова</w:t>
            </w:r>
            <w:r w:rsidR="00D47D82">
              <w:rPr>
                <w:sz w:val="28"/>
                <w:szCs w:val="28"/>
                <w:lang w:val="uk-UA"/>
              </w:rPr>
              <w:t>,</w:t>
            </w:r>
            <w:r w:rsidR="00C70BBB">
              <w:rPr>
                <w:sz w:val="28"/>
                <w:szCs w:val="28"/>
                <w:lang w:val="uk-UA"/>
              </w:rPr>
              <w:t xml:space="preserve"> 35 Колеснику Віталію Костянтиновичу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47A19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A56BA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06706D">
        <w:rPr>
          <w:sz w:val="28"/>
          <w:szCs w:val="28"/>
          <w:lang w:val="uk-UA"/>
        </w:rPr>
        <w:t xml:space="preserve">16.01.2020 </w:t>
      </w:r>
      <w:r w:rsidR="00742BAB" w:rsidRPr="004A197D">
        <w:rPr>
          <w:sz w:val="28"/>
          <w:szCs w:val="28"/>
          <w:lang w:val="uk-UA"/>
        </w:rPr>
        <w:t>№</w:t>
      </w:r>
      <w:r w:rsidR="000A56BA">
        <w:rPr>
          <w:sz w:val="28"/>
          <w:szCs w:val="28"/>
          <w:lang w:val="uk-UA"/>
        </w:rPr>
        <w:t xml:space="preserve"> </w:t>
      </w:r>
      <w:r w:rsidR="0006706D">
        <w:rPr>
          <w:sz w:val="28"/>
          <w:szCs w:val="28"/>
          <w:lang w:val="uk-UA"/>
        </w:rPr>
        <w:t xml:space="preserve">181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</w:t>
      </w:r>
      <w:r w:rsidR="00766159" w:rsidRPr="00766159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766159">
        <w:rPr>
          <w:sz w:val="28"/>
          <w:szCs w:val="28"/>
          <w:lang w:val="uk-UA"/>
        </w:rPr>
        <w:t>,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C5205A" w:rsidRDefault="007A4168" w:rsidP="004A197D">
      <w:pPr>
        <w:spacing w:before="120"/>
        <w:jc w:val="center"/>
        <w:rPr>
          <w:b/>
          <w:sz w:val="28"/>
          <w:szCs w:val="28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C70BBB">
        <w:rPr>
          <w:sz w:val="28"/>
          <w:szCs w:val="28"/>
          <w:lang w:val="uk-UA"/>
        </w:rPr>
        <w:t>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C70BBB">
        <w:rPr>
          <w:sz w:val="28"/>
          <w:szCs w:val="28"/>
          <w:lang w:val="uk-UA"/>
        </w:rPr>
        <w:t>2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 </w:t>
      </w:r>
      <w:r w:rsidR="00C70BBB">
        <w:rPr>
          <w:sz w:val="28"/>
          <w:szCs w:val="28"/>
          <w:lang w:val="en-US"/>
        </w:rPr>
        <w:t>XI</w:t>
      </w:r>
      <w:r w:rsidR="00C70BBB" w:rsidRPr="00C70BBB">
        <w:rPr>
          <w:sz w:val="28"/>
          <w:szCs w:val="28"/>
          <w:lang w:val="uk-UA"/>
        </w:rPr>
        <w:t xml:space="preserve"> </w:t>
      </w:r>
      <w:r w:rsidR="00C70BBB">
        <w:rPr>
          <w:sz w:val="28"/>
          <w:szCs w:val="28"/>
          <w:lang w:val="uk-UA"/>
        </w:rPr>
        <w:t>сесії</w:t>
      </w:r>
      <w:r w:rsidR="00C70BBB" w:rsidRPr="00C70BBB">
        <w:rPr>
          <w:sz w:val="28"/>
          <w:szCs w:val="28"/>
          <w:lang w:val="uk-UA"/>
        </w:rPr>
        <w:t xml:space="preserve"> </w:t>
      </w:r>
      <w:r w:rsidR="00891FFE">
        <w:rPr>
          <w:sz w:val="28"/>
          <w:szCs w:val="28"/>
          <w:lang w:val="en-US"/>
        </w:rPr>
        <w:t>X</w:t>
      </w:r>
      <w:r w:rsidR="00C70BBB">
        <w:rPr>
          <w:sz w:val="28"/>
          <w:szCs w:val="28"/>
          <w:lang w:val="en-US"/>
        </w:rPr>
        <w:t>XIII</w:t>
      </w:r>
      <w:r w:rsidR="00C70BBB">
        <w:rPr>
          <w:sz w:val="28"/>
          <w:szCs w:val="28"/>
          <w:lang w:val="uk-UA"/>
        </w:rPr>
        <w:t xml:space="preserve"> скликання </w:t>
      </w:r>
      <w:r w:rsidR="00AC6F77" w:rsidRPr="004A197D">
        <w:rPr>
          <w:sz w:val="28"/>
          <w:szCs w:val="28"/>
          <w:lang w:val="uk-UA"/>
        </w:rPr>
        <w:t>Сумської</w:t>
      </w:r>
      <w:r w:rsidR="00C70BBB">
        <w:rPr>
          <w:sz w:val="28"/>
          <w:szCs w:val="28"/>
          <w:lang w:val="uk-UA"/>
        </w:rPr>
        <w:t xml:space="preserve"> міської ради</w:t>
      </w:r>
      <w:r w:rsidR="00AC6F77" w:rsidRPr="004A197D">
        <w:rPr>
          <w:sz w:val="28"/>
          <w:szCs w:val="28"/>
          <w:lang w:val="uk-UA"/>
        </w:rPr>
        <w:t xml:space="preserve"> від </w:t>
      </w:r>
      <w:r w:rsidR="00C70BBB">
        <w:rPr>
          <w:sz w:val="28"/>
          <w:szCs w:val="28"/>
          <w:lang w:val="uk-UA"/>
        </w:rPr>
        <w:t>29.12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70BBB">
        <w:rPr>
          <w:sz w:val="28"/>
          <w:szCs w:val="28"/>
          <w:lang w:val="uk-UA"/>
        </w:rPr>
        <w:t>99</w:t>
      </w:r>
      <w:r w:rsidR="00D47D82">
        <w:rPr>
          <w:sz w:val="28"/>
          <w:szCs w:val="28"/>
          <w:lang w:val="uk-UA"/>
        </w:rPr>
        <w:t xml:space="preserve"> </w:t>
      </w:r>
      <w:r w:rsidR="00D47D82" w:rsidRPr="009E7DF2">
        <w:rPr>
          <w:sz w:val="28"/>
          <w:szCs w:val="28"/>
          <w:lang w:val="uk-UA"/>
        </w:rPr>
        <w:t>«</w:t>
      </w:r>
      <w:r w:rsidR="009E7DF2" w:rsidRPr="009E7DF2">
        <w:rPr>
          <w:sz w:val="28"/>
          <w:szCs w:val="28"/>
          <w:lang w:val="uk-UA"/>
        </w:rPr>
        <w:t>Про передачу у приватну власність земельних ділянок</w:t>
      </w:r>
      <w:r w:rsidR="00C70BBB">
        <w:rPr>
          <w:sz w:val="28"/>
          <w:szCs w:val="28"/>
          <w:lang w:val="uk-UA"/>
        </w:rPr>
        <w:t xml:space="preserve"> громадянам</w:t>
      </w:r>
      <w:r w:rsidR="00AC6F77" w:rsidRPr="009E7DF2">
        <w:rPr>
          <w:sz w:val="28"/>
          <w:szCs w:val="28"/>
          <w:lang w:val="uk-UA"/>
        </w:rPr>
        <w:t xml:space="preserve">» </w:t>
      </w:r>
      <w:r w:rsidR="00C70BBB">
        <w:rPr>
          <w:sz w:val="28"/>
          <w:szCs w:val="28"/>
          <w:lang w:val="uk-UA"/>
        </w:rPr>
        <w:t>стосовно надання у спільну часткову</w:t>
      </w:r>
      <w:r w:rsidR="00982908">
        <w:rPr>
          <w:sz w:val="28"/>
          <w:szCs w:val="28"/>
          <w:lang w:val="uk-UA"/>
        </w:rPr>
        <w:t xml:space="preserve">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D47D82">
        <w:rPr>
          <w:sz w:val="28"/>
          <w:szCs w:val="28"/>
          <w:lang w:val="uk-UA"/>
        </w:rPr>
        <w:t xml:space="preserve"> </w:t>
      </w:r>
      <w:r w:rsidR="00AC6F77" w:rsidRPr="00635698">
        <w:rPr>
          <w:sz w:val="28"/>
          <w:szCs w:val="28"/>
          <w:lang w:val="uk-UA"/>
        </w:rPr>
        <w:t>0,</w:t>
      </w:r>
      <w:r w:rsidR="0088157A" w:rsidRPr="00635698">
        <w:rPr>
          <w:sz w:val="28"/>
          <w:szCs w:val="28"/>
          <w:lang w:val="uk-UA"/>
        </w:rPr>
        <w:t>1000</w:t>
      </w:r>
      <w:r w:rsidR="00AC6F77" w:rsidRPr="00635698">
        <w:rPr>
          <w:sz w:val="28"/>
          <w:szCs w:val="28"/>
          <w:lang w:val="uk-UA"/>
        </w:rPr>
        <w:t xml:space="preserve"> га</w:t>
      </w:r>
      <w:r w:rsidR="0088157A" w:rsidRPr="00635698">
        <w:rPr>
          <w:sz w:val="28"/>
          <w:szCs w:val="28"/>
          <w:lang w:val="uk-UA"/>
        </w:rPr>
        <w:t xml:space="preserve">  під індивідуальне житлове будівництво</w:t>
      </w:r>
      <w:r w:rsidR="00635698" w:rsidRPr="0063569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7A7CE9">
        <w:rPr>
          <w:sz w:val="28"/>
          <w:szCs w:val="28"/>
          <w:lang w:val="uk-UA"/>
        </w:rPr>
        <w:t xml:space="preserve">вул. Горова, 35 </w:t>
      </w:r>
      <w:proofErr w:type="spellStart"/>
      <w:r w:rsidR="007A7CE9">
        <w:rPr>
          <w:sz w:val="28"/>
          <w:szCs w:val="28"/>
          <w:lang w:val="uk-UA"/>
        </w:rPr>
        <w:t>Барліт</w:t>
      </w:r>
      <w:proofErr w:type="spellEnd"/>
      <w:r w:rsidR="007A7CE9">
        <w:rPr>
          <w:sz w:val="28"/>
          <w:szCs w:val="28"/>
          <w:lang w:val="uk-UA"/>
        </w:rPr>
        <w:t xml:space="preserve"> Любові Павлівні (1/2) та Ковальову Валерію Миколайовичу (1/2)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A676F">
        <w:rPr>
          <w:sz w:val="28"/>
          <w:szCs w:val="28"/>
          <w:lang w:val="uk-UA"/>
        </w:rPr>
        <w:t>ням</w:t>
      </w:r>
      <w:proofErr w:type="spellEnd"/>
      <w:r w:rsidR="009A676F">
        <w:rPr>
          <w:sz w:val="28"/>
          <w:szCs w:val="28"/>
          <w:lang w:val="uk-UA"/>
        </w:rPr>
        <w:t xml:space="preserve"> ним</w:t>
      </w:r>
      <w:r w:rsidR="007A7CE9">
        <w:rPr>
          <w:sz w:val="28"/>
          <w:szCs w:val="28"/>
          <w:lang w:val="uk-UA"/>
        </w:rPr>
        <w:t>и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7A7CE9">
        <w:rPr>
          <w:bCs/>
          <w:sz w:val="28"/>
          <w:szCs w:val="28"/>
          <w:lang w:val="uk-UA"/>
        </w:rPr>
        <w:t xml:space="preserve"> до Колесника Віталія Костянтиновича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7A7CE9">
        <w:rPr>
          <w:sz w:val="28"/>
          <w:szCs w:val="28"/>
          <w:lang w:val="uk-UA" w:eastAsia="x-none"/>
        </w:rPr>
        <w:t>Колеснику Віталію Костянтиновичу</w:t>
      </w:r>
      <w:r w:rsidR="00310FC8">
        <w:rPr>
          <w:sz w:val="28"/>
          <w:szCs w:val="28"/>
          <w:lang w:val="uk-UA" w:eastAsia="x-none"/>
        </w:rPr>
        <w:t xml:space="preserve"> </w:t>
      </w:r>
      <w:r w:rsidR="006524B1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06706D">
        <w:rPr>
          <w:sz w:val="28"/>
          <w:szCs w:val="28"/>
          <w:lang w:val="uk-UA"/>
        </w:rPr>
        <w:t xml:space="preserve"> </w:t>
      </w:r>
      <w:r w:rsidR="005958FF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333C5F">
        <w:rPr>
          <w:sz w:val="28"/>
          <w:szCs w:val="28"/>
          <w:lang w:val="uk-UA"/>
        </w:rPr>
        <w:lastRenderedPageBreak/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7A7CE9">
        <w:rPr>
          <w:sz w:val="28"/>
          <w:szCs w:val="28"/>
          <w:lang w:val="uk-UA"/>
        </w:rPr>
        <w:t>вул. Горова</w:t>
      </w:r>
      <w:r w:rsidR="006D1813">
        <w:rPr>
          <w:sz w:val="28"/>
          <w:szCs w:val="28"/>
          <w:lang w:val="uk-UA"/>
        </w:rPr>
        <w:t>,</w:t>
      </w:r>
      <w:r w:rsidR="007A7CE9">
        <w:rPr>
          <w:sz w:val="28"/>
          <w:szCs w:val="28"/>
          <w:lang w:val="uk-UA"/>
        </w:rPr>
        <w:t xml:space="preserve"> 35 площею 0,0948</w:t>
      </w:r>
      <w:r w:rsidR="001225E6">
        <w:rPr>
          <w:sz w:val="28"/>
          <w:szCs w:val="28"/>
          <w:lang w:val="uk-UA"/>
        </w:rPr>
        <w:t xml:space="preserve"> га,</w:t>
      </w:r>
      <w:r w:rsidR="009E7CEA">
        <w:rPr>
          <w:sz w:val="28"/>
          <w:szCs w:val="28"/>
          <w:lang w:val="uk-UA"/>
        </w:rPr>
        <w:t xml:space="preserve"> кад</w:t>
      </w:r>
      <w:r w:rsidR="007A7CE9">
        <w:rPr>
          <w:sz w:val="28"/>
          <w:szCs w:val="28"/>
          <w:lang w:val="uk-UA"/>
        </w:rPr>
        <w:t>астровий номер 5910136600:04:016:0005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9E7CEA" w:rsidRDefault="009E7CE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B2D10" w:rsidRDefault="007B2D10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06706D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742BAB" w:rsidRPr="00742BAB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32575"/>
    <w:rsid w:val="0004625A"/>
    <w:rsid w:val="0006706D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514A"/>
    <w:rsid w:val="00310FC8"/>
    <w:rsid w:val="00317BA1"/>
    <w:rsid w:val="003224E5"/>
    <w:rsid w:val="00327BCD"/>
    <w:rsid w:val="00327BD1"/>
    <w:rsid w:val="00327CA9"/>
    <w:rsid w:val="00333C5F"/>
    <w:rsid w:val="00344CE1"/>
    <w:rsid w:val="003511F4"/>
    <w:rsid w:val="00394F3C"/>
    <w:rsid w:val="003F546A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34D2B"/>
    <w:rsid w:val="00553FCA"/>
    <w:rsid w:val="005735C4"/>
    <w:rsid w:val="005958FF"/>
    <w:rsid w:val="005B5E6F"/>
    <w:rsid w:val="005B6A6A"/>
    <w:rsid w:val="00635698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654A7"/>
    <w:rsid w:val="00766159"/>
    <w:rsid w:val="007A3472"/>
    <w:rsid w:val="007A4168"/>
    <w:rsid w:val="007A5286"/>
    <w:rsid w:val="007A7CE9"/>
    <w:rsid w:val="007B2D10"/>
    <w:rsid w:val="008204A4"/>
    <w:rsid w:val="0083570E"/>
    <w:rsid w:val="00863A21"/>
    <w:rsid w:val="0088157A"/>
    <w:rsid w:val="00891FFE"/>
    <w:rsid w:val="00893E14"/>
    <w:rsid w:val="0089620B"/>
    <w:rsid w:val="008B75C9"/>
    <w:rsid w:val="008F36F3"/>
    <w:rsid w:val="00931738"/>
    <w:rsid w:val="009356C6"/>
    <w:rsid w:val="00977F45"/>
    <w:rsid w:val="00982908"/>
    <w:rsid w:val="00997E13"/>
    <w:rsid w:val="009A676F"/>
    <w:rsid w:val="009B547E"/>
    <w:rsid w:val="009C4641"/>
    <w:rsid w:val="009E7CEA"/>
    <w:rsid w:val="009E7DF2"/>
    <w:rsid w:val="009F5F3F"/>
    <w:rsid w:val="00A42875"/>
    <w:rsid w:val="00A5262C"/>
    <w:rsid w:val="00A76F06"/>
    <w:rsid w:val="00A919B6"/>
    <w:rsid w:val="00AA1321"/>
    <w:rsid w:val="00AB05AB"/>
    <w:rsid w:val="00AB4474"/>
    <w:rsid w:val="00AC6F77"/>
    <w:rsid w:val="00AC7BFE"/>
    <w:rsid w:val="00AE21D0"/>
    <w:rsid w:val="00B05F85"/>
    <w:rsid w:val="00B1746C"/>
    <w:rsid w:val="00BB1073"/>
    <w:rsid w:val="00C24667"/>
    <w:rsid w:val="00C443E7"/>
    <w:rsid w:val="00C5205A"/>
    <w:rsid w:val="00C70BBB"/>
    <w:rsid w:val="00CC515C"/>
    <w:rsid w:val="00D44B4D"/>
    <w:rsid w:val="00D47D82"/>
    <w:rsid w:val="00D64D96"/>
    <w:rsid w:val="00D80FD0"/>
    <w:rsid w:val="00DA5D15"/>
    <w:rsid w:val="00DC6501"/>
    <w:rsid w:val="00DF564E"/>
    <w:rsid w:val="00E25BBE"/>
    <w:rsid w:val="00E26134"/>
    <w:rsid w:val="00E61331"/>
    <w:rsid w:val="00E70A9C"/>
    <w:rsid w:val="00E739AB"/>
    <w:rsid w:val="00EA2DBA"/>
    <w:rsid w:val="00EC025A"/>
    <w:rsid w:val="00ED5BC5"/>
    <w:rsid w:val="00EF577A"/>
    <w:rsid w:val="00F022EB"/>
    <w:rsid w:val="00F11B02"/>
    <w:rsid w:val="00F14852"/>
    <w:rsid w:val="00F47A1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0F9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10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10FC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4A8D-DDF1-45F9-96E2-2CCF175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2020-03-11T08:55:00Z</cp:lastPrinted>
  <dcterms:created xsi:type="dcterms:W3CDTF">2020-03-18T08:50:00Z</dcterms:created>
  <dcterms:modified xsi:type="dcterms:W3CDTF">2020-03-18T08:50:00Z</dcterms:modified>
</cp:coreProperties>
</file>