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56232" w:rsidTr="001C0999">
        <w:trPr>
          <w:trHeight w:val="1122"/>
          <w:jc w:val="center"/>
        </w:trPr>
        <w:tc>
          <w:tcPr>
            <w:tcW w:w="4252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56232" w:rsidRPr="00370961" w:rsidRDefault="00856232" w:rsidP="001C099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370961">
              <w:rPr>
                <w:sz w:val="28"/>
                <w:szCs w:val="28"/>
                <w:lang w:val="uk-UA"/>
              </w:rPr>
              <w:t>Проект</w:t>
            </w:r>
          </w:p>
          <w:p w:rsidR="00856232" w:rsidRDefault="00856232" w:rsidP="001C0999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</w:t>
            </w:r>
            <w:r w:rsidR="005F21F6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370961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856232" w:rsidRPr="00391C1E" w:rsidRDefault="00856232" w:rsidP="001C0999">
            <w:pPr>
              <w:jc w:val="center"/>
              <w:rPr>
                <w:lang w:val="uk-UA"/>
              </w:rPr>
            </w:pPr>
          </w:p>
        </w:tc>
      </w:tr>
    </w:tbl>
    <w:p w:rsidR="00856232" w:rsidRPr="00E72CD3" w:rsidRDefault="00856232" w:rsidP="00856232">
      <w:pPr>
        <w:jc w:val="center"/>
        <w:rPr>
          <w:caps/>
          <w:sz w:val="28"/>
          <w:szCs w:val="28"/>
          <w:lang w:val="uk-UA"/>
        </w:rPr>
      </w:pPr>
    </w:p>
    <w:p w:rsidR="00856232" w:rsidRPr="009F6FFB" w:rsidRDefault="00856232" w:rsidP="00856232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856232" w:rsidRDefault="00856232" w:rsidP="008562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856232" w:rsidRPr="009F6FFB" w:rsidRDefault="00856232" w:rsidP="00856232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856232" w:rsidRDefault="00856232" w:rsidP="00856232">
      <w:pPr>
        <w:rPr>
          <w:sz w:val="28"/>
          <w:szCs w:val="28"/>
          <w:lang w:val="uk-UA"/>
        </w:rPr>
      </w:pPr>
    </w:p>
    <w:p w:rsidR="00856232" w:rsidRDefault="00856232" w:rsidP="00856232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20</w:t>
      </w:r>
      <w:r w:rsidR="005F21F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 №           -МР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856232" w:rsidRPr="006C2728" w:rsidTr="001C0999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6232" w:rsidRPr="006C2728" w:rsidRDefault="00856232" w:rsidP="00F747A1">
            <w:pPr>
              <w:ind w:right="32"/>
              <w:jc w:val="both"/>
              <w:rPr>
                <w:sz w:val="28"/>
                <w:szCs w:val="28"/>
                <w:lang w:val="uk-UA"/>
              </w:rPr>
            </w:pPr>
            <w:r w:rsidRPr="006C2728">
              <w:rPr>
                <w:sz w:val="28"/>
                <w:szCs w:val="28"/>
                <w:lang w:val="uk-UA"/>
              </w:rPr>
              <w:t xml:space="preserve">Про </w:t>
            </w:r>
            <w:r w:rsidR="00737E9A" w:rsidRPr="006C2728">
              <w:rPr>
                <w:sz w:val="28"/>
                <w:szCs w:val="28"/>
                <w:lang w:val="uk-UA"/>
              </w:rPr>
              <w:t xml:space="preserve">відмову </w:t>
            </w:r>
            <w:r w:rsidR="00F747A1" w:rsidRPr="006C2728">
              <w:rPr>
                <w:sz w:val="28"/>
                <w:szCs w:val="28"/>
                <w:lang w:val="uk-UA"/>
              </w:rPr>
              <w:t xml:space="preserve">комунальному некомерційному підприємству Сумської обласної ради «Сумський обласний клінічний шкірно-венерологічний диспансер» </w:t>
            </w:r>
            <w:r w:rsidR="009360F4" w:rsidRPr="006C2728">
              <w:rPr>
                <w:sz w:val="28"/>
                <w:szCs w:val="28"/>
                <w:lang w:val="uk-UA"/>
              </w:rPr>
              <w:t xml:space="preserve">в </w:t>
            </w:r>
            <w:r w:rsidR="00F747A1" w:rsidRPr="006C2728">
              <w:rPr>
                <w:sz w:val="28"/>
                <w:szCs w:val="28"/>
                <w:lang w:val="uk-UA"/>
              </w:rPr>
              <w:t>наданні в постійне користування земельної ділянки</w:t>
            </w:r>
            <w:r w:rsidRPr="006C2728">
              <w:rPr>
                <w:sz w:val="28"/>
                <w:szCs w:val="28"/>
                <w:lang w:val="uk-UA"/>
              </w:rPr>
              <w:t xml:space="preserve"> за адресою: </w:t>
            </w:r>
            <w:r w:rsidR="00E84A4F" w:rsidRPr="006C2728">
              <w:rPr>
                <w:sz w:val="28"/>
                <w:szCs w:val="28"/>
                <w:lang w:val="uk-UA"/>
              </w:rPr>
              <w:t>м. Суми,</w:t>
            </w:r>
            <w:r w:rsidR="004618A2" w:rsidRPr="006C2728">
              <w:rPr>
                <w:sz w:val="28"/>
                <w:szCs w:val="28"/>
                <w:lang w:val="uk-UA"/>
              </w:rPr>
              <w:t xml:space="preserve">                       </w:t>
            </w:r>
            <w:r w:rsidR="00E84A4F" w:rsidRPr="006C2728">
              <w:rPr>
                <w:sz w:val="28"/>
                <w:szCs w:val="28"/>
                <w:lang w:val="uk-UA"/>
              </w:rPr>
              <w:t xml:space="preserve"> </w:t>
            </w:r>
            <w:r w:rsidR="002C74E0" w:rsidRPr="006C2728">
              <w:rPr>
                <w:sz w:val="28"/>
                <w:szCs w:val="28"/>
                <w:lang w:val="uk-UA"/>
              </w:rPr>
              <w:t>вул. Робітниче Селище, 21</w:t>
            </w:r>
          </w:p>
        </w:tc>
      </w:tr>
    </w:tbl>
    <w:p w:rsidR="00856232" w:rsidRPr="006C2728" w:rsidRDefault="00856232" w:rsidP="00856232">
      <w:pPr>
        <w:rPr>
          <w:sz w:val="28"/>
          <w:szCs w:val="28"/>
          <w:lang w:val="uk-UA"/>
        </w:rPr>
      </w:pPr>
    </w:p>
    <w:p w:rsidR="00856232" w:rsidRPr="006C2728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6C2728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6C2728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A0CF6" w:rsidRPr="006C2728" w:rsidRDefault="008A0CF6" w:rsidP="00856232">
      <w:pPr>
        <w:ind w:right="4296"/>
        <w:jc w:val="both"/>
        <w:rPr>
          <w:sz w:val="28"/>
          <w:szCs w:val="28"/>
          <w:lang w:val="uk-UA"/>
        </w:rPr>
      </w:pPr>
    </w:p>
    <w:p w:rsidR="009360F4" w:rsidRPr="006C2728" w:rsidRDefault="009360F4" w:rsidP="00856232">
      <w:pPr>
        <w:ind w:right="4296"/>
        <w:jc w:val="both"/>
        <w:rPr>
          <w:sz w:val="28"/>
          <w:szCs w:val="28"/>
          <w:lang w:val="uk-UA"/>
        </w:rPr>
      </w:pPr>
    </w:p>
    <w:p w:rsidR="004353B9" w:rsidRPr="006C2728" w:rsidRDefault="004353B9" w:rsidP="00856232">
      <w:pPr>
        <w:ind w:right="4296"/>
        <w:jc w:val="both"/>
        <w:rPr>
          <w:sz w:val="28"/>
          <w:szCs w:val="28"/>
          <w:lang w:val="uk-UA"/>
        </w:rPr>
      </w:pPr>
    </w:p>
    <w:p w:rsidR="004353B9" w:rsidRPr="006C2728" w:rsidRDefault="004353B9" w:rsidP="00856232">
      <w:pPr>
        <w:ind w:right="4296"/>
        <w:jc w:val="both"/>
        <w:rPr>
          <w:sz w:val="28"/>
          <w:szCs w:val="28"/>
          <w:lang w:val="uk-UA"/>
        </w:rPr>
      </w:pPr>
    </w:p>
    <w:p w:rsidR="0025295F" w:rsidRPr="0025295F" w:rsidRDefault="0025295F" w:rsidP="00856232">
      <w:pPr>
        <w:ind w:right="4296"/>
        <w:jc w:val="both"/>
        <w:rPr>
          <w:sz w:val="44"/>
          <w:szCs w:val="44"/>
          <w:lang w:val="uk-UA"/>
        </w:rPr>
      </w:pPr>
    </w:p>
    <w:p w:rsidR="008A0CF6" w:rsidRPr="006C2728" w:rsidRDefault="008A0CF6" w:rsidP="008A0CF6">
      <w:pPr>
        <w:ind w:firstLine="720"/>
        <w:jc w:val="both"/>
        <w:rPr>
          <w:sz w:val="28"/>
          <w:szCs w:val="28"/>
          <w:lang w:val="uk-UA"/>
        </w:rPr>
      </w:pPr>
      <w:r w:rsidRPr="006C2728">
        <w:rPr>
          <w:sz w:val="28"/>
          <w:szCs w:val="28"/>
          <w:lang w:val="uk-UA"/>
        </w:rPr>
        <w:t xml:space="preserve">Розглянувши звернення </w:t>
      </w:r>
      <w:r w:rsidR="00F747A1" w:rsidRPr="006C2728">
        <w:rPr>
          <w:sz w:val="28"/>
          <w:szCs w:val="28"/>
          <w:lang w:val="uk-UA"/>
        </w:rPr>
        <w:t>юридичної особи</w:t>
      </w:r>
      <w:r w:rsidRPr="006C2728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F21F6" w:rsidRPr="006C2728">
        <w:rPr>
          <w:sz w:val="28"/>
          <w:szCs w:val="28"/>
          <w:lang w:val="uk-UA"/>
        </w:rPr>
        <w:t>09.01.2020</w:t>
      </w:r>
      <w:r w:rsidRPr="006C2728">
        <w:rPr>
          <w:sz w:val="28"/>
          <w:szCs w:val="28"/>
          <w:lang w:val="uk-UA"/>
        </w:rPr>
        <w:t xml:space="preserve"> № </w:t>
      </w:r>
      <w:r w:rsidR="005F21F6" w:rsidRPr="006C2728">
        <w:rPr>
          <w:sz w:val="28"/>
          <w:szCs w:val="28"/>
          <w:lang w:val="uk-UA"/>
        </w:rPr>
        <w:t>180</w:t>
      </w:r>
      <w:r w:rsidR="00737E9A" w:rsidRPr="006C2728">
        <w:rPr>
          <w:sz w:val="28"/>
          <w:szCs w:val="28"/>
          <w:lang w:val="uk-UA"/>
        </w:rPr>
        <w:t xml:space="preserve">, статей 12, </w:t>
      </w:r>
      <w:r w:rsidR="00F747A1" w:rsidRPr="006C2728">
        <w:rPr>
          <w:sz w:val="28"/>
          <w:szCs w:val="28"/>
          <w:lang w:val="uk-UA"/>
        </w:rPr>
        <w:t xml:space="preserve">92, </w:t>
      </w:r>
      <w:r w:rsidRPr="006C2728">
        <w:rPr>
          <w:sz w:val="28"/>
          <w:szCs w:val="28"/>
          <w:lang w:val="uk-UA"/>
        </w:rPr>
        <w:t>122,</w:t>
      </w:r>
      <w:r w:rsidR="00DC3834" w:rsidRPr="006C2728">
        <w:rPr>
          <w:sz w:val="28"/>
          <w:szCs w:val="28"/>
          <w:lang w:val="uk-UA"/>
        </w:rPr>
        <w:t xml:space="preserve"> </w:t>
      </w:r>
      <w:r w:rsidR="00F747A1" w:rsidRPr="006C2728">
        <w:rPr>
          <w:sz w:val="28"/>
          <w:szCs w:val="28"/>
          <w:lang w:val="uk-UA"/>
        </w:rPr>
        <w:t xml:space="preserve">123, </w:t>
      </w:r>
      <w:r w:rsidRPr="006C2728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</w:t>
      </w:r>
      <w:r w:rsidR="006C2728" w:rsidRPr="006C2728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Pr="006C2728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728">
        <w:rPr>
          <w:b/>
          <w:sz w:val="28"/>
          <w:szCs w:val="28"/>
          <w:lang w:val="uk-UA"/>
        </w:rPr>
        <w:t>Сумська міська рада</w:t>
      </w:r>
      <w:r w:rsidRPr="006C2728">
        <w:rPr>
          <w:sz w:val="28"/>
          <w:szCs w:val="28"/>
          <w:lang w:val="uk-UA"/>
        </w:rPr>
        <w:t xml:space="preserve">  </w:t>
      </w:r>
    </w:p>
    <w:p w:rsidR="00856232" w:rsidRPr="0013424A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56232" w:rsidRDefault="00856232" w:rsidP="008562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56232" w:rsidRPr="0072646B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56232" w:rsidRPr="006C2728" w:rsidRDefault="00856232" w:rsidP="00737E9A">
      <w:pPr>
        <w:ind w:firstLine="708"/>
        <w:jc w:val="both"/>
        <w:rPr>
          <w:b/>
          <w:sz w:val="28"/>
          <w:szCs w:val="28"/>
          <w:lang w:val="uk-UA"/>
        </w:rPr>
      </w:pPr>
      <w:r w:rsidRPr="006C2728">
        <w:rPr>
          <w:sz w:val="28"/>
          <w:szCs w:val="28"/>
          <w:lang w:val="uk-UA"/>
        </w:rPr>
        <w:t>Відмовити</w:t>
      </w:r>
      <w:r w:rsidR="00F747A1" w:rsidRPr="006C2728">
        <w:rPr>
          <w:sz w:val="28"/>
          <w:szCs w:val="28"/>
          <w:lang w:val="uk-UA"/>
        </w:rPr>
        <w:t xml:space="preserve"> комунальному некомерційному підприємству Сумської обласної ради «Сумський обласний клінічний шк</w:t>
      </w:r>
      <w:r w:rsidR="005267BA">
        <w:rPr>
          <w:sz w:val="28"/>
          <w:szCs w:val="28"/>
          <w:lang w:val="uk-UA"/>
        </w:rPr>
        <w:t xml:space="preserve">ірно-венерологічний диспансер» </w:t>
      </w:r>
      <w:bookmarkStart w:id="0" w:name="_GoBack"/>
      <w:bookmarkEnd w:id="0"/>
      <w:r w:rsidRPr="006C2728">
        <w:rPr>
          <w:sz w:val="28"/>
          <w:szCs w:val="28"/>
          <w:lang w:val="uk-UA"/>
        </w:rPr>
        <w:t>в затвердженні проекту землеустрою щодо відведення земельної ділянки</w:t>
      </w:r>
      <w:r w:rsidR="00F747A1" w:rsidRPr="006C2728">
        <w:rPr>
          <w:sz w:val="28"/>
          <w:szCs w:val="28"/>
          <w:lang w:val="uk-UA"/>
        </w:rPr>
        <w:t xml:space="preserve"> та наданні в постійне користування </w:t>
      </w:r>
      <w:r w:rsidRPr="006C2728">
        <w:rPr>
          <w:sz w:val="28"/>
          <w:szCs w:val="28"/>
          <w:lang w:val="uk-UA"/>
        </w:rPr>
        <w:t xml:space="preserve">за адресою: м. Суми, </w:t>
      </w:r>
      <w:r w:rsidR="002C74E0" w:rsidRPr="006C2728">
        <w:rPr>
          <w:sz w:val="28"/>
          <w:szCs w:val="28"/>
          <w:lang w:val="uk-UA"/>
        </w:rPr>
        <w:t xml:space="preserve">вул. Робітниче Селище, 21, </w:t>
      </w:r>
      <w:r w:rsidR="004C68E3" w:rsidRPr="006C2728">
        <w:rPr>
          <w:sz w:val="28"/>
          <w:szCs w:val="28"/>
          <w:lang w:val="uk-UA"/>
        </w:rPr>
        <w:t xml:space="preserve">площею </w:t>
      </w:r>
      <w:r w:rsidR="002C74E0" w:rsidRPr="006C2728">
        <w:rPr>
          <w:sz w:val="28"/>
          <w:szCs w:val="28"/>
          <w:lang w:val="uk-UA"/>
        </w:rPr>
        <w:t xml:space="preserve">0,1541 </w:t>
      </w:r>
      <w:r w:rsidR="004C68E3" w:rsidRPr="006C2728">
        <w:rPr>
          <w:sz w:val="28"/>
          <w:szCs w:val="28"/>
          <w:lang w:val="uk-UA"/>
        </w:rPr>
        <w:t>га</w:t>
      </w:r>
      <w:r w:rsidR="00600EC2" w:rsidRPr="006C2728">
        <w:rPr>
          <w:sz w:val="28"/>
          <w:szCs w:val="28"/>
          <w:lang w:val="uk-UA"/>
        </w:rPr>
        <w:t>, кадастровий номер 5910136600:06:001:0020</w:t>
      </w:r>
      <w:r w:rsidR="00737E9A" w:rsidRPr="006C2728">
        <w:rPr>
          <w:sz w:val="28"/>
          <w:szCs w:val="28"/>
          <w:lang w:val="uk-UA"/>
        </w:rPr>
        <w:t xml:space="preserve"> для</w:t>
      </w:r>
      <w:r w:rsidR="004C68E3" w:rsidRPr="006C2728">
        <w:rPr>
          <w:sz w:val="28"/>
          <w:szCs w:val="28"/>
          <w:lang w:val="uk-UA"/>
        </w:rPr>
        <w:t xml:space="preserve"> </w:t>
      </w:r>
      <w:r w:rsidR="002C74E0" w:rsidRPr="006C2728">
        <w:rPr>
          <w:sz w:val="28"/>
          <w:szCs w:val="28"/>
          <w:lang w:val="uk-UA"/>
        </w:rPr>
        <w:t>будівництва та обслуговування будівель закладів охорони здоров’я та соціальної допомоги з</w:t>
      </w:r>
      <w:r w:rsidR="004C68E3" w:rsidRPr="006C2728">
        <w:rPr>
          <w:sz w:val="28"/>
          <w:szCs w:val="28"/>
          <w:lang w:val="uk-UA"/>
        </w:rPr>
        <w:t>а рахунок земель</w:t>
      </w:r>
      <w:r w:rsidR="002C74E0" w:rsidRPr="006C2728">
        <w:rPr>
          <w:sz w:val="28"/>
          <w:szCs w:val="28"/>
          <w:lang w:val="uk-UA"/>
        </w:rPr>
        <w:t xml:space="preserve"> житлової та громадської забудови</w:t>
      </w:r>
      <w:r w:rsidR="004C68E3" w:rsidRPr="006C2728">
        <w:rPr>
          <w:sz w:val="28"/>
          <w:szCs w:val="28"/>
          <w:lang w:val="uk-UA"/>
        </w:rPr>
        <w:t xml:space="preserve"> </w:t>
      </w:r>
      <w:r w:rsidR="002D283C" w:rsidRPr="006C2728">
        <w:rPr>
          <w:sz w:val="28"/>
          <w:szCs w:val="28"/>
          <w:lang w:val="uk-UA"/>
        </w:rPr>
        <w:t>у зв’язку з</w:t>
      </w:r>
      <w:r w:rsidR="00E94294" w:rsidRPr="006C2728">
        <w:rPr>
          <w:sz w:val="28"/>
          <w:szCs w:val="28"/>
          <w:lang w:val="uk-UA"/>
        </w:rPr>
        <w:t xml:space="preserve"> </w:t>
      </w:r>
      <w:r w:rsidR="00E94294" w:rsidRPr="006C2728">
        <w:rPr>
          <w:color w:val="000000"/>
          <w:sz w:val="28"/>
          <w:szCs w:val="28"/>
          <w:shd w:val="clear" w:color="auto" w:fill="FFFFFF"/>
          <w:lang w:val="uk-UA"/>
        </w:rPr>
        <w:t>невідповідніст</w:t>
      </w:r>
      <w:r w:rsidR="00F86524" w:rsidRPr="006C2728">
        <w:rPr>
          <w:color w:val="000000"/>
          <w:sz w:val="28"/>
          <w:szCs w:val="28"/>
          <w:shd w:val="clear" w:color="auto" w:fill="FFFFFF"/>
          <w:lang w:val="uk-UA"/>
        </w:rPr>
        <w:t>ю проекту землеустрою</w:t>
      </w:r>
      <w:r w:rsidR="00E94294" w:rsidRPr="006C2728">
        <w:rPr>
          <w:color w:val="000000"/>
          <w:sz w:val="28"/>
          <w:szCs w:val="28"/>
          <w:shd w:val="clear" w:color="auto" w:fill="FFFFFF"/>
          <w:lang w:val="uk-UA"/>
        </w:rPr>
        <w:t xml:space="preserve"> вимогам законів та прийнятих відповідно до них нормативно-правових актів, а саме: у зв’язку з </w:t>
      </w:r>
      <w:r w:rsidR="00CB35B0" w:rsidRPr="006C2728">
        <w:rPr>
          <w:sz w:val="28"/>
          <w:szCs w:val="28"/>
          <w:lang w:val="uk-UA"/>
        </w:rPr>
        <w:t>відсутністю</w:t>
      </w:r>
      <w:r w:rsidR="000A0C97" w:rsidRPr="006C2728">
        <w:rPr>
          <w:sz w:val="28"/>
          <w:szCs w:val="28"/>
          <w:lang w:val="uk-UA"/>
        </w:rPr>
        <w:t xml:space="preserve"> </w:t>
      </w:r>
      <w:r w:rsidR="00722468" w:rsidRPr="006C2728">
        <w:rPr>
          <w:sz w:val="28"/>
          <w:szCs w:val="28"/>
          <w:lang w:val="uk-UA"/>
        </w:rPr>
        <w:t xml:space="preserve">в складі </w:t>
      </w:r>
      <w:r w:rsidR="004618A2" w:rsidRPr="006C2728">
        <w:rPr>
          <w:sz w:val="28"/>
          <w:szCs w:val="28"/>
          <w:lang w:val="uk-UA"/>
        </w:rPr>
        <w:t>проекту</w:t>
      </w:r>
      <w:r w:rsidR="00722468" w:rsidRPr="006C2728">
        <w:rPr>
          <w:sz w:val="28"/>
          <w:szCs w:val="28"/>
          <w:lang w:val="uk-UA"/>
        </w:rPr>
        <w:t xml:space="preserve"> землеустрою </w:t>
      </w:r>
      <w:r w:rsidR="004618A2" w:rsidRPr="006C2728">
        <w:rPr>
          <w:sz w:val="28"/>
          <w:szCs w:val="28"/>
          <w:lang w:val="uk-UA"/>
        </w:rPr>
        <w:t xml:space="preserve">щодо відведення земельної ділянки </w:t>
      </w:r>
      <w:r w:rsidR="00722468" w:rsidRPr="006C2728">
        <w:rPr>
          <w:sz w:val="28"/>
          <w:szCs w:val="28"/>
          <w:shd w:val="clear" w:color="auto" w:fill="FFFFFF"/>
          <w:lang w:val="uk-UA"/>
        </w:rPr>
        <w:t>копій правовстановлюючих документів на об’єкти нерухомого майна, які розташовані на земельній ділянці</w:t>
      </w:r>
      <w:r w:rsidR="009E32CE" w:rsidRPr="006C2728">
        <w:rPr>
          <w:sz w:val="28"/>
          <w:szCs w:val="28"/>
          <w:shd w:val="clear" w:color="auto" w:fill="FFFFFF"/>
          <w:lang w:val="uk-UA"/>
        </w:rPr>
        <w:t xml:space="preserve">, а також </w:t>
      </w:r>
      <w:r w:rsidR="007B4E45" w:rsidRPr="006C2728">
        <w:rPr>
          <w:sz w:val="28"/>
          <w:szCs w:val="28"/>
          <w:shd w:val="clear" w:color="auto" w:fill="FFFFFF"/>
          <w:lang w:val="uk-UA"/>
        </w:rPr>
        <w:t xml:space="preserve">у зв’язку з </w:t>
      </w:r>
      <w:r w:rsidR="00A507D6" w:rsidRPr="006C2728">
        <w:rPr>
          <w:sz w:val="28"/>
          <w:szCs w:val="28"/>
          <w:shd w:val="clear" w:color="auto" w:fill="FFFFFF"/>
          <w:lang w:val="uk-UA"/>
        </w:rPr>
        <w:t xml:space="preserve">наявністю розбіжностей, які містяться </w:t>
      </w:r>
      <w:r w:rsidR="009E32CE" w:rsidRPr="006C2728">
        <w:rPr>
          <w:sz w:val="28"/>
          <w:szCs w:val="28"/>
          <w:shd w:val="clear" w:color="auto" w:fill="FFFFFF"/>
          <w:lang w:val="uk-UA"/>
        </w:rPr>
        <w:t xml:space="preserve">в </w:t>
      </w:r>
      <w:r w:rsidR="00A507D6" w:rsidRPr="006C2728">
        <w:rPr>
          <w:sz w:val="28"/>
          <w:szCs w:val="28"/>
          <w:shd w:val="clear" w:color="auto" w:fill="FFFFFF"/>
          <w:lang w:val="uk-UA"/>
        </w:rPr>
        <w:t>складових ма</w:t>
      </w:r>
      <w:r w:rsidR="007B4E45" w:rsidRPr="006C2728">
        <w:rPr>
          <w:sz w:val="28"/>
          <w:szCs w:val="28"/>
          <w:shd w:val="clear" w:color="auto" w:fill="FFFFFF"/>
          <w:lang w:val="uk-UA"/>
        </w:rPr>
        <w:t>теріалах документації із землеустрою</w:t>
      </w:r>
      <w:r w:rsidR="009E32CE" w:rsidRPr="006C2728">
        <w:rPr>
          <w:sz w:val="28"/>
          <w:szCs w:val="28"/>
          <w:shd w:val="clear" w:color="auto" w:fill="FFFFFF"/>
          <w:lang w:val="uk-UA"/>
        </w:rPr>
        <w:t xml:space="preserve">, </w:t>
      </w:r>
      <w:r w:rsidR="007B4E45" w:rsidRPr="006C2728">
        <w:rPr>
          <w:sz w:val="28"/>
          <w:szCs w:val="28"/>
          <w:shd w:val="clear" w:color="auto" w:fill="FFFFFF"/>
          <w:lang w:val="uk-UA"/>
        </w:rPr>
        <w:t>(в пояснювальній записці зазначено</w:t>
      </w:r>
      <w:r w:rsidR="009E32CE" w:rsidRPr="006C2728">
        <w:rPr>
          <w:sz w:val="28"/>
          <w:szCs w:val="28"/>
          <w:shd w:val="clear" w:color="auto" w:fill="FFFFFF"/>
          <w:lang w:val="uk-UA"/>
        </w:rPr>
        <w:t>, що</w:t>
      </w:r>
      <w:r w:rsidR="00F44806" w:rsidRPr="006C2728">
        <w:rPr>
          <w:sz w:val="28"/>
          <w:szCs w:val="28"/>
          <w:shd w:val="clear" w:color="auto" w:fill="FFFFFF"/>
          <w:lang w:val="uk-UA"/>
        </w:rPr>
        <w:t xml:space="preserve"> в результаті проведення робіт складено проект землеустрою щодо відведення земельної ділянки в приватне користування для садівництва</w:t>
      </w:r>
      <w:r w:rsidR="007B4E45" w:rsidRPr="006C2728">
        <w:rPr>
          <w:sz w:val="28"/>
          <w:szCs w:val="28"/>
          <w:shd w:val="clear" w:color="auto" w:fill="FFFFFF"/>
          <w:lang w:val="uk-UA"/>
        </w:rPr>
        <w:t xml:space="preserve"> </w:t>
      </w:r>
      <w:r w:rsidR="007B4E45" w:rsidRPr="006C2728">
        <w:rPr>
          <w:sz w:val="28"/>
          <w:szCs w:val="28"/>
          <w:shd w:val="clear" w:color="auto" w:fill="FFFFFF"/>
          <w:lang w:val="uk-UA"/>
        </w:rPr>
        <w:lastRenderedPageBreak/>
        <w:t xml:space="preserve">Чернишовій Любові Миколаївні, а </w:t>
      </w:r>
      <w:r w:rsidR="00F44806" w:rsidRPr="006C2728">
        <w:rPr>
          <w:sz w:val="28"/>
          <w:szCs w:val="28"/>
          <w:shd w:val="clear" w:color="auto" w:fill="FFFFFF"/>
          <w:lang w:val="uk-UA"/>
        </w:rPr>
        <w:t>також те, що</w:t>
      </w:r>
      <w:r w:rsidR="009E32CE" w:rsidRPr="006C2728">
        <w:rPr>
          <w:sz w:val="28"/>
          <w:szCs w:val="28"/>
          <w:shd w:val="clear" w:color="auto" w:fill="FFFFFF"/>
          <w:lang w:val="uk-UA"/>
        </w:rPr>
        <w:t xml:space="preserve"> запроектована до відведення земельна ділянка розташована на землях колективної власності</w:t>
      </w:r>
      <w:r w:rsidR="007B4E45" w:rsidRPr="006C2728">
        <w:rPr>
          <w:sz w:val="28"/>
          <w:szCs w:val="28"/>
          <w:shd w:val="clear" w:color="auto" w:fill="FFFFFF"/>
          <w:lang w:val="uk-UA"/>
        </w:rPr>
        <w:t>)</w:t>
      </w:r>
      <w:r w:rsidR="00F44806" w:rsidRPr="006C2728">
        <w:rPr>
          <w:sz w:val="28"/>
          <w:szCs w:val="28"/>
          <w:shd w:val="clear" w:color="auto" w:fill="FFFFFF"/>
          <w:lang w:val="uk-UA"/>
        </w:rPr>
        <w:t>.</w:t>
      </w:r>
    </w:p>
    <w:p w:rsidR="004353B9" w:rsidRDefault="004353B9" w:rsidP="0025295F">
      <w:pPr>
        <w:rPr>
          <w:b/>
          <w:sz w:val="28"/>
          <w:szCs w:val="28"/>
          <w:lang w:val="uk-UA"/>
        </w:rPr>
      </w:pPr>
    </w:p>
    <w:p w:rsidR="0025295F" w:rsidRDefault="0025295F" w:rsidP="0025295F">
      <w:pPr>
        <w:rPr>
          <w:b/>
          <w:sz w:val="28"/>
          <w:szCs w:val="28"/>
          <w:lang w:val="uk-UA"/>
        </w:rPr>
      </w:pPr>
    </w:p>
    <w:p w:rsidR="0025295F" w:rsidRDefault="0025295F" w:rsidP="0025295F">
      <w:pPr>
        <w:rPr>
          <w:b/>
          <w:sz w:val="28"/>
          <w:szCs w:val="28"/>
          <w:lang w:val="uk-UA"/>
        </w:rPr>
      </w:pPr>
    </w:p>
    <w:p w:rsidR="0025295F" w:rsidRDefault="0025295F" w:rsidP="0025295F">
      <w:pPr>
        <w:rPr>
          <w:b/>
          <w:sz w:val="28"/>
          <w:szCs w:val="28"/>
          <w:lang w:val="uk-UA"/>
        </w:rPr>
      </w:pPr>
    </w:p>
    <w:p w:rsidR="008A42B6" w:rsidRPr="00D604C0" w:rsidRDefault="008A42B6" w:rsidP="008A42B6">
      <w:pPr>
        <w:ind w:right="-2"/>
        <w:rPr>
          <w:sz w:val="28"/>
          <w:szCs w:val="28"/>
          <w:lang w:val="uk-UA"/>
        </w:rPr>
      </w:pPr>
      <w:r w:rsidRPr="00D604C0">
        <w:rPr>
          <w:sz w:val="28"/>
          <w:szCs w:val="28"/>
          <w:lang w:val="uk-UA"/>
        </w:rPr>
        <w:t xml:space="preserve">Сумський міський голова                                  </w:t>
      </w:r>
      <w:r w:rsidR="0025295F">
        <w:rPr>
          <w:sz w:val="28"/>
          <w:szCs w:val="28"/>
          <w:lang w:val="uk-UA"/>
        </w:rPr>
        <w:t xml:space="preserve">                              </w:t>
      </w:r>
      <w:r w:rsidR="00A507D6">
        <w:rPr>
          <w:sz w:val="28"/>
          <w:szCs w:val="28"/>
          <w:lang w:val="uk-UA"/>
        </w:rPr>
        <w:t xml:space="preserve">  </w:t>
      </w:r>
      <w:r w:rsidRPr="00D604C0">
        <w:rPr>
          <w:sz w:val="28"/>
          <w:szCs w:val="28"/>
          <w:lang w:val="uk-UA"/>
        </w:rPr>
        <w:t xml:space="preserve">  О.М. Лисенко</w:t>
      </w:r>
    </w:p>
    <w:p w:rsidR="008A42B6" w:rsidRPr="00D604C0" w:rsidRDefault="008A42B6" w:rsidP="008A42B6">
      <w:pPr>
        <w:rPr>
          <w:sz w:val="24"/>
          <w:szCs w:val="24"/>
          <w:lang w:val="uk-UA"/>
        </w:rPr>
      </w:pPr>
    </w:p>
    <w:p w:rsidR="008A42B6" w:rsidRPr="00D604C0" w:rsidRDefault="008A42B6" w:rsidP="008A42B6">
      <w:pPr>
        <w:rPr>
          <w:sz w:val="24"/>
          <w:szCs w:val="24"/>
          <w:lang w:val="uk-UA"/>
        </w:rPr>
      </w:pPr>
      <w:r w:rsidRPr="00D604C0">
        <w:rPr>
          <w:sz w:val="24"/>
          <w:szCs w:val="24"/>
          <w:lang w:val="uk-UA"/>
        </w:rPr>
        <w:t xml:space="preserve">Виконавець: </w:t>
      </w:r>
      <w:r w:rsidR="004618A2">
        <w:rPr>
          <w:sz w:val="24"/>
          <w:szCs w:val="24"/>
          <w:lang w:val="uk-UA"/>
        </w:rPr>
        <w:t>Клименко Ю.М.</w:t>
      </w: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856232" w:rsidRPr="0025295F" w:rsidRDefault="00856232" w:rsidP="00856232">
      <w:pPr>
        <w:jc w:val="both"/>
        <w:rPr>
          <w:sz w:val="24"/>
          <w:szCs w:val="24"/>
          <w:lang w:val="uk-UA"/>
        </w:rPr>
      </w:pPr>
      <w:r w:rsidRPr="0025295F">
        <w:rPr>
          <w:sz w:val="24"/>
          <w:szCs w:val="24"/>
          <w:lang w:val="uk-UA"/>
        </w:rPr>
        <w:t xml:space="preserve">Ініціатор розгляду питання –– </w:t>
      </w:r>
      <w:r w:rsidR="00535D55" w:rsidRPr="0025295F">
        <w:rPr>
          <w:sz w:val="24"/>
          <w:szCs w:val="24"/>
          <w:lang w:val="uk-UA"/>
        </w:rPr>
        <w:t>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856232" w:rsidRPr="0025295F" w:rsidRDefault="00856232" w:rsidP="00856232">
      <w:pPr>
        <w:jc w:val="both"/>
        <w:rPr>
          <w:sz w:val="24"/>
          <w:szCs w:val="24"/>
        </w:rPr>
      </w:pPr>
      <w:r w:rsidRPr="0025295F">
        <w:rPr>
          <w:sz w:val="24"/>
          <w:szCs w:val="24"/>
        </w:rPr>
        <w:t>Проект рішення підготовлено департаментом забезпечення ресурсних платежів Сумської міської ради</w:t>
      </w:r>
    </w:p>
    <w:p w:rsidR="00856232" w:rsidRPr="0025295F" w:rsidRDefault="00856232" w:rsidP="00856232">
      <w:pPr>
        <w:jc w:val="both"/>
        <w:rPr>
          <w:sz w:val="24"/>
          <w:szCs w:val="24"/>
        </w:rPr>
      </w:pPr>
      <w:r w:rsidRPr="0025295F">
        <w:rPr>
          <w:sz w:val="24"/>
          <w:szCs w:val="24"/>
        </w:rPr>
        <w:t>Доповідач – департамент забезпечення ресурсних платежів Сумської міської ради</w:t>
      </w:r>
    </w:p>
    <w:sectPr w:rsidR="00856232" w:rsidRPr="0025295F" w:rsidSect="006C272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3"/>
    <w:rsid w:val="000A0C97"/>
    <w:rsid w:val="001017C9"/>
    <w:rsid w:val="00126007"/>
    <w:rsid w:val="00251DFD"/>
    <w:rsid w:val="0025295F"/>
    <w:rsid w:val="002C74E0"/>
    <w:rsid w:val="002D283C"/>
    <w:rsid w:val="00327BD1"/>
    <w:rsid w:val="003F138D"/>
    <w:rsid w:val="004353B9"/>
    <w:rsid w:val="004618A2"/>
    <w:rsid w:val="004C68E3"/>
    <w:rsid w:val="004D1785"/>
    <w:rsid w:val="004F39C8"/>
    <w:rsid w:val="005267BA"/>
    <w:rsid w:val="00535D55"/>
    <w:rsid w:val="005A3714"/>
    <w:rsid w:val="005B5CF3"/>
    <w:rsid w:val="005F1DEF"/>
    <w:rsid w:val="005F21F6"/>
    <w:rsid w:val="00600EC2"/>
    <w:rsid w:val="006C2728"/>
    <w:rsid w:val="00722468"/>
    <w:rsid w:val="0072646B"/>
    <w:rsid w:val="00737E9A"/>
    <w:rsid w:val="007B4923"/>
    <w:rsid w:val="007B4E45"/>
    <w:rsid w:val="00856232"/>
    <w:rsid w:val="008A0CF6"/>
    <w:rsid w:val="008A42B6"/>
    <w:rsid w:val="009360F4"/>
    <w:rsid w:val="009E32CE"/>
    <w:rsid w:val="00A507D6"/>
    <w:rsid w:val="00C34860"/>
    <w:rsid w:val="00C649AF"/>
    <w:rsid w:val="00CB35B0"/>
    <w:rsid w:val="00CC74B4"/>
    <w:rsid w:val="00CD547C"/>
    <w:rsid w:val="00D604C0"/>
    <w:rsid w:val="00DC3834"/>
    <w:rsid w:val="00E84A4F"/>
    <w:rsid w:val="00E9251C"/>
    <w:rsid w:val="00E94294"/>
    <w:rsid w:val="00F050B5"/>
    <w:rsid w:val="00F2622C"/>
    <w:rsid w:val="00F44806"/>
    <w:rsid w:val="00F747A1"/>
    <w:rsid w:val="00F86524"/>
    <w:rsid w:val="00FA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1A2F"/>
  <w15:chartTrackingRefBased/>
  <w15:docId w15:val="{375B2AF9-65E6-4C2B-AC3C-9B6BA28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562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2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8562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62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B6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7">
    <w:name w:val="Hyperlink"/>
    <w:rsid w:val="00737E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942E7-FFD7-49CC-BD1D-85004388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31</cp:revision>
  <cp:lastPrinted>2019-12-12T13:00:00Z</cp:lastPrinted>
  <dcterms:created xsi:type="dcterms:W3CDTF">2018-11-23T13:46:00Z</dcterms:created>
  <dcterms:modified xsi:type="dcterms:W3CDTF">2020-01-28T07:47:00Z</dcterms:modified>
</cp:coreProperties>
</file>