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F" w:rsidRPr="006B18C9" w:rsidRDefault="00C0487F" w:rsidP="00C0487F">
      <w:pPr>
        <w:ind w:left="4500"/>
        <w:jc w:val="both"/>
        <w:rPr>
          <w:sz w:val="20"/>
          <w:szCs w:val="20"/>
        </w:rPr>
      </w:pPr>
      <w:r w:rsidRPr="00745768">
        <w:t>Додаток</w:t>
      </w:r>
      <w:r>
        <w:t xml:space="preserve"> № 1</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E93F1D">
        <w:rPr>
          <w:bCs/>
        </w:rPr>
        <w:t>9</w:t>
      </w:r>
      <w:r w:rsidRPr="00112230">
        <w:rPr>
          <w:bCs/>
        </w:rPr>
        <w:t xml:space="preserve"> рік</w:t>
      </w:r>
      <w:r>
        <w:t>»</w:t>
      </w:r>
    </w:p>
    <w:p w:rsidR="00C0487F" w:rsidRPr="00135D43" w:rsidRDefault="00C0487F" w:rsidP="00C0487F">
      <w:pPr>
        <w:widowControl w:val="0"/>
        <w:autoSpaceDE w:val="0"/>
        <w:autoSpaceDN w:val="0"/>
        <w:adjustRightInd w:val="0"/>
        <w:ind w:left="4500"/>
        <w:jc w:val="both"/>
      </w:pPr>
      <w:r w:rsidRPr="00135D43">
        <w:t xml:space="preserve">від </w:t>
      </w:r>
      <w:r w:rsidR="00A75352">
        <w:t xml:space="preserve">                      </w:t>
      </w:r>
      <w:r w:rsidRPr="00135D43">
        <w:t xml:space="preserve"> 20</w:t>
      </w:r>
      <w:r w:rsidR="00311C4C">
        <w:t>20</w:t>
      </w:r>
      <w:bookmarkStart w:id="0" w:name="_GoBack"/>
      <w:bookmarkEnd w:id="0"/>
      <w:r w:rsidRPr="00135D43">
        <w:t xml:space="preserve"> року № </w:t>
      </w:r>
      <w:r w:rsidR="00A75352">
        <w:t xml:space="preserve">      </w:t>
      </w:r>
      <w:r w:rsidRPr="00135D43">
        <w:t xml:space="preserve"> </w:t>
      </w:r>
      <w:r w:rsidR="00A75352">
        <w:t>-</w:t>
      </w:r>
      <w:r w:rsidRPr="00135D43">
        <w:t>МР</w:t>
      </w:r>
    </w:p>
    <w:p w:rsidR="00C0487F" w:rsidRDefault="00C0487F" w:rsidP="008E246D">
      <w:pPr>
        <w:jc w:val="center"/>
        <w:rPr>
          <w:b/>
        </w:rPr>
      </w:pPr>
    </w:p>
    <w:p w:rsidR="008E246D" w:rsidRPr="00A75352" w:rsidRDefault="008E246D" w:rsidP="008E246D">
      <w:pPr>
        <w:jc w:val="center"/>
        <w:rPr>
          <w:b/>
        </w:rPr>
      </w:pPr>
      <w:r w:rsidRPr="00A75352">
        <w:rPr>
          <w:b/>
        </w:rPr>
        <w:t>З В І Т</w:t>
      </w:r>
    </w:p>
    <w:p w:rsidR="00F86CDF" w:rsidRPr="00A75352" w:rsidRDefault="005D38A7" w:rsidP="00A75352">
      <w:pPr>
        <w:jc w:val="center"/>
        <w:rPr>
          <w:b/>
        </w:rPr>
      </w:pPr>
      <w:r w:rsidRPr="00A75352">
        <w:rPr>
          <w:b/>
          <w:bCs/>
        </w:rPr>
        <w:t xml:space="preserve">про роботу </w:t>
      </w:r>
      <w:r w:rsidR="008E246D" w:rsidRPr="00A75352">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55A1">
        <w:rPr>
          <w:b/>
        </w:rPr>
        <w:t xml:space="preserve">         </w:t>
      </w:r>
      <w:r w:rsidR="008E246D" w:rsidRPr="00A75352">
        <w:rPr>
          <w:b/>
          <w:lang w:val="en-US"/>
        </w:rPr>
        <w:t>VII</w:t>
      </w:r>
      <w:r w:rsidR="008E246D" w:rsidRPr="00A75352">
        <w:rPr>
          <w:b/>
        </w:rPr>
        <w:t xml:space="preserve"> скликання</w:t>
      </w:r>
      <w:r w:rsidR="00A75352">
        <w:rPr>
          <w:b/>
        </w:rPr>
        <w:t xml:space="preserve"> </w:t>
      </w:r>
      <w:r w:rsidR="00F86CDF" w:rsidRPr="00A75352">
        <w:rPr>
          <w:b/>
          <w:bCs/>
        </w:rPr>
        <w:t>з</w:t>
      </w:r>
      <w:r w:rsidR="004F23F0" w:rsidRPr="00A75352">
        <w:rPr>
          <w:b/>
          <w:bCs/>
        </w:rPr>
        <w:t>а</w:t>
      </w:r>
      <w:r w:rsidR="00F86CDF" w:rsidRPr="00A75352">
        <w:rPr>
          <w:b/>
          <w:bCs/>
        </w:rPr>
        <w:t xml:space="preserve"> </w:t>
      </w:r>
      <w:r w:rsidR="007A42B4" w:rsidRPr="00A75352">
        <w:rPr>
          <w:b/>
          <w:bCs/>
        </w:rPr>
        <w:t>201</w:t>
      </w:r>
      <w:r w:rsidR="00080762" w:rsidRPr="00A75352">
        <w:rPr>
          <w:b/>
          <w:bCs/>
        </w:rPr>
        <w:t>9</w:t>
      </w:r>
      <w:r w:rsidR="004F23F0" w:rsidRPr="00A75352">
        <w:rPr>
          <w:b/>
          <w:bCs/>
        </w:rPr>
        <w:t xml:space="preserve"> рік</w:t>
      </w:r>
    </w:p>
    <w:p w:rsidR="008E246D" w:rsidRDefault="008E246D" w:rsidP="008E246D">
      <w:pPr>
        <w:shd w:val="clear" w:color="auto" w:fill="FFFFFF"/>
        <w:jc w:val="center"/>
      </w:pPr>
    </w:p>
    <w:p w:rsidR="008E246D" w:rsidRDefault="008E246D" w:rsidP="00EC2370">
      <w:pPr>
        <w:ind w:firstLine="709"/>
        <w:jc w:val="both"/>
        <w:rPr>
          <w:szCs w:val="20"/>
        </w:rPr>
      </w:pPr>
      <w:r>
        <w:t xml:space="preserve">Постійна комісія з питань </w:t>
      </w:r>
      <w:r w:rsidRPr="00AC6AEA">
        <w:t>планування соціально-економічного розвитку, бюджету, фінансів, розвитку підприємництва, торгівлі та послуг, регуляторної політики</w:t>
      </w:r>
      <w:r>
        <w:t xml:space="preserve"> </w:t>
      </w:r>
      <w:r w:rsidRPr="00FA6DC9">
        <w:t xml:space="preserve">Сумської міської ради </w:t>
      </w:r>
      <w:r w:rsidRPr="00FA6DC9">
        <w:rPr>
          <w:lang w:val="en-US"/>
        </w:rPr>
        <w:t>VII</w:t>
      </w:r>
      <w:r w:rsidRPr="008E246D">
        <w:t xml:space="preserve"> </w:t>
      </w:r>
      <w:r w:rsidRPr="00FA6DC9">
        <w:t>скликання</w:t>
      </w:r>
      <w:r>
        <w:t xml:space="preserve">,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 скликання та Положенням про постійні комісії Сумської міської ради </w:t>
      </w:r>
      <w:r>
        <w:rPr>
          <w:szCs w:val="20"/>
          <w:lang w:val="en-US"/>
        </w:rPr>
        <w:t>V</w:t>
      </w:r>
      <w:r>
        <w:rPr>
          <w:szCs w:val="20"/>
        </w:rPr>
        <w:t>ІІ скликання.</w:t>
      </w:r>
    </w:p>
    <w:p w:rsidR="00BF4E4E" w:rsidRPr="00FE5961" w:rsidRDefault="008E246D" w:rsidP="007C4B16">
      <w:pPr>
        <w:widowControl w:val="0"/>
        <w:tabs>
          <w:tab w:val="left" w:pos="8447"/>
        </w:tabs>
        <w:autoSpaceDE w:val="0"/>
        <w:autoSpaceDN w:val="0"/>
        <w:adjustRightInd w:val="0"/>
        <w:ind w:right="-62" w:firstLine="709"/>
        <w:jc w:val="both"/>
        <w:rPr>
          <w:bCs/>
          <w:color w:val="000000"/>
        </w:rPr>
      </w:pPr>
      <w:r>
        <w:rPr>
          <w:szCs w:val="20"/>
        </w:rPr>
        <w:t xml:space="preserve">Постійна комісія утворилась за рішенням Сумської міської ради від </w:t>
      </w:r>
      <w:r>
        <w:t>26 листопада 2016</w:t>
      </w:r>
      <w:r w:rsidRPr="009034C8">
        <w:t xml:space="preserve"> року № </w:t>
      </w:r>
      <w:r>
        <w:t>4</w:t>
      </w:r>
      <w:r w:rsidRPr="009034C8">
        <w:t xml:space="preserve">-МР </w:t>
      </w:r>
      <w:r>
        <w:t>«</w:t>
      </w:r>
      <w:r w:rsidRPr="009034C8">
        <w:t xml:space="preserve">Про утворення постійних комісій </w:t>
      </w:r>
      <w:r w:rsidRPr="00A25592">
        <w:rPr>
          <w:bCs/>
          <w:color w:val="000000"/>
          <w:lang w:bidi="he-IL"/>
        </w:rPr>
        <w:t>Сумської міської ради VІІ скликання та затвердження їх кількісного та персон</w:t>
      </w:r>
      <w:r>
        <w:rPr>
          <w:bCs/>
          <w:color w:val="000000"/>
          <w:lang w:bidi="he-IL"/>
        </w:rPr>
        <w:t>ального складу</w:t>
      </w:r>
      <w:r>
        <w:t>»</w:t>
      </w:r>
      <w:r w:rsidR="000C2E43">
        <w:t xml:space="preserve">, </w:t>
      </w:r>
      <w:r w:rsidR="005D38A7">
        <w:t xml:space="preserve">від </w:t>
      </w:r>
      <w:r w:rsidR="001B0C4D">
        <w:t>02</w:t>
      </w:r>
      <w:r w:rsidR="005D38A7">
        <w:t xml:space="preserve"> грудня 2015 року № 36-МР «Про внесення змін до рішення Сумської міської ради від 26 листопада 2015 року № 4-МР «</w:t>
      </w:r>
      <w:r w:rsidR="005D38A7" w:rsidRPr="009034C8">
        <w:t xml:space="preserve">Про утворення постійних комісій </w:t>
      </w:r>
      <w:r w:rsidR="005D38A7" w:rsidRPr="00A25592">
        <w:rPr>
          <w:bCs/>
          <w:color w:val="000000"/>
          <w:lang w:bidi="he-IL"/>
        </w:rPr>
        <w:t>Сумської міської ради VІІ скликання та затвердження їх кількісного та персон</w:t>
      </w:r>
      <w:r w:rsidR="005D38A7">
        <w:rPr>
          <w:bCs/>
          <w:color w:val="000000"/>
          <w:lang w:bidi="he-IL"/>
        </w:rPr>
        <w:t>ального складу</w:t>
      </w:r>
      <w:r w:rsidR="00BF4E4E">
        <w:t xml:space="preserve">», </w:t>
      </w:r>
      <w:r w:rsidR="000C2E43">
        <w:t>від 27 вересня 2017 року № 2537</w:t>
      </w:r>
      <w:r w:rsidR="008E55A1">
        <w:t>-</w:t>
      </w:r>
      <w:r w:rsidR="000C2E43">
        <w:t>МР «Про внесення змін до рішення Сумської міської ради від 26 листопада 2015</w:t>
      </w:r>
      <w:r w:rsidR="001B0C4D">
        <w:t> </w:t>
      </w:r>
      <w:r w:rsidR="000C2E43">
        <w:t>року № 4-МР «</w:t>
      </w:r>
      <w:r w:rsidR="000C2E43" w:rsidRPr="009034C8">
        <w:t xml:space="preserve">Про утворення постійних комісій </w:t>
      </w:r>
      <w:r w:rsidR="000C2E43" w:rsidRPr="00A25592">
        <w:rPr>
          <w:bCs/>
          <w:color w:val="000000"/>
          <w:lang w:bidi="he-IL"/>
        </w:rPr>
        <w:t>Сумської міської ради VІІ скликання та затвердження їх кількісного та персон</w:t>
      </w:r>
      <w:r w:rsidR="000C2E43">
        <w:rPr>
          <w:bCs/>
          <w:color w:val="000000"/>
          <w:lang w:bidi="he-IL"/>
        </w:rPr>
        <w:t>ального складу</w:t>
      </w:r>
      <w:r w:rsidR="000C2E43">
        <w:t>»</w:t>
      </w:r>
      <w:r w:rsidR="00BF4E4E">
        <w:t xml:space="preserve"> та від </w:t>
      </w:r>
      <w:r w:rsidR="00BF4E4E">
        <w:rPr>
          <w:bCs/>
          <w:color w:val="000000"/>
        </w:rPr>
        <w:t>19 грудня</w:t>
      </w:r>
      <w:r w:rsidR="00BF4E4E" w:rsidRPr="00FE5961">
        <w:rPr>
          <w:bCs/>
          <w:color w:val="000000"/>
        </w:rPr>
        <w:t xml:space="preserve"> 201</w:t>
      </w:r>
      <w:r w:rsidR="00BF4E4E" w:rsidRPr="00BF4E4E">
        <w:rPr>
          <w:bCs/>
          <w:color w:val="000000"/>
        </w:rPr>
        <w:t>8</w:t>
      </w:r>
      <w:r w:rsidR="00BF4E4E" w:rsidRPr="00FE5961">
        <w:rPr>
          <w:bCs/>
          <w:color w:val="000000"/>
        </w:rPr>
        <w:t xml:space="preserve"> року № </w:t>
      </w:r>
      <w:r w:rsidR="00BF4E4E">
        <w:rPr>
          <w:bCs/>
          <w:color w:val="000000"/>
        </w:rPr>
        <w:t>4295</w:t>
      </w:r>
      <w:r w:rsidR="008E55A1">
        <w:rPr>
          <w:bCs/>
          <w:color w:val="000000"/>
        </w:rPr>
        <w:t>-</w:t>
      </w:r>
      <w:r w:rsidR="00BF4E4E" w:rsidRPr="00FE5961">
        <w:rPr>
          <w:bCs/>
          <w:color w:val="000000"/>
        </w:rPr>
        <w:t>МР</w:t>
      </w:r>
      <w:r w:rsidR="00BF4E4E">
        <w:rPr>
          <w:bCs/>
          <w:color w:val="000000"/>
        </w:rPr>
        <w:t xml:space="preserve"> «</w:t>
      </w:r>
      <w:r w:rsidR="00BF4E4E" w:rsidRPr="00BF4E4E">
        <w:rPr>
          <w:bCs/>
          <w:color w:val="000000"/>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BF4E4E">
        <w:rPr>
          <w:bCs/>
          <w:color w:val="000000"/>
        </w:rPr>
        <w:t>».</w:t>
      </w:r>
    </w:p>
    <w:p w:rsidR="005D7FB0" w:rsidRDefault="009B1CB3" w:rsidP="005D7FB0">
      <w:pPr>
        <w:ind w:firstLine="709"/>
        <w:jc w:val="both"/>
      </w:pPr>
      <w:r w:rsidRPr="009B1CB3">
        <w:t xml:space="preserve">До складу постійної комісії </w:t>
      </w:r>
      <w:r w:rsidR="000774DB">
        <w:t>обрали</w:t>
      </w:r>
      <w:r w:rsidRPr="009B1CB3">
        <w:t xml:space="preserve"> </w:t>
      </w:r>
      <w:r>
        <w:t>1</w:t>
      </w:r>
      <w:r w:rsidR="00080762">
        <w:t>1</w:t>
      </w:r>
      <w:r>
        <w:t xml:space="preserve"> депутатів Сумської міської ради</w:t>
      </w:r>
      <w:r w:rsidR="005D7FB0">
        <w:t>,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8E246D" w:rsidTr="008E246D">
        <w:trPr>
          <w:jc w:val="center"/>
        </w:trPr>
        <w:tc>
          <w:tcPr>
            <w:tcW w:w="3828" w:type="dxa"/>
            <w:hideMark/>
          </w:tcPr>
          <w:p w:rsidR="008E246D" w:rsidRDefault="008E246D">
            <w:pPr>
              <w:tabs>
                <w:tab w:val="center" w:pos="4677"/>
                <w:tab w:val="right" w:pos="9355"/>
              </w:tabs>
              <w:ind w:right="66" w:hanging="24"/>
            </w:pPr>
            <w:r>
              <w:t>голова постійної комісії</w:t>
            </w:r>
          </w:p>
        </w:tc>
        <w:tc>
          <w:tcPr>
            <w:tcW w:w="4980" w:type="dxa"/>
            <w:vAlign w:val="center"/>
            <w:hideMark/>
          </w:tcPr>
          <w:p w:rsidR="008E246D" w:rsidRDefault="008E246D" w:rsidP="008E246D">
            <w:pPr>
              <w:tabs>
                <w:tab w:val="center" w:pos="4677"/>
                <w:tab w:val="right" w:pos="9355"/>
              </w:tabs>
              <w:ind w:right="66" w:hanging="24"/>
            </w:pPr>
            <w:r>
              <w:t>- Шилов Володимир Олександрович</w:t>
            </w:r>
          </w:p>
        </w:tc>
      </w:tr>
      <w:tr w:rsidR="008E246D" w:rsidTr="008E246D">
        <w:trPr>
          <w:jc w:val="center"/>
        </w:trPr>
        <w:tc>
          <w:tcPr>
            <w:tcW w:w="3828" w:type="dxa"/>
            <w:hideMark/>
          </w:tcPr>
          <w:p w:rsidR="008E246D" w:rsidRDefault="008E246D">
            <w:pPr>
              <w:ind w:right="66" w:hanging="24"/>
            </w:pPr>
            <w:r>
              <w:t xml:space="preserve">заступник голови комісії </w:t>
            </w:r>
          </w:p>
        </w:tc>
        <w:tc>
          <w:tcPr>
            <w:tcW w:w="4980" w:type="dxa"/>
            <w:vAlign w:val="center"/>
            <w:hideMark/>
          </w:tcPr>
          <w:p w:rsidR="008E246D" w:rsidRDefault="008E246D" w:rsidP="008E246D">
            <w:pPr>
              <w:ind w:right="66" w:hanging="24"/>
            </w:pPr>
            <w:r>
              <w:t xml:space="preserve">- Лантушенко Дмитро Сергійович </w:t>
            </w:r>
          </w:p>
        </w:tc>
      </w:tr>
      <w:tr w:rsidR="008E246D" w:rsidTr="008E246D">
        <w:trPr>
          <w:jc w:val="center"/>
        </w:trPr>
        <w:tc>
          <w:tcPr>
            <w:tcW w:w="3828" w:type="dxa"/>
            <w:hideMark/>
          </w:tcPr>
          <w:p w:rsidR="008E246D" w:rsidRDefault="008E246D">
            <w:pPr>
              <w:ind w:left="-46" w:right="66" w:firstLine="22"/>
            </w:pPr>
            <w:r>
              <w:t>секретар комісії</w:t>
            </w:r>
          </w:p>
        </w:tc>
        <w:tc>
          <w:tcPr>
            <w:tcW w:w="4980" w:type="dxa"/>
            <w:vAlign w:val="center"/>
            <w:hideMark/>
          </w:tcPr>
          <w:p w:rsidR="008E246D" w:rsidRDefault="008E246D" w:rsidP="008E246D">
            <w:pPr>
              <w:ind w:right="66" w:hanging="24"/>
            </w:pPr>
            <w:r>
              <w:t xml:space="preserve">- Левченко Юлія Олексіївна </w:t>
            </w:r>
          </w:p>
        </w:tc>
      </w:tr>
      <w:tr w:rsidR="008E246D" w:rsidTr="008E246D">
        <w:trPr>
          <w:jc w:val="center"/>
        </w:trPr>
        <w:tc>
          <w:tcPr>
            <w:tcW w:w="3828" w:type="dxa"/>
          </w:tcPr>
          <w:p w:rsidR="008E246D" w:rsidRDefault="008E246D">
            <w:pPr>
              <w:ind w:right="66" w:hanging="24"/>
            </w:pPr>
            <w:r>
              <w:t>члени комісії:</w:t>
            </w:r>
          </w:p>
        </w:tc>
        <w:tc>
          <w:tcPr>
            <w:tcW w:w="4980" w:type="dxa"/>
            <w:vAlign w:val="center"/>
            <w:hideMark/>
          </w:tcPr>
          <w:p w:rsidR="008E246D" w:rsidRDefault="008E246D">
            <w:pPr>
              <w:ind w:right="66" w:hanging="24"/>
            </w:pPr>
            <w:r>
              <w:t>- Жиленко Віталій Миколайович</w:t>
            </w:r>
          </w:p>
        </w:tc>
      </w:tr>
      <w:tr w:rsidR="00080762" w:rsidTr="008E246D">
        <w:trPr>
          <w:jc w:val="center"/>
        </w:trPr>
        <w:tc>
          <w:tcPr>
            <w:tcW w:w="3828" w:type="dxa"/>
          </w:tcPr>
          <w:p w:rsidR="00080762" w:rsidRDefault="00080762">
            <w:pPr>
              <w:ind w:right="66" w:hanging="24"/>
            </w:pPr>
          </w:p>
        </w:tc>
        <w:tc>
          <w:tcPr>
            <w:tcW w:w="4980" w:type="dxa"/>
            <w:vAlign w:val="center"/>
          </w:tcPr>
          <w:p w:rsidR="00080762" w:rsidRDefault="00080762">
            <w:pPr>
              <w:ind w:right="66" w:hanging="24"/>
            </w:pPr>
            <w:r>
              <w:t xml:space="preserve">- </w:t>
            </w:r>
            <w:proofErr w:type="spellStart"/>
            <w:r>
              <w:t>Змисля</w:t>
            </w:r>
            <w:proofErr w:type="spellEnd"/>
            <w:r>
              <w:t xml:space="preserve"> Ігор Федорович</w:t>
            </w:r>
          </w:p>
        </w:tc>
      </w:tr>
      <w:tr w:rsidR="008E246D" w:rsidTr="008E246D">
        <w:trPr>
          <w:jc w:val="center"/>
        </w:trPr>
        <w:tc>
          <w:tcPr>
            <w:tcW w:w="3828" w:type="dxa"/>
          </w:tcPr>
          <w:p w:rsidR="008E246D" w:rsidRDefault="008E246D">
            <w:pPr>
              <w:ind w:right="66" w:hanging="24"/>
            </w:pPr>
          </w:p>
        </w:tc>
        <w:tc>
          <w:tcPr>
            <w:tcW w:w="4980" w:type="dxa"/>
            <w:vAlign w:val="center"/>
            <w:hideMark/>
          </w:tcPr>
          <w:p w:rsidR="008E246D" w:rsidRDefault="008E246D" w:rsidP="008E246D">
            <w:pPr>
              <w:ind w:right="66" w:hanging="24"/>
            </w:pPr>
            <w:r>
              <w:t>- </w:t>
            </w:r>
            <w:proofErr w:type="spellStart"/>
            <w:r>
              <w:t>Крамченков</w:t>
            </w:r>
            <w:proofErr w:type="spellEnd"/>
            <w:r>
              <w:t xml:space="preserve"> Андрій Борисович</w:t>
            </w:r>
          </w:p>
        </w:tc>
      </w:tr>
      <w:tr w:rsidR="008E246D" w:rsidTr="008E246D">
        <w:trPr>
          <w:jc w:val="center"/>
        </w:trPr>
        <w:tc>
          <w:tcPr>
            <w:tcW w:w="3828" w:type="dxa"/>
          </w:tcPr>
          <w:p w:rsidR="008E246D" w:rsidRDefault="008E246D">
            <w:pPr>
              <w:ind w:right="66" w:hanging="24"/>
            </w:pPr>
          </w:p>
        </w:tc>
        <w:tc>
          <w:tcPr>
            <w:tcW w:w="4980" w:type="dxa"/>
            <w:vAlign w:val="center"/>
            <w:hideMark/>
          </w:tcPr>
          <w:p w:rsidR="008E246D" w:rsidRPr="008E246D" w:rsidRDefault="008E246D" w:rsidP="008E246D">
            <w:pPr>
              <w:ind w:right="66" w:hanging="24"/>
            </w:pPr>
            <w:r w:rsidRPr="008E246D">
              <w:rPr>
                <w:lang w:val="ru-RU"/>
              </w:rPr>
              <w:t>-</w:t>
            </w:r>
            <w:r>
              <w:rPr>
                <w:lang w:val="en-US"/>
              </w:rPr>
              <w:t> </w:t>
            </w:r>
            <w:r>
              <w:t>Липова Світлана Андріївна</w:t>
            </w:r>
          </w:p>
        </w:tc>
      </w:tr>
      <w:tr w:rsidR="008E246D" w:rsidTr="008E246D">
        <w:trPr>
          <w:jc w:val="center"/>
        </w:trPr>
        <w:tc>
          <w:tcPr>
            <w:tcW w:w="3828" w:type="dxa"/>
          </w:tcPr>
          <w:p w:rsidR="008E246D" w:rsidRDefault="008E246D">
            <w:pPr>
              <w:ind w:right="66" w:hanging="24"/>
            </w:pPr>
          </w:p>
        </w:tc>
        <w:tc>
          <w:tcPr>
            <w:tcW w:w="4980" w:type="dxa"/>
            <w:vAlign w:val="center"/>
          </w:tcPr>
          <w:p w:rsidR="008E246D" w:rsidRPr="008E246D" w:rsidRDefault="008E246D" w:rsidP="008E246D">
            <w:pPr>
              <w:ind w:right="66" w:hanging="24"/>
            </w:pPr>
            <w:r>
              <w:t>- Никоненко Володимир Вікторович</w:t>
            </w:r>
          </w:p>
        </w:tc>
      </w:tr>
      <w:tr w:rsidR="008E246D" w:rsidTr="008E246D">
        <w:trPr>
          <w:jc w:val="center"/>
        </w:trPr>
        <w:tc>
          <w:tcPr>
            <w:tcW w:w="3828" w:type="dxa"/>
          </w:tcPr>
          <w:p w:rsidR="008E246D" w:rsidRDefault="008E246D">
            <w:pPr>
              <w:ind w:right="66" w:hanging="24"/>
            </w:pPr>
          </w:p>
        </w:tc>
        <w:tc>
          <w:tcPr>
            <w:tcW w:w="4980" w:type="dxa"/>
            <w:vAlign w:val="center"/>
          </w:tcPr>
          <w:p w:rsidR="008E246D" w:rsidRPr="008E246D" w:rsidRDefault="008E246D" w:rsidP="008E246D">
            <w:pPr>
              <w:ind w:right="66" w:hanging="24"/>
              <w:rPr>
                <w:lang w:val="ru-RU"/>
              </w:rPr>
            </w:pPr>
            <w:r>
              <w:t>- </w:t>
            </w:r>
            <w:proofErr w:type="spellStart"/>
            <w:r>
              <w:t>Рибальченко</w:t>
            </w:r>
            <w:proofErr w:type="spellEnd"/>
            <w:r>
              <w:t xml:space="preserve"> Ірина Анатоліївна</w:t>
            </w:r>
          </w:p>
        </w:tc>
      </w:tr>
      <w:tr w:rsidR="008E246D" w:rsidTr="008E246D">
        <w:trPr>
          <w:jc w:val="center"/>
        </w:trPr>
        <w:tc>
          <w:tcPr>
            <w:tcW w:w="3828" w:type="dxa"/>
          </w:tcPr>
          <w:p w:rsidR="008E246D" w:rsidRDefault="008E246D">
            <w:pPr>
              <w:tabs>
                <w:tab w:val="center" w:pos="4677"/>
                <w:tab w:val="right" w:pos="9355"/>
              </w:tabs>
              <w:ind w:right="66" w:hanging="24"/>
            </w:pPr>
          </w:p>
        </w:tc>
        <w:tc>
          <w:tcPr>
            <w:tcW w:w="4980" w:type="dxa"/>
            <w:vAlign w:val="center"/>
            <w:hideMark/>
          </w:tcPr>
          <w:p w:rsidR="008E246D" w:rsidRDefault="008E246D">
            <w:pPr>
              <w:tabs>
                <w:tab w:val="center" w:pos="4677"/>
                <w:tab w:val="right" w:pos="9355"/>
              </w:tabs>
              <w:ind w:right="66" w:hanging="24"/>
            </w:pPr>
            <w:r>
              <w:t>- Саченко Микола Володимирович</w:t>
            </w:r>
          </w:p>
          <w:p w:rsidR="001E170C" w:rsidRDefault="001E170C" w:rsidP="000737D1">
            <w:pPr>
              <w:tabs>
                <w:tab w:val="center" w:pos="4677"/>
                <w:tab w:val="right" w:pos="9355"/>
              </w:tabs>
              <w:spacing w:after="240"/>
              <w:ind w:right="66" w:hanging="24"/>
            </w:pPr>
            <w:r>
              <w:t>- Чепік Володимир Ігоревич</w:t>
            </w:r>
          </w:p>
        </w:tc>
      </w:tr>
    </w:tbl>
    <w:p w:rsidR="008E246D" w:rsidRDefault="008E246D" w:rsidP="00EE2A40">
      <w:pPr>
        <w:ind w:firstLine="567"/>
        <w:jc w:val="both"/>
        <w:rPr>
          <w:i/>
        </w:rPr>
      </w:pPr>
      <w:r>
        <w:t xml:space="preserve">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розвиток галузей </w:t>
      </w:r>
      <w:r w:rsidR="00A040AA">
        <w:t xml:space="preserve">міського </w:t>
      </w:r>
      <w:r>
        <w:t>господарства і соціально-культурного будівництва, виконання щорічних програм соціально-економічного та культурного розвитку міста, довгострокових цільових програм.</w:t>
      </w:r>
    </w:p>
    <w:p w:rsidR="008E246D" w:rsidRDefault="008E246D" w:rsidP="00EE2A40">
      <w:pPr>
        <w:pStyle w:val="a3"/>
        <w:ind w:firstLine="567"/>
        <w:jc w:val="both"/>
        <w:rPr>
          <w:b w:val="0"/>
          <w:szCs w:val="28"/>
        </w:rPr>
      </w:pPr>
      <w:r>
        <w:rPr>
          <w:b w:val="0"/>
          <w:szCs w:val="28"/>
        </w:rPr>
        <w:t>З</w:t>
      </w:r>
      <w:r w:rsidR="00917631">
        <w:rPr>
          <w:b w:val="0"/>
          <w:szCs w:val="28"/>
        </w:rPr>
        <w:t>а 201</w:t>
      </w:r>
      <w:r w:rsidR="00080762">
        <w:rPr>
          <w:b w:val="0"/>
          <w:szCs w:val="28"/>
        </w:rPr>
        <w:t>9</w:t>
      </w:r>
      <w:r w:rsidR="001E170C">
        <w:rPr>
          <w:b w:val="0"/>
          <w:szCs w:val="28"/>
        </w:rPr>
        <w:t xml:space="preserve"> рік</w:t>
      </w:r>
      <w:r>
        <w:rPr>
          <w:b w:val="0"/>
          <w:szCs w:val="28"/>
        </w:rPr>
        <w:t xml:space="preserve"> постійною комісією проведено </w:t>
      </w:r>
      <w:r w:rsidR="00132D7F">
        <w:rPr>
          <w:b w:val="0"/>
          <w:szCs w:val="28"/>
        </w:rPr>
        <w:t>1</w:t>
      </w:r>
      <w:r w:rsidR="00080762">
        <w:rPr>
          <w:b w:val="0"/>
          <w:szCs w:val="28"/>
        </w:rPr>
        <w:t>5</w:t>
      </w:r>
      <w:r w:rsidRPr="00917631">
        <w:rPr>
          <w:szCs w:val="28"/>
        </w:rPr>
        <w:t xml:space="preserve"> </w:t>
      </w:r>
      <w:r w:rsidRPr="00132D7F">
        <w:rPr>
          <w:b w:val="0"/>
          <w:szCs w:val="28"/>
        </w:rPr>
        <w:t>засідань</w:t>
      </w:r>
      <w:r w:rsidR="00E6456B" w:rsidRPr="00132D7F">
        <w:rPr>
          <w:b w:val="0"/>
          <w:szCs w:val="28"/>
        </w:rPr>
        <w:t>.</w:t>
      </w:r>
      <w:r>
        <w:rPr>
          <w:b w:val="0"/>
          <w:szCs w:val="28"/>
        </w:rPr>
        <w:t xml:space="preserve"> </w:t>
      </w:r>
      <w:r w:rsidR="009203B4">
        <w:rPr>
          <w:b w:val="0"/>
          <w:szCs w:val="28"/>
        </w:rPr>
        <w:t>За звітний період на засіданнях комісією</w:t>
      </w:r>
      <w:r>
        <w:rPr>
          <w:b w:val="0"/>
          <w:szCs w:val="28"/>
        </w:rPr>
        <w:t xml:space="preserve"> розглянуто </w:t>
      </w:r>
      <w:r w:rsidR="00443795">
        <w:rPr>
          <w:b w:val="0"/>
          <w:szCs w:val="28"/>
        </w:rPr>
        <w:t>415</w:t>
      </w:r>
      <w:r w:rsidR="009203B4" w:rsidRPr="00132D7F">
        <w:rPr>
          <w:b w:val="0"/>
          <w:szCs w:val="28"/>
        </w:rPr>
        <w:t> </w:t>
      </w:r>
      <w:r w:rsidR="00AE57F3" w:rsidRPr="00132D7F">
        <w:rPr>
          <w:b w:val="0"/>
          <w:szCs w:val="28"/>
        </w:rPr>
        <w:t>питань</w:t>
      </w:r>
      <w:r w:rsidRPr="00132D7F">
        <w:rPr>
          <w:b w:val="0"/>
          <w:szCs w:val="28"/>
        </w:rPr>
        <w:t>.</w:t>
      </w:r>
      <w:r>
        <w:rPr>
          <w:b w:val="0"/>
          <w:szCs w:val="28"/>
        </w:rPr>
        <w:t xml:space="preserve"> </w:t>
      </w:r>
    </w:p>
    <w:p w:rsidR="008E246D" w:rsidRDefault="008E246D" w:rsidP="00EE2A40">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w:t>
      </w:r>
      <w:r w:rsidR="00431AF8">
        <w:rPr>
          <w:b w:val="0"/>
          <w:szCs w:val="28"/>
        </w:rPr>
        <w:t>інвестицій</w:t>
      </w:r>
      <w:r w:rsidR="00487B2E">
        <w:rPr>
          <w:b w:val="0"/>
          <w:szCs w:val="28"/>
        </w:rPr>
        <w:t xml:space="preserve"> Сумської міської ради</w:t>
      </w:r>
      <w:r>
        <w:rPr>
          <w:b w:val="0"/>
          <w:szCs w:val="28"/>
        </w:rPr>
        <w:t xml:space="preserve">. </w:t>
      </w:r>
      <w:r>
        <w:rPr>
          <w:b w:val="0"/>
        </w:rPr>
        <w:t xml:space="preserve">Для отримання всебічної інформації </w:t>
      </w:r>
      <w:r w:rsidR="009203B4">
        <w:rPr>
          <w:b w:val="0"/>
        </w:rPr>
        <w:t>у засіданнях</w:t>
      </w:r>
      <w:r>
        <w:rPr>
          <w:b w:val="0"/>
        </w:rPr>
        <w:t xml:space="preserve"> </w:t>
      </w:r>
      <w:r w:rsidR="00431AF8">
        <w:rPr>
          <w:b w:val="0"/>
        </w:rPr>
        <w:t>постійної комісії</w:t>
      </w:r>
      <w:r>
        <w:rPr>
          <w:b w:val="0"/>
        </w:rPr>
        <w:t xml:space="preserve"> беруть участь заступники міського голови, секрет</w:t>
      </w:r>
      <w:r w:rsidR="00487B2E">
        <w:rPr>
          <w:b w:val="0"/>
        </w:rPr>
        <w:t xml:space="preserve">ар міської ради, начальники </w:t>
      </w:r>
      <w:r>
        <w:rPr>
          <w:b w:val="0"/>
        </w:rPr>
        <w:t>управлінь</w:t>
      </w:r>
      <w:r w:rsidR="00AE57F3">
        <w:rPr>
          <w:b w:val="0"/>
        </w:rPr>
        <w:t>, департаментів</w:t>
      </w:r>
      <w:r>
        <w:rPr>
          <w:b w:val="0"/>
        </w:rPr>
        <w:t xml:space="preserve"> та відділів, керівники установ та організацій міста,</w:t>
      </w:r>
      <w:r>
        <w:rPr>
          <w:b w:val="0"/>
          <w:szCs w:val="28"/>
        </w:rPr>
        <w:t xml:space="preserve"> запрошуються члени інших постійних комісій міської ради та представники громадської комісії</w:t>
      </w:r>
      <w:r w:rsidR="00127564">
        <w:rPr>
          <w:b w:val="0"/>
          <w:szCs w:val="28"/>
        </w:rPr>
        <w:t xml:space="preserve"> з питань соціально-економі</w:t>
      </w:r>
      <w:r w:rsidR="00127564" w:rsidRPr="00127564">
        <w:rPr>
          <w:b w:val="0"/>
          <w:szCs w:val="28"/>
        </w:rPr>
        <w:t>чного розвитку</w:t>
      </w:r>
      <w:r w:rsidR="00127564">
        <w:rPr>
          <w:b w:val="0"/>
          <w:szCs w:val="28"/>
        </w:rPr>
        <w:t xml:space="preserve"> та бюджету</w:t>
      </w:r>
      <w:r>
        <w:rPr>
          <w:b w:val="0"/>
          <w:szCs w:val="28"/>
        </w:rPr>
        <w:t>.</w:t>
      </w:r>
    </w:p>
    <w:p w:rsidR="00435955" w:rsidRDefault="008E246D" w:rsidP="00EE2A40">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w:t>
      </w:r>
      <w:r w:rsidR="00435955">
        <w:t xml:space="preserve">На більшості своїх засідань члени постійної комісії </w:t>
      </w:r>
      <w:r w:rsidR="00CB4708">
        <w:t>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«Про внесення змін та доповнень до міського бюджету на 201</w:t>
      </w:r>
      <w:r w:rsidR="00443795">
        <w:t>9</w:t>
      </w:r>
      <w:r w:rsidR="00CB4708">
        <w:t xml:space="preserve"> рік».</w:t>
      </w:r>
    </w:p>
    <w:p w:rsidR="008E246D" w:rsidRDefault="001A58CA" w:rsidP="00EE2A40">
      <w:pPr>
        <w:ind w:firstLine="567"/>
        <w:jc w:val="both"/>
      </w:pPr>
      <w:r>
        <w:t>Відповідно до своїх</w:t>
      </w:r>
      <w:r w:rsidR="008E246D">
        <w:t xml:space="preserve"> повноважень, що в повному обсязі викладені в </w:t>
      </w:r>
      <w:r w:rsidR="008E246D">
        <w:rPr>
          <w:szCs w:val="20"/>
        </w:rPr>
        <w:t xml:space="preserve">Положенні про постійні комісії Сумської міської ради </w:t>
      </w:r>
      <w:r w:rsidR="008E246D">
        <w:rPr>
          <w:szCs w:val="20"/>
          <w:lang w:val="en-US"/>
        </w:rPr>
        <w:t>V</w:t>
      </w:r>
      <w:r w:rsidR="00431AF8">
        <w:rPr>
          <w:szCs w:val="20"/>
        </w:rPr>
        <w:t>І</w:t>
      </w:r>
      <w:r w:rsidR="008E246D">
        <w:rPr>
          <w:szCs w:val="20"/>
        </w:rPr>
        <w:t>І скликання,</w:t>
      </w:r>
      <w:r w:rsidR="008E246D">
        <w:t xml:space="preserve"> </w:t>
      </w:r>
      <w:r>
        <w:t xml:space="preserve">постійна комісія </w:t>
      </w:r>
      <w:r w:rsidR="009A16C9">
        <w:t>попередньо розглянула 60</w:t>
      </w:r>
      <w:r w:rsidR="009A16C9" w:rsidRPr="009A16C9">
        <w:t xml:space="preserve"> проектів рішень Сумськ</w:t>
      </w:r>
      <w:r w:rsidR="009A16C9">
        <w:t xml:space="preserve">ої міської ради, які пропонувалися до розгляду на сесіях протягом </w:t>
      </w:r>
      <w:r w:rsidR="009A16C9" w:rsidRPr="009A16C9">
        <w:t>2019 року (в межа</w:t>
      </w:r>
      <w:r w:rsidR="009A16C9">
        <w:t xml:space="preserve">х напрямків діяльності комісії) та </w:t>
      </w:r>
      <w:r>
        <w:t xml:space="preserve">ініціювала </w:t>
      </w:r>
      <w:r w:rsidR="009A16C9">
        <w:t xml:space="preserve">на </w:t>
      </w:r>
      <w:r>
        <w:t xml:space="preserve">розгляд </w:t>
      </w:r>
      <w:r w:rsidR="009A16C9">
        <w:t>Сумської міської ради 20 проектів рішень</w:t>
      </w:r>
      <w:r>
        <w:t>, основні з яких</w:t>
      </w:r>
      <w:r w:rsidR="008E246D">
        <w:t>:</w:t>
      </w:r>
    </w:p>
    <w:p w:rsidR="009A16C9" w:rsidRDefault="00834C27" w:rsidP="005274FA">
      <w:pPr>
        <w:pStyle w:val="a7"/>
        <w:numPr>
          <w:ilvl w:val="0"/>
          <w:numId w:val="12"/>
        </w:numPr>
        <w:ind w:left="426"/>
        <w:jc w:val="both"/>
      </w:pPr>
      <w:r w:rsidRPr="00834C27">
        <w:t>«Про хід виконання цільової Програми підтримки малого і середнього підприємництва в м. Суми на 2017-2019 роки (зі змінами) за підсумками 2018 року»</w:t>
      </w:r>
      <w:r>
        <w:t>;</w:t>
      </w:r>
    </w:p>
    <w:p w:rsidR="00834C27" w:rsidRDefault="00544FAF" w:rsidP="005274FA">
      <w:pPr>
        <w:pStyle w:val="a7"/>
        <w:numPr>
          <w:ilvl w:val="0"/>
          <w:numId w:val="12"/>
        </w:numPr>
        <w:ind w:left="426"/>
        <w:jc w:val="both"/>
      </w:pPr>
      <w:r w:rsidRPr="00544FAF">
        <w:t>«Про хід виконання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за підсумками 2018 року</w:t>
      </w:r>
      <w:r w:rsidR="001D3AA6">
        <w:t>»</w:t>
      </w:r>
      <w:r>
        <w:t>;</w:t>
      </w:r>
    </w:p>
    <w:p w:rsidR="008F4E8B" w:rsidRDefault="008F4E8B" w:rsidP="005274FA">
      <w:pPr>
        <w:pStyle w:val="a7"/>
        <w:numPr>
          <w:ilvl w:val="0"/>
          <w:numId w:val="12"/>
        </w:numPr>
        <w:ind w:left="426"/>
        <w:jc w:val="both"/>
      </w:pPr>
      <w:r w:rsidRPr="008F4E8B">
        <w:t>«Про встановлення туристичного збору»</w:t>
      </w:r>
      <w:r>
        <w:t>;</w:t>
      </w:r>
    </w:p>
    <w:p w:rsidR="007A045A" w:rsidRDefault="00B002CE" w:rsidP="005274FA">
      <w:pPr>
        <w:pStyle w:val="a7"/>
        <w:numPr>
          <w:ilvl w:val="0"/>
          <w:numId w:val="12"/>
        </w:numPr>
        <w:ind w:left="426"/>
        <w:jc w:val="both"/>
      </w:pPr>
      <w:r w:rsidRPr="00B002CE">
        <w:t>«Про внесення змін до рішення Сумської міської ради від 19 грудня 2018</w:t>
      </w:r>
      <w:r w:rsidR="000D6A25">
        <w:t> </w:t>
      </w:r>
      <w:r w:rsidRPr="00B002CE">
        <w:t>року № 4330-МР «Про Програму охорони навколишнього природного середовища м. Суми на 2019 – 2020 роки (зі змінами)»</w:t>
      </w:r>
      <w:r>
        <w:t>;</w:t>
      </w:r>
    </w:p>
    <w:p w:rsidR="00B002CE" w:rsidRDefault="00D220E6" w:rsidP="005274FA">
      <w:pPr>
        <w:pStyle w:val="a7"/>
        <w:numPr>
          <w:ilvl w:val="0"/>
          <w:numId w:val="12"/>
        </w:numPr>
        <w:ind w:left="426"/>
        <w:jc w:val="both"/>
      </w:pPr>
      <w:r w:rsidRPr="00D220E6">
        <w:lastRenderedPageBreak/>
        <w:t>«Про внесення змін до рішення Сумської міської ради від 19 грудня 2018</w:t>
      </w:r>
      <w:r w:rsidR="000D6A25">
        <w:t> </w:t>
      </w:r>
      <w:r w:rsidRPr="00D220E6">
        <w:t xml:space="preserve">року № 4280-МР «Про Програму економічного і соціального розвитку м. Суми на 2019 рік та основні напрями розвитку на 2020 </w:t>
      </w:r>
      <w:r w:rsidR="000D6A25">
        <w:t>–</w:t>
      </w:r>
      <w:r w:rsidRPr="00D220E6">
        <w:t xml:space="preserve"> 2021</w:t>
      </w:r>
      <w:r w:rsidR="000D6A25">
        <w:t> </w:t>
      </w:r>
      <w:r w:rsidRPr="00D220E6">
        <w:t>роки» (зі змінами)»</w:t>
      </w:r>
      <w:r>
        <w:t>;</w:t>
      </w:r>
    </w:p>
    <w:p w:rsidR="00D220E6" w:rsidRDefault="00390020" w:rsidP="005274FA">
      <w:pPr>
        <w:pStyle w:val="a7"/>
        <w:numPr>
          <w:ilvl w:val="0"/>
          <w:numId w:val="12"/>
        </w:numPr>
        <w:ind w:left="426"/>
        <w:jc w:val="both"/>
      </w:pPr>
      <w:r w:rsidRPr="00390020">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(зі змінами)</w:t>
      </w:r>
      <w:r>
        <w:t>;</w:t>
      </w:r>
    </w:p>
    <w:p w:rsidR="00A77E97" w:rsidRDefault="00A77E97" w:rsidP="005274FA">
      <w:pPr>
        <w:pStyle w:val="a7"/>
        <w:numPr>
          <w:ilvl w:val="0"/>
          <w:numId w:val="12"/>
        </w:numPr>
        <w:ind w:left="426"/>
        <w:jc w:val="both"/>
      </w:pPr>
      <w:r>
        <w:t>«Про план діяльності з підготовки проектів регуляторних актів Сумської міської ради на 2020 рік»;</w:t>
      </w:r>
    </w:p>
    <w:p w:rsidR="00A77E97" w:rsidRDefault="00A77E97" w:rsidP="005274FA">
      <w:pPr>
        <w:pStyle w:val="a7"/>
        <w:numPr>
          <w:ilvl w:val="0"/>
          <w:numId w:val="12"/>
        </w:numPr>
        <w:ind w:left="426"/>
        <w:jc w:val="both"/>
      </w:pPr>
      <w:r>
        <w:t>«Про затвердження плану-графіку відстеження результативності діючих регуляторних актів Сумської міської ради на 2020 рік»</w:t>
      </w:r>
      <w:r>
        <w:rPr>
          <w:lang w:val="ru-RU"/>
        </w:rPr>
        <w:t>;</w:t>
      </w:r>
    </w:p>
    <w:p w:rsidR="00390020" w:rsidRDefault="006943C2" w:rsidP="005274FA">
      <w:pPr>
        <w:pStyle w:val="a7"/>
        <w:numPr>
          <w:ilvl w:val="0"/>
          <w:numId w:val="12"/>
        </w:numPr>
        <w:ind w:left="426"/>
        <w:jc w:val="both"/>
      </w:pPr>
      <w:r w:rsidRPr="006943C2">
        <w:t>«Про внесення змін до рішення Сумської міської ради від 13 листопада 2019 року № 5819-МР «Про додаткові посади у закладах освіти м. Суми, фінансування яких здійснюється за рахунок коштів міського бюджету»</w:t>
      </w:r>
      <w:r>
        <w:t>;</w:t>
      </w:r>
    </w:p>
    <w:p w:rsidR="006943C2" w:rsidRDefault="006943C2" w:rsidP="00CF0E16">
      <w:pPr>
        <w:pStyle w:val="a7"/>
        <w:numPr>
          <w:ilvl w:val="0"/>
          <w:numId w:val="12"/>
        </w:numPr>
        <w:ind w:left="426" w:hanging="568"/>
        <w:jc w:val="both"/>
      </w:pPr>
      <w:r w:rsidRPr="006943C2">
        <w:t>«Про затвердження Угоди про передачу коштів позики між Міністерством фінансів України, Міністерством інфраструктури України, Сумської міської радою та комунальним підприємством Сумської міської ради «</w:t>
      </w:r>
      <w:proofErr w:type="spellStart"/>
      <w:r w:rsidRPr="006943C2">
        <w:t>Електроавтотранс</w:t>
      </w:r>
      <w:proofErr w:type="spellEnd"/>
      <w:r w:rsidRPr="006943C2">
        <w:t>»</w:t>
      </w:r>
      <w:r>
        <w:t>;</w:t>
      </w:r>
    </w:p>
    <w:p w:rsidR="006943C2" w:rsidRDefault="000D328A" w:rsidP="00CF0E16">
      <w:pPr>
        <w:pStyle w:val="a7"/>
        <w:numPr>
          <w:ilvl w:val="0"/>
          <w:numId w:val="12"/>
        </w:numPr>
        <w:ind w:left="426" w:hanging="568"/>
        <w:jc w:val="both"/>
      </w:pPr>
      <w:r w:rsidRPr="000D328A">
        <w:t xml:space="preserve">«Про внесення змін до рішення Сумської </w:t>
      </w:r>
      <w:r w:rsidR="000D6A25">
        <w:t>міської ради від 19 червня 2019 </w:t>
      </w:r>
      <w:r w:rsidRPr="000D328A">
        <w:t>року № 5278</w:t>
      </w:r>
      <w:r w:rsidR="00355616">
        <w:t>-</w:t>
      </w:r>
      <w:r w:rsidRPr="000D328A">
        <w:t xml:space="preserve">МР «Про уповноваження виконавців на участь у програмі «NIP Україна – Водна програма модернізації» (NIP </w:t>
      </w:r>
      <w:proofErr w:type="spellStart"/>
      <w:r w:rsidRPr="000D328A">
        <w:t>Ukraine</w:t>
      </w:r>
      <w:proofErr w:type="spellEnd"/>
      <w:r w:rsidRPr="000D328A">
        <w:t xml:space="preserve"> </w:t>
      </w:r>
      <w:proofErr w:type="spellStart"/>
      <w:r w:rsidRPr="000D328A">
        <w:t>Water</w:t>
      </w:r>
      <w:proofErr w:type="spellEnd"/>
      <w:r w:rsidRPr="000D328A">
        <w:t xml:space="preserve"> </w:t>
      </w:r>
      <w:proofErr w:type="spellStart"/>
      <w:r w:rsidRPr="000D328A">
        <w:t>Modernisation</w:t>
      </w:r>
      <w:proofErr w:type="spellEnd"/>
      <w:r w:rsidRPr="000D328A">
        <w:t xml:space="preserve"> </w:t>
      </w:r>
      <w:proofErr w:type="spellStart"/>
      <w:r w:rsidRPr="000D328A">
        <w:t>Programme</w:t>
      </w:r>
      <w:proofErr w:type="spellEnd"/>
      <w:r w:rsidRPr="000D328A">
        <w:t>)» (зі змінами)»</w:t>
      </w:r>
      <w:r>
        <w:t>.</w:t>
      </w:r>
    </w:p>
    <w:p w:rsidR="00902408" w:rsidRDefault="00902408" w:rsidP="00EE2A40">
      <w:pPr>
        <w:ind w:firstLine="567"/>
        <w:jc w:val="both"/>
      </w:pPr>
      <w:r>
        <w:t>Засідання постійної комісії завжди проходять відкрито, з</w:t>
      </w:r>
      <w:r w:rsidR="00573899">
        <w:t>а</w:t>
      </w:r>
      <w:r>
        <w:t xml:space="preserve"> участі громадськості, </w:t>
      </w:r>
      <w:r w:rsidR="00573899">
        <w:t>членів громадських комісій</w:t>
      </w:r>
      <w:r>
        <w:t xml:space="preserve">, представників ЗМІ. </w:t>
      </w:r>
      <w:r w:rsidR="00FA7940">
        <w:t>На більшості засіданнях з</w:t>
      </w:r>
      <w:r>
        <w:t xml:space="preserve">аслуховувались звернення керівників структурних підрозділів та депутатів з пропозиціями щодо розподілу бюджетних коштів. </w:t>
      </w:r>
    </w:p>
    <w:p w:rsidR="00AD356A" w:rsidRDefault="008E246D" w:rsidP="00EE2A40">
      <w:pPr>
        <w:tabs>
          <w:tab w:val="left" w:pos="851"/>
        </w:tabs>
        <w:ind w:left="57" w:right="57" w:firstLine="510"/>
        <w:jc w:val="both"/>
      </w:pPr>
      <w:r>
        <w:t>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 Також, здійснювався попередній розгляд питань щодо внесення змін до програми соціально-економічного розвитку м</w:t>
      </w:r>
      <w:r w:rsidR="00042CAA">
        <w:t>іста та міського бюджету на 201</w:t>
      </w:r>
      <w:r w:rsidR="00B667C3">
        <w:t>9</w:t>
      </w:r>
      <w:r>
        <w:t xml:space="preserve"> рік, цільових програм з інших питань місцевого самоврядування в межа</w:t>
      </w:r>
      <w:r w:rsidR="00BF4E0A">
        <w:t xml:space="preserve">х напрямків діяльності комісії. </w:t>
      </w:r>
      <w:r w:rsidR="00FA7940">
        <w:t>На засіданнях постійної комісії</w:t>
      </w:r>
      <w:r w:rsidR="00BF4E0A" w:rsidRPr="000F5974">
        <w:t xml:space="preserve"> </w:t>
      </w:r>
      <w:r w:rsidRPr="000F5974">
        <w:t>заслуховувались звіти щодо виконання програми соціально-економічного розвитку міста та виконання б</w:t>
      </w:r>
      <w:r w:rsidR="00042CAA">
        <w:t xml:space="preserve">юджету </w:t>
      </w:r>
      <w:r w:rsidR="000F5974" w:rsidRPr="000F5974">
        <w:t>головних розпорядників бюджетних коштів Сумської міської ради</w:t>
      </w:r>
      <w:r w:rsidR="00A03BA6" w:rsidRPr="000F5974">
        <w:t>.</w:t>
      </w:r>
      <w:r w:rsidR="00A03BA6">
        <w:t xml:space="preserve"> </w:t>
      </w:r>
    </w:p>
    <w:p w:rsidR="001F51C0" w:rsidRPr="00FA7940" w:rsidRDefault="00A03BA6" w:rsidP="00EE2A40">
      <w:pPr>
        <w:tabs>
          <w:tab w:val="left" w:pos="851"/>
        </w:tabs>
        <w:ind w:left="57" w:right="57" w:firstLine="510"/>
        <w:jc w:val="both"/>
      </w:pPr>
      <w:r w:rsidRPr="00FA7940">
        <w:t xml:space="preserve">На засіданнях комісії </w:t>
      </w:r>
      <w:r w:rsidR="008E246D" w:rsidRPr="00FA7940">
        <w:t>опрацьовувались питання про встановлення місцевих податків і зборів, розмірів їх ставок, про надання піль</w:t>
      </w:r>
      <w:r w:rsidR="00FA7940" w:rsidRPr="00FA7940">
        <w:t xml:space="preserve">г по місцевих податках і зборах </w:t>
      </w:r>
      <w:r w:rsidR="008E246D" w:rsidRPr="00FA7940">
        <w:t>та інші питання в межах напрямків діяльності та функціональної спрямованості комісії.</w:t>
      </w:r>
    </w:p>
    <w:p w:rsidR="00066EAF" w:rsidRDefault="00066EAF" w:rsidP="00EE2A40">
      <w:pPr>
        <w:tabs>
          <w:tab w:val="left" w:pos="851"/>
        </w:tabs>
        <w:ind w:left="57" w:right="57" w:firstLine="510"/>
        <w:jc w:val="both"/>
      </w:pPr>
      <w:r>
        <w:t>На контролі постійної к</w:t>
      </w:r>
      <w:r w:rsidR="00FA47C2">
        <w:t>омісії у 201</w:t>
      </w:r>
      <w:r w:rsidR="00B667C3">
        <w:t>9</w:t>
      </w:r>
      <w:r w:rsidR="00FA47C2">
        <w:t xml:space="preserve"> році знаходили</w:t>
      </w:r>
      <w:r>
        <w:t>ся наступні галузеві програми:</w:t>
      </w:r>
    </w:p>
    <w:p w:rsidR="005B01A7" w:rsidRDefault="005B01A7" w:rsidP="005B01A7">
      <w:pPr>
        <w:pStyle w:val="a7"/>
        <w:numPr>
          <w:ilvl w:val="0"/>
          <w:numId w:val="11"/>
        </w:numPr>
        <w:ind w:left="567" w:right="57"/>
        <w:jc w:val="both"/>
      </w:pPr>
      <w:r>
        <w:t>Програма</w:t>
      </w:r>
      <w:r w:rsidR="00453072">
        <w:t xml:space="preserve"> економічного і соціального розвитку м. Суми на 2019 рік та основних напря</w:t>
      </w:r>
      <w:r w:rsidR="001B7601">
        <w:t>мків розвитку на 2020-2021 роки</w:t>
      </w:r>
      <w:r>
        <w:t>;</w:t>
      </w:r>
    </w:p>
    <w:p w:rsidR="0042761F" w:rsidRDefault="0042761F" w:rsidP="005B01A7">
      <w:pPr>
        <w:pStyle w:val="a7"/>
        <w:numPr>
          <w:ilvl w:val="0"/>
          <w:numId w:val="11"/>
        </w:numPr>
        <w:ind w:left="567" w:right="57"/>
        <w:jc w:val="both"/>
      </w:pPr>
      <w:r w:rsidRPr="0042761F">
        <w:lastRenderedPageBreak/>
        <w:t>Цільова програма підтримки малого та середнього підприємництва в м.</w:t>
      </w:r>
      <w:r w:rsidR="00352AC3">
        <w:t> </w:t>
      </w:r>
      <w:r w:rsidRPr="0042761F">
        <w:t>Суми на 2017-2019 роки</w:t>
      </w:r>
      <w:r>
        <w:t>;</w:t>
      </w:r>
    </w:p>
    <w:p w:rsidR="0042761F" w:rsidRDefault="00C202A6" w:rsidP="005B01A7">
      <w:pPr>
        <w:pStyle w:val="a7"/>
        <w:numPr>
          <w:ilvl w:val="0"/>
          <w:numId w:val="11"/>
        </w:numPr>
        <w:ind w:left="567" w:right="57"/>
        <w:jc w:val="both"/>
      </w:pPr>
      <w:r>
        <w:t>Міська програма</w:t>
      </w:r>
      <w:r w:rsidRPr="00C202A6">
        <w:t xml:space="preserve"> «Автоматизація муніципальних телекомунікаційних систем на 2017-2019 роки в м. Суми»</w:t>
      </w:r>
      <w:r>
        <w:t>.</w:t>
      </w:r>
    </w:p>
    <w:p w:rsidR="005672F6" w:rsidRDefault="00042CAA" w:rsidP="00EE2A40">
      <w:pPr>
        <w:tabs>
          <w:tab w:val="left" w:pos="851"/>
        </w:tabs>
        <w:ind w:left="57" w:right="57" w:firstLine="510"/>
        <w:jc w:val="both"/>
      </w:pPr>
      <w:r>
        <w:t>Постійна комісія протягом 201</w:t>
      </w:r>
      <w:r w:rsidR="009D241A">
        <w:t>9</w:t>
      </w:r>
      <w:r w:rsidR="00AC1BCC">
        <w:t xml:space="preserve"> року </w:t>
      </w:r>
      <w:r w:rsidR="00AC1BCC" w:rsidRPr="00A4614E">
        <w:t>забезпечу</w:t>
      </w:r>
      <w:r w:rsidR="00AC1BCC">
        <w:t>вала підготовку експертних висновків</w:t>
      </w:r>
      <w:r w:rsidR="00AC1BCC" w:rsidRPr="00A4614E">
        <w:t xml:space="preserve"> щодо </w:t>
      </w:r>
      <w:r w:rsidR="005672F6">
        <w:t>від</w:t>
      </w:r>
      <w:r w:rsidR="00610342">
        <w:t>повідно</w:t>
      </w:r>
      <w:r w:rsidR="005672F6">
        <w:t>сті проектів регуляторних</w:t>
      </w:r>
      <w:r w:rsidR="005672F6" w:rsidRPr="00A4614E">
        <w:t xml:space="preserve"> акт</w:t>
      </w:r>
      <w:r w:rsidR="005672F6">
        <w:t>ів</w:t>
      </w:r>
      <w:r w:rsidR="005672F6" w:rsidRPr="00A4614E">
        <w:t xml:space="preserve"> вимогам статей 4 та 8 Закону України «Про засади державної регуляторної політики у сфері господарської діяльності»</w:t>
      </w:r>
      <w:r w:rsidR="005672F6">
        <w:t xml:space="preserve"> </w:t>
      </w:r>
      <w:r w:rsidR="00F11665">
        <w:t xml:space="preserve">відповідно </w:t>
      </w:r>
      <w:r w:rsidR="005672F6">
        <w:t xml:space="preserve">до наступних </w:t>
      </w:r>
      <w:r w:rsidR="005672F6" w:rsidRPr="00F11665">
        <w:t>регуляторних актів</w:t>
      </w:r>
      <w:r w:rsidR="005672F6" w:rsidRPr="002C6F4E">
        <w:rPr>
          <w:b/>
        </w:rPr>
        <w:t> –</w:t>
      </w:r>
      <w:r w:rsidR="005672F6" w:rsidRPr="00A95632">
        <w:t xml:space="preserve"> проект</w:t>
      </w:r>
      <w:r w:rsidR="005672F6">
        <w:t>ів рішень</w:t>
      </w:r>
      <w:r w:rsidR="005672F6" w:rsidRPr="00A95632">
        <w:t xml:space="preserve"> Сумської міської ради</w:t>
      </w:r>
      <w:r w:rsidR="005672F6">
        <w:t>:</w:t>
      </w:r>
    </w:p>
    <w:p w:rsidR="00F91211" w:rsidRPr="0073298D" w:rsidRDefault="00F91211" w:rsidP="00F91211">
      <w:pPr>
        <w:pStyle w:val="a7"/>
        <w:numPr>
          <w:ilvl w:val="0"/>
          <w:numId w:val="13"/>
        </w:numPr>
        <w:ind w:left="426"/>
        <w:jc w:val="both"/>
      </w:pPr>
      <w:r w:rsidRPr="0073298D">
        <w:t>«Про встановлення збору за місця для паркування транспортних засобів»;</w:t>
      </w:r>
    </w:p>
    <w:p w:rsidR="00F91211" w:rsidRPr="0073298D" w:rsidRDefault="00F91211" w:rsidP="00F91211">
      <w:pPr>
        <w:pStyle w:val="a7"/>
        <w:numPr>
          <w:ilvl w:val="0"/>
          <w:numId w:val="13"/>
        </w:numPr>
        <w:ind w:left="426"/>
        <w:jc w:val="both"/>
      </w:pPr>
      <w:r w:rsidRPr="0073298D">
        <w:t>«Про встановлення фіксованих ставок єдиного податку для фізичних осіб-підприємців»;</w:t>
      </w:r>
    </w:p>
    <w:p w:rsidR="00F91211" w:rsidRPr="0073298D" w:rsidRDefault="00F91211" w:rsidP="00F91211">
      <w:pPr>
        <w:pStyle w:val="a7"/>
        <w:numPr>
          <w:ilvl w:val="0"/>
          <w:numId w:val="13"/>
        </w:numPr>
        <w:ind w:left="426"/>
        <w:jc w:val="both"/>
      </w:pPr>
      <w:r w:rsidRPr="0073298D">
        <w:t>«Про встановлення ставок та пільг із сплати податку на нерухоме майно, відмінне від земельної ділянки»;</w:t>
      </w:r>
    </w:p>
    <w:p w:rsidR="00F91211" w:rsidRPr="0073298D" w:rsidRDefault="00F91211" w:rsidP="00F91211">
      <w:pPr>
        <w:pStyle w:val="a7"/>
        <w:numPr>
          <w:ilvl w:val="0"/>
          <w:numId w:val="13"/>
        </w:numPr>
        <w:ind w:left="426"/>
        <w:jc w:val="both"/>
      </w:pPr>
      <w:r w:rsidRPr="0073298D">
        <w:t>«Про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F91211" w:rsidRPr="0073298D" w:rsidRDefault="00F91211" w:rsidP="00F91211">
      <w:pPr>
        <w:pStyle w:val="a7"/>
        <w:numPr>
          <w:ilvl w:val="0"/>
          <w:numId w:val="13"/>
        </w:numPr>
        <w:ind w:left="426"/>
        <w:jc w:val="both"/>
      </w:pPr>
      <w:r w:rsidRPr="0073298D">
        <w:t>«Про встановлення плати за землю»;</w:t>
      </w:r>
    </w:p>
    <w:p w:rsidR="00F91211" w:rsidRPr="0073298D" w:rsidRDefault="00F91211" w:rsidP="00F91211">
      <w:pPr>
        <w:pStyle w:val="a7"/>
        <w:numPr>
          <w:ilvl w:val="0"/>
          <w:numId w:val="13"/>
        </w:numPr>
        <w:ind w:left="426"/>
        <w:jc w:val="both"/>
      </w:pPr>
      <w:r w:rsidRPr="0073298D">
        <w:t>«Про внесення змін до рішення Сумської міської ради від 20 червня 2018 року № 3576-МР «Про встановлення плати за землю» (зі змінами)».</w:t>
      </w:r>
    </w:p>
    <w:p w:rsidR="005B0EF0" w:rsidRDefault="001B7601" w:rsidP="00EE2A40">
      <w:pPr>
        <w:ind w:firstLine="567"/>
        <w:jc w:val="both"/>
      </w:pPr>
      <w:r>
        <w:t>На постійну косію</w:t>
      </w:r>
      <w:r w:rsidR="003D3A38">
        <w:t xml:space="preserve"> </w:t>
      </w:r>
      <w:r>
        <w:t xml:space="preserve">було покладено </w:t>
      </w:r>
      <w:r w:rsidR="003D3A38">
        <w:t xml:space="preserve"> контроль</w:t>
      </w:r>
      <w:r w:rsidR="008E246D" w:rsidRPr="00BF4E0A">
        <w:t xml:space="preserve"> за виконанням рішень міської ради, що стосуються</w:t>
      </w:r>
      <w:r w:rsidR="00BF4E0A">
        <w:t xml:space="preserve"> компетенції постійної комісії, а саме</w:t>
      </w:r>
      <w:r w:rsidR="005B0EF0">
        <w:t>:</w:t>
      </w:r>
    </w:p>
    <w:p w:rsidR="00180F28" w:rsidRPr="002F0343" w:rsidRDefault="00180F28" w:rsidP="001B10D5">
      <w:pPr>
        <w:pStyle w:val="a7"/>
        <w:numPr>
          <w:ilvl w:val="0"/>
          <w:numId w:val="3"/>
        </w:numPr>
        <w:ind w:left="284"/>
        <w:jc w:val="both"/>
      </w:pPr>
      <w:r w:rsidRPr="002F0343">
        <w:t>рішення Сумської міської ради «</w:t>
      </w:r>
      <w:r w:rsidR="0007759B" w:rsidRPr="002F0343">
        <w:t>Про внесення змін та доповнень до міського  бюджету м. Суми  на  2019  рік</w:t>
      </w:r>
      <w:r w:rsidR="001D3AA6">
        <w:t>»</w:t>
      </w:r>
      <w:r w:rsidR="001B10D5" w:rsidRPr="002F0343">
        <w:t>;</w:t>
      </w:r>
    </w:p>
    <w:p w:rsidR="001B7601" w:rsidRDefault="001B7601" w:rsidP="001B7601">
      <w:pPr>
        <w:pStyle w:val="a7"/>
        <w:numPr>
          <w:ilvl w:val="0"/>
          <w:numId w:val="3"/>
        </w:numPr>
        <w:ind w:left="284"/>
        <w:jc w:val="both"/>
      </w:pPr>
      <w:r>
        <w:t>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1B7601" w:rsidRDefault="001B7601" w:rsidP="001B7601">
      <w:pPr>
        <w:pStyle w:val="a7"/>
        <w:numPr>
          <w:ilvl w:val="0"/>
          <w:numId w:val="3"/>
        </w:numPr>
        <w:ind w:left="284"/>
        <w:jc w:val="both"/>
      </w:pPr>
      <w:r>
        <w:t>рішення Сумської міської ради від 05 червня 2019 року № 5114-МР «Про внесення змін та доповнень до сільського бюджету села Піщане на 2019 рік»;</w:t>
      </w:r>
    </w:p>
    <w:p w:rsidR="001B7601" w:rsidRDefault="001B7601" w:rsidP="001B7601">
      <w:pPr>
        <w:pStyle w:val="a7"/>
        <w:numPr>
          <w:ilvl w:val="0"/>
          <w:numId w:val="3"/>
        </w:numPr>
        <w:ind w:left="284"/>
        <w:jc w:val="both"/>
      </w:pPr>
      <w:r>
        <w:t>рішення Сумської міської ради від 19 червня 2019 року № 5279</w:t>
      </w:r>
      <w:r w:rsidR="00944512">
        <w:t>-</w:t>
      </w:r>
      <w:r>
        <w:t xml:space="preserve">МР «Про уповноваження виконавців на підготовку та реалізацію проекту «Енергоефективна </w:t>
      </w:r>
      <w:proofErr w:type="spellStart"/>
      <w:r>
        <w:t>термомодернізація</w:t>
      </w:r>
      <w:proofErr w:type="spellEnd"/>
      <w:r>
        <w:t xml:space="preserve"> (капітальний ремонт) будівель комунального некомерційного підприємства «Дитяча клінічна лікарня Святої Зінаїди» Сумської міської ради за </w:t>
      </w:r>
      <w:proofErr w:type="spellStart"/>
      <w:r>
        <w:t>адресою</w:t>
      </w:r>
      <w:proofErr w:type="spellEnd"/>
      <w:r>
        <w:t>: м. Суми, вул. Троїцька, 28»;</w:t>
      </w:r>
    </w:p>
    <w:p w:rsidR="001B7601" w:rsidRDefault="001B7601" w:rsidP="001B7601">
      <w:pPr>
        <w:pStyle w:val="a7"/>
        <w:numPr>
          <w:ilvl w:val="0"/>
          <w:numId w:val="3"/>
        </w:numPr>
        <w:ind w:left="284"/>
        <w:jc w:val="both"/>
      </w:pPr>
      <w:r>
        <w:t xml:space="preserve">рішення Сумської міської ради від 19 червня 2019 року № 5278-МР «Про уповноваження виконавців на участь у програмі «NIP Україна – Водна програма модернізації» (NIP </w:t>
      </w:r>
      <w:proofErr w:type="spellStart"/>
      <w:r>
        <w:t>Ukraine</w:t>
      </w:r>
      <w:proofErr w:type="spellEnd"/>
      <w:r>
        <w:t xml:space="preserve"> </w:t>
      </w:r>
      <w:proofErr w:type="spellStart"/>
      <w:r>
        <w:t>Water</w:t>
      </w:r>
      <w:proofErr w:type="spellEnd"/>
      <w:r>
        <w:t xml:space="preserve"> </w:t>
      </w:r>
      <w:proofErr w:type="spellStart"/>
      <w:r>
        <w:t>Modernisation</w:t>
      </w:r>
      <w:proofErr w:type="spellEnd"/>
      <w:r>
        <w:t xml:space="preserve"> </w:t>
      </w:r>
      <w:proofErr w:type="spellStart"/>
      <w:r>
        <w:t>Programme</w:t>
      </w:r>
      <w:proofErr w:type="spellEnd"/>
      <w:r>
        <w:t>)»;</w:t>
      </w:r>
    </w:p>
    <w:p w:rsidR="001B7601" w:rsidRDefault="001B7601" w:rsidP="001B7601">
      <w:pPr>
        <w:pStyle w:val="a7"/>
        <w:numPr>
          <w:ilvl w:val="0"/>
          <w:numId w:val="3"/>
        </w:numPr>
        <w:ind w:left="284"/>
        <w:jc w:val="both"/>
      </w:pPr>
      <w:r>
        <w:t xml:space="preserve">рішення Сумської міської ради </w:t>
      </w:r>
      <w:r w:rsidRPr="003E6686">
        <w:t xml:space="preserve">від 25 липня 2018 року № 3676-МР «Про здійснення місцевого забезпечення для фінансування інвестиційного </w:t>
      </w:r>
      <w:r w:rsidRPr="003E6686">
        <w:lastRenderedPageBreak/>
        <w:t>проекту «Підвищення енергоефективності в дошкільних навчальних закладах міста Суми»</w:t>
      </w:r>
      <w:r>
        <w:t>;</w:t>
      </w:r>
    </w:p>
    <w:p w:rsidR="001B7601" w:rsidRDefault="001B7601" w:rsidP="001B7601">
      <w:pPr>
        <w:pStyle w:val="a7"/>
        <w:numPr>
          <w:ilvl w:val="0"/>
          <w:numId w:val="3"/>
        </w:numPr>
        <w:ind w:left="284"/>
        <w:jc w:val="both"/>
      </w:pPr>
      <w:r>
        <w:t>рішення Сумської міської ради від 06 серпня 2019 року № 5461-МР «Про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t>Електроавтотранс</w:t>
      </w:r>
      <w:proofErr w:type="spellEnd"/>
      <w:r>
        <w:t>» на участь у проекті «Міський громадський транспорт України» (зі змінами)»;</w:t>
      </w:r>
    </w:p>
    <w:p w:rsidR="001B7601" w:rsidRDefault="001B7601" w:rsidP="001B7601">
      <w:pPr>
        <w:pStyle w:val="a7"/>
        <w:numPr>
          <w:ilvl w:val="0"/>
          <w:numId w:val="3"/>
        </w:numPr>
        <w:ind w:left="284"/>
        <w:jc w:val="both"/>
      </w:pPr>
      <w:r>
        <w:t>рішення Сумської міської ради від 06 серпня 2019 року № 5480-МР «Про затвердження Плану місцевого економічного розвитку міста Суми»;</w:t>
      </w:r>
    </w:p>
    <w:p w:rsidR="001B7601" w:rsidRDefault="001B7601" w:rsidP="001B7601">
      <w:pPr>
        <w:pStyle w:val="a7"/>
        <w:numPr>
          <w:ilvl w:val="0"/>
          <w:numId w:val="3"/>
        </w:numPr>
        <w:ind w:left="284"/>
        <w:jc w:val="both"/>
      </w:pPr>
      <w:r>
        <w:t>рішення 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w:t>
      </w:r>
    </w:p>
    <w:p w:rsidR="0089241E" w:rsidRDefault="0089241E" w:rsidP="001B10D5">
      <w:pPr>
        <w:pStyle w:val="a7"/>
        <w:numPr>
          <w:ilvl w:val="0"/>
          <w:numId w:val="3"/>
        </w:numPr>
        <w:ind w:left="284"/>
        <w:jc w:val="both"/>
      </w:pPr>
      <w:r>
        <w:t>рішення Сумської міської ради від 18 вересня 2019 року № 5619-МР «Про внесення змін до рішення Сумської міської ради від 08 серпня 2018 року №</w:t>
      </w:r>
      <w:r w:rsidR="001B10D5">
        <w:t> </w:t>
      </w:r>
      <w:r>
        <w:t>3756 МР «Про громадський (</w:t>
      </w:r>
      <w:proofErr w:type="spellStart"/>
      <w:r>
        <w:t>партиципаторний</w:t>
      </w:r>
      <w:proofErr w:type="spellEnd"/>
      <w:r>
        <w:t>) бюджет м. Суми»</w:t>
      </w:r>
      <w:r w:rsidR="00A17261">
        <w:t>;</w:t>
      </w:r>
    </w:p>
    <w:p w:rsidR="00807810" w:rsidRDefault="001B7601" w:rsidP="001B10D5">
      <w:pPr>
        <w:pStyle w:val="a7"/>
        <w:numPr>
          <w:ilvl w:val="0"/>
          <w:numId w:val="3"/>
        </w:numPr>
        <w:ind w:left="284"/>
        <w:jc w:val="both"/>
      </w:pPr>
      <w:r>
        <w:t xml:space="preserve">рішення Сумської міської ради </w:t>
      </w:r>
      <w:r w:rsidR="00807810">
        <w:t>від 13 листопада 2019 року № 5853</w:t>
      </w:r>
      <w:r w:rsidR="00944512">
        <w:t>-</w:t>
      </w:r>
      <w:r w:rsidR="00807810">
        <w:t>МР «Про здійснення у 2019 році місцевого запозичення Сумською міською радою шляхом залучення кредитних коштів Північної еко</w:t>
      </w:r>
      <w:r w:rsidR="008028A2">
        <w:t>логічної фінансової корпорації».</w:t>
      </w:r>
    </w:p>
    <w:p w:rsidR="008E246D" w:rsidRDefault="008E246D" w:rsidP="00EE2A40">
      <w:pPr>
        <w:ind w:left="48" w:firstLine="567"/>
        <w:jc w:val="both"/>
      </w:pPr>
      <w:r>
        <w:t xml:space="preserve">У своїй діяльності комісія завжди враховує і вивчає громадську думку жителів міста, розглядає заяви та пропозиції розпорядників </w:t>
      </w:r>
      <w:r w:rsidR="00872C0A">
        <w:t xml:space="preserve">бюджетних </w:t>
      </w:r>
      <w:r>
        <w:t xml:space="preserve">коштів з питань, віднесених до її компетенції. Одним із аспектів діяльності постійної комісії є розгляд звернень юридичних і фізичних осіб з питання надання пільг та фінансової підтримки. </w:t>
      </w:r>
    </w:p>
    <w:p w:rsidR="008E246D" w:rsidRDefault="008E246D" w:rsidP="00EE2A40">
      <w:pPr>
        <w:ind w:firstLine="567"/>
        <w:jc w:val="both"/>
      </w:pPr>
      <w:r>
        <w:t>Слід відмітити активність у роботі всіх членів комісії, які є досвідченими, висококваліфікованими фахівцями своєї справи, завдяки чому, постійна комісія працює злагоджено, оперативно і професійно.</w:t>
      </w:r>
    </w:p>
    <w:p w:rsidR="008E246D" w:rsidRDefault="008E246D" w:rsidP="00E03180">
      <w:pPr>
        <w:pStyle w:val="a5"/>
        <w:ind w:firstLine="0"/>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Pr="007F32BD" w:rsidRDefault="00C0487F" w:rsidP="00C0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r>
        <w:t>Сумський міський голова</w:t>
      </w:r>
      <w:r>
        <w:tab/>
      </w:r>
      <w:r>
        <w:tab/>
      </w:r>
      <w:r>
        <w:tab/>
      </w:r>
      <w:r>
        <w:tab/>
      </w:r>
      <w:r>
        <w:tab/>
        <w:t>О.М. Лисенко</w:t>
      </w:r>
    </w:p>
    <w:p w:rsidR="00A75352" w:rsidRDefault="00A75352" w:rsidP="008E246D">
      <w:pPr>
        <w:rPr>
          <w:sz w:val="24"/>
          <w:szCs w:val="24"/>
        </w:rPr>
      </w:pPr>
    </w:p>
    <w:p w:rsidR="00A75352" w:rsidRDefault="00A75352" w:rsidP="008E246D">
      <w:pPr>
        <w:rPr>
          <w:sz w:val="24"/>
          <w:szCs w:val="24"/>
        </w:rPr>
      </w:pPr>
    </w:p>
    <w:p w:rsidR="008E246D" w:rsidRPr="00944512" w:rsidRDefault="00C0487F" w:rsidP="008E246D">
      <w:pPr>
        <w:rPr>
          <w:sz w:val="24"/>
          <w:szCs w:val="24"/>
        </w:rPr>
      </w:pPr>
      <w:r w:rsidRPr="00944512">
        <w:rPr>
          <w:sz w:val="24"/>
          <w:szCs w:val="24"/>
        </w:rPr>
        <w:t>Виконавець:</w:t>
      </w:r>
      <w:r w:rsidR="0089241E" w:rsidRPr="00944512">
        <w:rPr>
          <w:sz w:val="24"/>
          <w:szCs w:val="24"/>
        </w:rPr>
        <w:t xml:space="preserve"> </w:t>
      </w:r>
      <w:r w:rsidR="00944512" w:rsidRPr="00944512">
        <w:rPr>
          <w:sz w:val="24"/>
          <w:szCs w:val="24"/>
        </w:rPr>
        <w:t>Шилов В.О.</w:t>
      </w:r>
    </w:p>
    <w:sectPr w:rsidR="008E246D" w:rsidRPr="0094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1"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0"/>
  </w:num>
  <w:num w:numId="6">
    <w:abstractNumId w:val="7"/>
  </w:num>
  <w:num w:numId="7">
    <w:abstractNumId w:val="2"/>
  </w:num>
  <w:num w:numId="8">
    <w:abstractNumId w:val="12"/>
  </w:num>
  <w:num w:numId="9">
    <w:abstractNumId w:val="6"/>
  </w:num>
  <w:num w:numId="10">
    <w:abstractNumId w:val="10"/>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4C0B"/>
    <w:rsid w:val="00022430"/>
    <w:rsid w:val="00030E67"/>
    <w:rsid w:val="00042CAA"/>
    <w:rsid w:val="00053888"/>
    <w:rsid w:val="000604AB"/>
    <w:rsid w:val="00066EAF"/>
    <w:rsid w:val="00071AD7"/>
    <w:rsid w:val="000737D1"/>
    <w:rsid w:val="000774DB"/>
    <w:rsid w:val="0007759B"/>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C0CCE"/>
    <w:rsid w:val="002C6F4E"/>
    <w:rsid w:val="002E56E6"/>
    <w:rsid w:val="002F0343"/>
    <w:rsid w:val="002F10FA"/>
    <w:rsid w:val="002F3251"/>
    <w:rsid w:val="002F78A6"/>
    <w:rsid w:val="003008FD"/>
    <w:rsid w:val="00303E40"/>
    <w:rsid w:val="00304B3C"/>
    <w:rsid w:val="00306554"/>
    <w:rsid w:val="00311C4C"/>
    <w:rsid w:val="00352AC3"/>
    <w:rsid w:val="00355616"/>
    <w:rsid w:val="0036142F"/>
    <w:rsid w:val="00387829"/>
    <w:rsid w:val="00390020"/>
    <w:rsid w:val="003C2AF2"/>
    <w:rsid w:val="003C72F1"/>
    <w:rsid w:val="003D3A38"/>
    <w:rsid w:val="003D748F"/>
    <w:rsid w:val="003E6686"/>
    <w:rsid w:val="00411679"/>
    <w:rsid w:val="00414279"/>
    <w:rsid w:val="0042761F"/>
    <w:rsid w:val="00431AF8"/>
    <w:rsid w:val="00435955"/>
    <w:rsid w:val="00443795"/>
    <w:rsid w:val="004502F3"/>
    <w:rsid w:val="00453072"/>
    <w:rsid w:val="004849CA"/>
    <w:rsid w:val="00487B2E"/>
    <w:rsid w:val="0049668C"/>
    <w:rsid w:val="004A131C"/>
    <w:rsid w:val="004C6615"/>
    <w:rsid w:val="004F23F0"/>
    <w:rsid w:val="005015B4"/>
    <w:rsid w:val="005244F3"/>
    <w:rsid w:val="005274FA"/>
    <w:rsid w:val="00544FAF"/>
    <w:rsid w:val="005672F6"/>
    <w:rsid w:val="00573899"/>
    <w:rsid w:val="00577081"/>
    <w:rsid w:val="0058065E"/>
    <w:rsid w:val="005A4C40"/>
    <w:rsid w:val="005B01A7"/>
    <w:rsid w:val="005B0EF0"/>
    <w:rsid w:val="005B7AA9"/>
    <w:rsid w:val="005D38A7"/>
    <w:rsid w:val="005D7FB0"/>
    <w:rsid w:val="005E2956"/>
    <w:rsid w:val="005F0C50"/>
    <w:rsid w:val="005F263D"/>
    <w:rsid w:val="005F598B"/>
    <w:rsid w:val="00610342"/>
    <w:rsid w:val="00621B5C"/>
    <w:rsid w:val="00635574"/>
    <w:rsid w:val="00651D76"/>
    <w:rsid w:val="00654E19"/>
    <w:rsid w:val="00682EDB"/>
    <w:rsid w:val="006868D1"/>
    <w:rsid w:val="006918F7"/>
    <w:rsid w:val="006943C2"/>
    <w:rsid w:val="006A3A29"/>
    <w:rsid w:val="006A5781"/>
    <w:rsid w:val="006D2ADF"/>
    <w:rsid w:val="007238CB"/>
    <w:rsid w:val="007317A0"/>
    <w:rsid w:val="0073298D"/>
    <w:rsid w:val="007331C3"/>
    <w:rsid w:val="0075335B"/>
    <w:rsid w:val="007A045A"/>
    <w:rsid w:val="007A42B4"/>
    <w:rsid w:val="007A7BCE"/>
    <w:rsid w:val="007C4AB7"/>
    <w:rsid w:val="007C4B16"/>
    <w:rsid w:val="007E2674"/>
    <w:rsid w:val="007E3CEB"/>
    <w:rsid w:val="007F5775"/>
    <w:rsid w:val="008028A2"/>
    <w:rsid w:val="00807810"/>
    <w:rsid w:val="00834C27"/>
    <w:rsid w:val="00835EDF"/>
    <w:rsid w:val="00852735"/>
    <w:rsid w:val="00872C0A"/>
    <w:rsid w:val="008743EF"/>
    <w:rsid w:val="0089241E"/>
    <w:rsid w:val="008B4226"/>
    <w:rsid w:val="008D122B"/>
    <w:rsid w:val="008D6835"/>
    <w:rsid w:val="008E246D"/>
    <w:rsid w:val="008E55A1"/>
    <w:rsid w:val="008F4E8B"/>
    <w:rsid w:val="00902408"/>
    <w:rsid w:val="00917631"/>
    <w:rsid w:val="009203B4"/>
    <w:rsid w:val="00922EA4"/>
    <w:rsid w:val="00944512"/>
    <w:rsid w:val="00972E93"/>
    <w:rsid w:val="0099726B"/>
    <w:rsid w:val="009A16C9"/>
    <w:rsid w:val="009B07AF"/>
    <w:rsid w:val="009B1CB3"/>
    <w:rsid w:val="009C4103"/>
    <w:rsid w:val="009D241A"/>
    <w:rsid w:val="009D40F7"/>
    <w:rsid w:val="00A03BA6"/>
    <w:rsid w:val="00A040AA"/>
    <w:rsid w:val="00A17261"/>
    <w:rsid w:val="00A75352"/>
    <w:rsid w:val="00A77E97"/>
    <w:rsid w:val="00AA1FA0"/>
    <w:rsid w:val="00AB11FE"/>
    <w:rsid w:val="00AC1BCC"/>
    <w:rsid w:val="00AD28A1"/>
    <w:rsid w:val="00AD356A"/>
    <w:rsid w:val="00AE47F8"/>
    <w:rsid w:val="00AE57F3"/>
    <w:rsid w:val="00B002CE"/>
    <w:rsid w:val="00B14467"/>
    <w:rsid w:val="00B23368"/>
    <w:rsid w:val="00B434E2"/>
    <w:rsid w:val="00B505B9"/>
    <w:rsid w:val="00B667C3"/>
    <w:rsid w:val="00B73D2B"/>
    <w:rsid w:val="00B84472"/>
    <w:rsid w:val="00B9253D"/>
    <w:rsid w:val="00B96FB4"/>
    <w:rsid w:val="00BA0529"/>
    <w:rsid w:val="00BD4AED"/>
    <w:rsid w:val="00BF4E0A"/>
    <w:rsid w:val="00BF4E4E"/>
    <w:rsid w:val="00C0393B"/>
    <w:rsid w:val="00C0487F"/>
    <w:rsid w:val="00C10B48"/>
    <w:rsid w:val="00C202A6"/>
    <w:rsid w:val="00C22BBE"/>
    <w:rsid w:val="00C24F34"/>
    <w:rsid w:val="00C509F8"/>
    <w:rsid w:val="00C5655C"/>
    <w:rsid w:val="00CB2F90"/>
    <w:rsid w:val="00CB4708"/>
    <w:rsid w:val="00CD0BB1"/>
    <w:rsid w:val="00CE56E8"/>
    <w:rsid w:val="00CE6C08"/>
    <w:rsid w:val="00CF0E16"/>
    <w:rsid w:val="00D10299"/>
    <w:rsid w:val="00D220E6"/>
    <w:rsid w:val="00D228BD"/>
    <w:rsid w:val="00D3596F"/>
    <w:rsid w:val="00D36F9B"/>
    <w:rsid w:val="00D719C5"/>
    <w:rsid w:val="00D72A01"/>
    <w:rsid w:val="00D75026"/>
    <w:rsid w:val="00DB1E4D"/>
    <w:rsid w:val="00DC7434"/>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Название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D50C-9155-49C9-BB3C-5212A207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5</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Коваленко Юлія Юріївна</cp:lastModifiedBy>
  <cp:revision>439</cp:revision>
  <cp:lastPrinted>2020-01-22T08:05:00Z</cp:lastPrinted>
  <dcterms:created xsi:type="dcterms:W3CDTF">2016-12-27T12:40:00Z</dcterms:created>
  <dcterms:modified xsi:type="dcterms:W3CDTF">2020-01-22T08:15:00Z</dcterms:modified>
</cp:coreProperties>
</file>