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D5150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5150" w:rsidRDefault="009B5E42" w:rsidP="00D77C9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77C9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>Соколову Юрію Борисовичу</w:t>
            </w:r>
            <w:r w:rsidR="002F211A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A3A03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D77C9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Героїв Крут – </w:t>
            </w:r>
            <w:proofErr w:type="spellStart"/>
            <w:r w:rsidR="00D77C9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D77C9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D77C92" w:rsidRPr="000D5150">
              <w:rPr>
                <w:rFonts w:eastAsia="Times New Roman" w:cs="Times New Roman"/>
                <w:sz w:val="27"/>
                <w:szCs w:val="27"/>
                <w:lang w:eastAsia="ru-RU"/>
              </w:rPr>
              <w:t>Токарівський</w:t>
            </w:r>
            <w:proofErr w:type="spellEnd"/>
          </w:p>
        </w:tc>
      </w:tr>
    </w:tbl>
    <w:p w:rsidR="009B5E42" w:rsidRPr="000D515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D5150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515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0D515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D515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8791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07.11.2019</w:t>
      </w:r>
      <w:r w:rsidR="00952648" w:rsidRPr="000D515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D515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0D515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8791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0D5150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0D5150">
        <w:rPr>
          <w:rFonts w:eastAsia="Times New Roman" w:cs="Times New Roman"/>
          <w:sz w:val="27"/>
          <w:szCs w:val="27"/>
          <w:lang w:eastAsia="ru-RU"/>
        </w:rPr>
        <w:t>,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8D3" w:rsidRPr="000D5150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042EA6" w:rsidRPr="000D5150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0D5150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0D5150">
        <w:rPr>
          <w:rFonts w:eastAsia="Times New Roman" w:cs="Times New Roman"/>
          <w:sz w:val="27"/>
          <w:szCs w:val="27"/>
          <w:lang w:eastAsia="ru-RU"/>
        </w:rPr>
        <w:t>, 122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0D515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D515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D5150" w:rsidRDefault="009B5E42" w:rsidP="002E2B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5150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0D515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77C92" w:rsidRPr="000D5150">
        <w:rPr>
          <w:rFonts w:eastAsia="Times New Roman" w:cs="Times New Roman"/>
          <w:sz w:val="27"/>
          <w:szCs w:val="27"/>
          <w:lang w:eastAsia="ru-RU"/>
        </w:rPr>
        <w:t xml:space="preserve">Соколову Юрію Борисовичу </w:t>
      </w:r>
      <w:bookmarkStart w:id="0" w:name="_GoBack"/>
      <w:bookmarkEnd w:id="0"/>
      <w:r w:rsidRPr="000D515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0D515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0D515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D5150">
        <w:rPr>
          <w:rFonts w:eastAsia="Times New Roman" w:cs="Times New Roman"/>
          <w:sz w:val="27"/>
          <w:szCs w:val="27"/>
          <w:lang w:eastAsia="ru-RU"/>
        </w:rPr>
        <w:t>: м</w:t>
      </w:r>
      <w:r w:rsidR="00F56C52" w:rsidRPr="000D5150">
        <w:rPr>
          <w:rFonts w:eastAsia="Times New Roman" w:cs="Times New Roman"/>
          <w:sz w:val="27"/>
          <w:szCs w:val="27"/>
          <w:lang w:eastAsia="ru-RU"/>
        </w:rPr>
        <w:t xml:space="preserve">. Суми, </w:t>
      </w:r>
      <w:r w:rsidR="00D77C92" w:rsidRPr="000D5150">
        <w:rPr>
          <w:rFonts w:eastAsia="Times New Roman" w:cs="Times New Roman"/>
          <w:sz w:val="27"/>
          <w:szCs w:val="27"/>
          <w:lang w:eastAsia="ru-RU"/>
        </w:rPr>
        <w:t xml:space="preserve">вул. Героїв Крут – </w:t>
      </w:r>
      <w:proofErr w:type="spellStart"/>
      <w:r w:rsidR="00D77C92" w:rsidRPr="000D5150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D77C92" w:rsidRPr="000D5150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spellStart"/>
      <w:r w:rsidR="00D77C92" w:rsidRPr="000D5150">
        <w:rPr>
          <w:rFonts w:eastAsia="Times New Roman" w:cs="Times New Roman"/>
          <w:sz w:val="27"/>
          <w:szCs w:val="27"/>
          <w:lang w:eastAsia="ru-RU"/>
        </w:rPr>
        <w:t>Токарівський</w:t>
      </w:r>
      <w:proofErr w:type="spellEnd"/>
      <w:r w:rsidR="002C38D3" w:rsidRPr="000D5150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0D515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2C38D3" w:rsidRPr="000D5150">
        <w:rPr>
          <w:rFonts w:eastAsia="Times New Roman" w:cs="Times New Roman"/>
          <w:sz w:val="27"/>
          <w:szCs w:val="27"/>
          <w:lang w:eastAsia="ru-RU"/>
        </w:rPr>
        <w:t>0,01</w:t>
      </w:r>
      <w:r w:rsidR="004A3A03" w:rsidRPr="000D5150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D5150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2C38D3" w:rsidRPr="000D5150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0D515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5150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0D5150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0D5150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1C519C" w:rsidRPr="000D5150">
        <w:rPr>
          <w:color w:val="000000"/>
          <w:sz w:val="27"/>
          <w:szCs w:val="27"/>
          <w:shd w:val="clear" w:color="auto" w:fill="FFFFFF"/>
        </w:rPr>
        <w:t xml:space="preserve">частково </w:t>
      </w:r>
      <w:r w:rsidR="002C38D3" w:rsidRPr="000D5150">
        <w:rPr>
          <w:color w:val="000000"/>
          <w:sz w:val="27"/>
          <w:szCs w:val="27"/>
          <w:shd w:val="clear" w:color="auto" w:fill="FFFFFF"/>
        </w:rPr>
        <w:t>знаходиться</w:t>
      </w:r>
      <w:r w:rsidR="001C519C" w:rsidRPr="000D5150"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="001C519C" w:rsidRPr="000D5150">
        <w:rPr>
          <w:color w:val="000000"/>
          <w:sz w:val="27"/>
          <w:szCs w:val="27"/>
          <w:shd w:val="clear" w:color="auto" w:fill="FFFFFF"/>
        </w:rPr>
        <w:t>підзоні</w:t>
      </w:r>
      <w:proofErr w:type="spellEnd"/>
      <w:r w:rsidR="001C519C" w:rsidRPr="000D5150">
        <w:rPr>
          <w:color w:val="000000"/>
          <w:sz w:val="27"/>
          <w:szCs w:val="27"/>
          <w:shd w:val="clear" w:color="auto" w:fill="FFFFFF"/>
        </w:rPr>
        <w:t xml:space="preserve"> зелених насаджень спеціального призначення Р-3с в межах санітарно-захисної зони навколо </w:t>
      </w:r>
      <w:proofErr w:type="spellStart"/>
      <w:r w:rsidR="001C519C" w:rsidRPr="000D5150">
        <w:rPr>
          <w:color w:val="000000"/>
          <w:sz w:val="27"/>
          <w:szCs w:val="27"/>
          <w:shd w:val="clear" w:color="auto" w:fill="FFFFFF"/>
        </w:rPr>
        <w:t>автогаражного</w:t>
      </w:r>
      <w:proofErr w:type="spellEnd"/>
      <w:r w:rsidR="001C519C" w:rsidRPr="000D5150">
        <w:rPr>
          <w:color w:val="000000"/>
          <w:sz w:val="27"/>
          <w:szCs w:val="27"/>
          <w:shd w:val="clear" w:color="auto" w:fill="FFFFFF"/>
        </w:rPr>
        <w:t xml:space="preserve"> товариства та частково в зоні транспортної інфраструктури ТР-2</w:t>
      </w:r>
      <w:r w:rsidR="00163FDA" w:rsidRPr="000D5150">
        <w:rPr>
          <w:color w:val="000000"/>
          <w:sz w:val="27"/>
          <w:szCs w:val="27"/>
          <w:shd w:val="clear" w:color="auto" w:fill="FFFFFF"/>
        </w:rPr>
        <w:t xml:space="preserve"> (зона магістральних вулиць, майданів (у червоних лініях), де передбачається перспективне розширення вул. Героїв Крут</w:t>
      </w:r>
      <w:r w:rsidR="002C38D3" w:rsidRPr="000D5150">
        <w:rPr>
          <w:color w:val="000000"/>
          <w:sz w:val="27"/>
          <w:szCs w:val="27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73C4"/>
    <w:rsid w:val="000D5150"/>
    <w:rsid w:val="000F207A"/>
    <w:rsid w:val="001543B9"/>
    <w:rsid w:val="00163FDA"/>
    <w:rsid w:val="001C519C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87917"/>
    <w:rsid w:val="004A3A03"/>
    <w:rsid w:val="00561700"/>
    <w:rsid w:val="005631D9"/>
    <w:rsid w:val="00606F4F"/>
    <w:rsid w:val="0061104A"/>
    <w:rsid w:val="00704ADF"/>
    <w:rsid w:val="00866F3C"/>
    <w:rsid w:val="008A42A8"/>
    <w:rsid w:val="00952648"/>
    <w:rsid w:val="009B5E42"/>
    <w:rsid w:val="00CE7699"/>
    <w:rsid w:val="00D54A1E"/>
    <w:rsid w:val="00D612E5"/>
    <w:rsid w:val="00D77C92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dcterms:created xsi:type="dcterms:W3CDTF">2019-02-05T08:16:00Z</dcterms:created>
  <dcterms:modified xsi:type="dcterms:W3CDTF">2019-11-25T09:08:00Z</dcterms:modified>
</cp:coreProperties>
</file>