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8B" w:rsidRDefault="00066E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066E8B">
        <w:trPr>
          <w:trHeight w:val="1060"/>
        </w:trPr>
        <w:tc>
          <w:tcPr>
            <w:tcW w:w="4253" w:type="dxa"/>
          </w:tcPr>
          <w:p w:rsidR="00066E8B" w:rsidRDefault="000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:rsidR="00066E8B" w:rsidRDefault="00E3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u-RU"/>
              </w:rPr>
              <w:drawing>
                <wp:inline distT="0" distB="0" distL="114300" distR="114300">
                  <wp:extent cx="466725" cy="6572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66E8B" w:rsidRDefault="00E3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8"/>
                <w:szCs w:val="28"/>
              </w:rPr>
              <w:t>Проект</w:t>
            </w:r>
          </w:p>
          <w:p w:rsidR="00066E8B" w:rsidRDefault="00E3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оприлюднено</w:t>
            </w:r>
          </w:p>
          <w:p w:rsidR="00066E8B" w:rsidRDefault="00E3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«____»____________2019 р.</w:t>
            </w:r>
          </w:p>
          <w:p w:rsidR="00066E8B" w:rsidRDefault="000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66E8B" w:rsidRDefault="00066E8B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  <w:sz w:val="10"/>
          <w:szCs w:val="10"/>
        </w:rPr>
      </w:pPr>
    </w:p>
    <w:p w:rsidR="00066E8B" w:rsidRDefault="00E3072D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 w:val="0"/>
          <w:color w:val="000000"/>
          <w:sz w:val="36"/>
          <w:szCs w:val="36"/>
        </w:rPr>
        <w:t>СУМСЬКА МІСЬКА РАДА</w:t>
      </w:r>
    </w:p>
    <w:p w:rsidR="00066E8B" w:rsidRDefault="00E3072D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VІІ СКЛИКАННЯ ___ СЕСІЯ</w:t>
      </w:r>
    </w:p>
    <w:p w:rsidR="00066E8B" w:rsidRDefault="00E307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66E8B" w:rsidRDefault="00066E8B">
      <w:pPr>
        <w:jc w:val="center"/>
        <w:rPr>
          <w:b/>
          <w:sz w:val="12"/>
          <w:szCs w:val="12"/>
        </w:rPr>
      </w:pPr>
    </w:p>
    <w:p w:rsidR="00066E8B" w:rsidRDefault="00066E8B">
      <w:pPr>
        <w:jc w:val="center"/>
        <w:rPr>
          <w:b/>
          <w:sz w:val="12"/>
          <w:szCs w:val="12"/>
        </w:rPr>
      </w:pPr>
    </w:p>
    <w:p w:rsidR="00066E8B" w:rsidRDefault="00066E8B">
      <w:pPr>
        <w:jc w:val="center"/>
        <w:rPr>
          <w:b/>
          <w:sz w:val="12"/>
          <w:szCs w:val="12"/>
        </w:rPr>
      </w:pPr>
    </w:p>
    <w:tbl>
      <w:tblPr>
        <w:tblStyle w:val="a6"/>
        <w:tblW w:w="5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066E8B">
        <w:tc>
          <w:tcPr>
            <w:tcW w:w="5070" w:type="dxa"/>
          </w:tcPr>
          <w:p w:rsidR="00066E8B" w:rsidRDefault="00E30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31 липня 2019 року № ___ - МР</w:t>
            </w:r>
          </w:p>
          <w:p w:rsidR="00066E8B" w:rsidRDefault="00E3072D">
            <w:r>
              <w:rPr>
                <w:sz w:val="28"/>
                <w:szCs w:val="28"/>
              </w:rPr>
              <w:t>м. Суми</w:t>
            </w:r>
          </w:p>
        </w:tc>
      </w:tr>
      <w:tr w:rsidR="00066E8B">
        <w:tc>
          <w:tcPr>
            <w:tcW w:w="5070" w:type="dxa"/>
          </w:tcPr>
          <w:p w:rsidR="00066E8B" w:rsidRDefault="00066E8B">
            <w:pPr>
              <w:rPr>
                <w:sz w:val="28"/>
                <w:szCs w:val="28"/>
              </w:rPr>
            </w:pPr>
          </w:p>
        </w:tc>
      </w:tr>
      <w:tr w:rsidR="00066E8B">
        <w:tc>
          <w:tcPr>
            <w:tcW w:w="5070" w:type="dxa"/>
          </w:tcPr>
          <w:p w:rsidR="00066E8B" w:rsidRDefault="00E3072D">
            <w:pPr>
              <w:tabs>
                <w:tab w:val="left" w:pos="851"/>
              </w:tabs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Сумської міської ради від 28 листопада 2018 року № 4154 - МР «Про міську програму «Відкритий інформаційний простір          м. Суми» на 2019-2021 роки» (зі змінами)</w:t>
            </w:r>
          </w:p>
        </w:tc>
      </w:tr>
    </w:tbl>
    <w:p w:rsidR="00066E8B" w:rsidRDefault="00066E8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66E8B" w:rsidRDefault="00E3072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метою забезпечення розробки Стратегії розвитку міста Суми до 2027 року, керуючись статтею 25 Закону України «Про місцеве самоврядування в Україні», </w:t>
      </w:r>
      <w:r>
        <w:rPr>
          <w:b/>
          <w:sz w:val="28"/>
          <w:szCs w:val="28"/>
        </w:rPr>
        <w:t>Сумська міська рада</w:t>
      </w:r>
    </w:p>
    <w:p w:rsidR="00066E8B" w:rsidRDefault="00066E8B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66E8B" w:rsidRDefault="00E3072D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66E8B" w:rsidRDefault="00066E8B">
      <w:pPr>
        <w:jc w:val="both"/>
        <w:rPr>
          <w:sz w:val="28"/>
          <w:szCs w:val="28"/>
        </w:rPr>
      </w:pPr>
    </w:p>
    <w:p w:rsidR="00066E8B" w:rsidRDefault="00E3072D">
      <w:pPr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зміни до міської програми «Відкритий інформаційний простір м. Су</w:t>
      </w:r>
      <w:r>
        <w:rPr>
          <w:sz w:val="28"/>
          <w:szCs w:val="28"/>
        </w:rPr>
        <w:t>ми» на 2019-2021 роки, затвердженої рішенням Сумської міської ради від 28 листопада 2018 року № 4154 – МР (зі змінами), виклавши  у новій редакції:</w:t>
      </w:r>
    </w:p>
    <w:p w:rsidR="00066E8B" w:rsidRDefault="00E3072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1.1. Додатки 3,4,5 до Програми (додатки 1,2,3 до цього рішення).</w:t>
      </w:r>
    </w:p>
    <w:p w:rsidR="00066E8B" w:rsidRDefault="00E30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Організацію виконання даного рішення по</w:t>
      </w:r>
      <w:r>
        <w:rPr>
          <w:sz w:val="28"/>
          <w:szCs w:val="28"/>
        </w:rPr>
        <w:t>класти на секретаря Сумської міської ради Баранова А.В.</w:t>
      </w:r>
    </w:p>
    <w:p w:rsidR="00066E8B" w:rsidRDefault="00E30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покласти на </w:t>
      </w:r>
      <w:r>
        <w:rPr>
          <w:sz w:val="28"/>
          <w:szCs w:val="28"/>
          <w:highlight w:val="white"/>
        </w:rPr>
        <w:t xml:space="preserve">постійну комісію з питань планування соціально-економічного розвитку, бюджету, фінансів, розвитку підприємництва, торгівлі та послуг, регуляторної </w:t>
      </w:r>
      <w:r>
        <w:rPr>
          <w:sz w:val="28"/>
          <w:szCs w:val="28"/>
          <w:highlight w:val="white"/>
        </w:rPr>
        <w:t xml:space="preserve">політики </w:t>
      </w:r>
      <w:r>
        <w:rPr>
          <w:sz w:val="28"/>
          <w:szCs w:val="28"/>
        </w:rPr>
        <w:t>Сумської міської ради.</w:t>
      </w:r>
    </w:p>
    <w:p w:rsidR="00066E8B" w:rsidRDefault="00066E8B">
      <w:pPr>
        <w:rPr>
          <w:sz w:val="28"/>
          <w:szCs w:val="28"/>
        </w:rPr>
      </w:pPr>
    </w:p>
    <w:p w:rsidR="00066E8B" w:rsidRDefault="00066E8B">
      <w:pPr>
        <w:rPr>
          <w:sz w:val="28"/>
          <w:szCs w:val="28"/>
        </w:rPr>
      </w:pPr>
    </w:p>
    <w:p w:rsidR="00066E8B" w:rsidRDefault="00E3072D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О.М. Лисенко</w:t>
      </w:r>
    </w:p>
    <w:p w:rsidR="00066E8B" w:rsidRDefault="00066E8B">
      <w:pPr>
        <w:rPr>
          <w:sz w:val="28"/>
          <w:szCs w:val="28"/>
        </w:rPr>
      </w:pPr>
    </w:p>
    <w:p w:rsidR="00066E8B" w:rsidRDefault="00E3072D">
      <w:pPr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proofErr w:type="spellStart"/>
      <w:r>
        <w:rPr>
          <w:sz w:val="24"/>
          <w:szCs w:val="24"/>
        </w:rPr>
        <w:t>Кубрак</w:t>
      </w:r>
      <w:proofErr w:type="spellEnd"/>
      <w:r>
        <w:rPr>
          <w:sz w:val="24"/>
          <w:szCs w:val="24"/>
        </w:rPr>
        <w:t xml:space="preserve"> О.М.</w:t>
      </w:r>
    </w:p>
    <w:p w:rsidR="00066E8B" w:rsidRDefault="00E3072D">
      <w:pPr>
        <w:spacing w:after="160" w:line="259" w:lineRule="auto"/>
      </w:pPr>
      <w:r>
        <w:t>___________________</w:t>
      </w:r>
    </w:p>
    <w:p w:rsidR="00066E8B" w:rsidRDefault="00E3072D">
      <w:r>
        <w:t>Ініціатор розгляду питання - Сумський міський голова</w:t>
      </w:r>
    </w:p>
    <w:p w:rsidR="00066E8B" w:rsidRDefault="00E3072D">
      <w:r>
        <w:t>Проект рішення підготовлено управлінням стратегічного розвитку міста</w:t>
      </w:r>
    </w:p>
    <w:p w:rsidR="00066E8B" w:rsidRDefault="00E3072D">
      <w:r>
        <w:t>Д</w:t>
      </w:r>
      <w:r>
        <w:t>оповідач: управління стратегічного розвитку міста</w:t>
      </w:r>
    </w:p>
    <w:p w:rsidR="00066E8B" w:rsidRDefault="00066E8B"/>
    <w:p w:rsidR="00066E8B" w:rsidRDefault="00066E8B">
      <w:pPr>
        <w:jc w:val="center"/>
        <w:rPr>
          <w:sz w:val="28"/>
          <w:szCs w:val="28"/>
        </w:rPr>
      </w:pPr>
    </w:p>
    <w:p w:rsidR="00066E8B" w:rsidRDefault="00066E8B">
      <w:pPr>
        <w:jc w:val="center"/>
        <w:rPr>
          <w:sz w:val="28"/>
          <w:szCs w:val="28"/>
        </w:rPr>
      </w:pPr>
    </w:p>
    <w:p w:rsidR="00066E8B" w:rsidRDefault="00E3072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ПОГОДЖЕННЯ</w:t>
      </w:r>
    </w:p>
    <w:p w:rsidR="00066E8B" w:rsidRDefault="00E3072D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Сумської міської ради</w:t>
      </w:r>
    </w:p>
    <w:p w:rsidR="00066E8B" w:rsidRDefault="00E3072D">
      <w:pPr>
        <w:tabs>
          <w:tab w:val="left" w:pos="851"/>
        </w:tabs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Сумської міської ради від 28 листопада 2018 року № 4154 - МР «Про міську програму «Відкритий інформаційний </w:t>
      </w:r>
    </w:p>
    <w:p w:rsidR="00066E8B" w:rsidRDefault="00E3072D">
      <w:pPr>
        <w:tabs>
          <w:tab w:val="left" w:pos="851"/>
        </w:tabs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простір м. Суми» на 2019-2021 роки» (зі змінами)</w:t>
      </w:r>
    </w:p>
    <w:p w:rsidR="00066E8B" w:rsidRDefault="00066E8B">
      <w:pPr>
        <w:spacing w:after="240"/>
        <w:jc w:val="center"/>
        <w:rPr>
          <w:sz w:val="24"/>
          <w:szCs w:val="24"/>
        </w:rPr>
      </w:pPr>
    </w:p>
    <w:p w:rsidR="00066E8B" w:rsidRDefault="00E3072D">
      <w:pPr>
        <w:rPr>
          <w:sz w:val="28"/>
          <w:szCs w:val="28"/>
        </w:rPr>
      </w:pPr>
      <w:r>
        <w:rPr>
          <w:sz w:val="24"/>
          <w:szCs w:val="24"/>
        </w:rPr>
        <w:br/>
      </w:r>
      <w:r>
        <w:rPr>
          <w:sz w:val="28"/>
          <w:szCs w:val="28"/>
        </w:rPr>
        <w:t>Начальник управління стратегічного</w:t>
      </w:r>
    </w:p>
    <w:p w:rsidR="00066E8B" w:rsidRDefault="00E3072D">
      <w:pPr>
        <w:rPr>
          <w:sz w:val="28"/>
          <w:szCs w:val="28"/>
        </w:rPr>
      </w:pPr>
      <w:r>
        <w:rPr>
          <w:sz w:val="28"/>
          <w:szCs w:val="28"/>
        </w:rPr>
        <w:t>розвитку міста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Кубрак</w:t>
      </w:r>
      <w:proofErr w:type="spellEnd"/>
    </w:p>
    <w:p w:rsidR="00066E8B" w:rsidRDefault="00066E8B">
      <w:pPr>
        <w:rPr>
          <w:sz w:val="28"/>
          <w:szCs w:val="28"/>
        </w:rPr>
      </w:pPr>
    </w:p>
    <w:p w:rsidR="00066E8B" w:rsidRDefault="00066E8B">
      <w:pPr>
        <w:rPr>
          <w:sz w:val="28"/>
          <w:szCs w:val="28"/>
        </w:rPr>
      </w:pPr>
    </w:p>
    <w:p w:rsidR="00066E8B" w:rsidRDefault="00066E8B">
      <w:pPr>
        <w:rPr>
          <w:sz w:val="28"/>
          <w:szCs w:val="28"/>
        </w:rPr>
      </w:pPr>
    </w:p>
    <w:p w:rsidR="00066E8B" w:rsidRDefault="00E3072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66E8B" w:rsidRDefault="00E3072D">
      <w:pPr>
        <w:rPr>
          <w:sz w:val="28"/>
          <w:szCs w:val="28"/>
        </w:rPr>
      </w:pPr>
      <w:r>
        <w:rPr>
          <w:sz w:val="28"/>
          <w:szCs w:val="28"/>
        </w:rPr>
        <w:t>економіки та інвестицій                                                              С.А. Липова</w:t>
      </w:r>
    </w:p>
    <w:p w:rsidR="00066E8B" w:rsidRDefault="00066E8B">
      <w:pPr>
        <w:spacing w:after="240"/>
        <w:rPr>
          <w:sz w:val="24"/>
          <w:szCs w:val="24"/>
        </w:rPr>
      </w:pPr>
      <w:bookmarkStart w:id="1" w:name="_gjdgxs" w:colFirst="0" w:colLast="0"/>
      <w:bookmarkEnd w:id="1"/>
    </w:p>
    <w:p w:rsidR="00066E8B" w:rsidRDefault="00066E8B">
      <w:pPr>
        <w:spacing w:after="240"/>
        <w:rPr>
          <w:sz w:val="24"/>
          <w:szCs w:val="24"/>
        </w:rPr>
      </w:pPr>
      <w:bookmarkStart w:id="2" w:name="_bugn56otoc5t" w:colFirst="0" w:colLast="0"/>
      <w:bookmarkEnd w:id="2"/>
    </w:p>
    <w:p w:rsidR="00066E8B" w:rsidRDefault="00E3072D">
      <w:pPr>
        <w:rPr>
          <w:sz w:val="24"/>
          <w:szCs w:val="24"/>
        </w:rPr>
      </w:pP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ачальник відділу бухгал</w:t>
      </w:r>
      <w:r>
        <w:rPr>
          <w:sz w:val="28"/>
          <w:szCs w:val="28"/>
        </w:rPr>
        <w:t>терського</w:t>
      </w:r>
    </w:p>
    <w:p w:rsidR="00066E8B" w:rsidRDefault="00E3072D">
      <w:pPr>
        <w:rPr>
          <w:sz w:val="24"/>
          <w:szCs w:val="24"/>
        </w:rPr>
      </w:pPr>
      <w:r>
        <w:rPr>
          <w:sz w:val="28"/>
          <w:szCs w:val="28"/>
        </w:rPr>
        <w:t>обліку та звітності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         </w:t>
      </w:r>
      <w:r>
        <w:rPr>
          <w:sz w:val="28"/>
          <w:szCs w:val="28"/>
        </w:rPr>
        <w:t>О.А. Костенко</w:t>
      </w:r>
    </w:p>
    <w:p w:rsidR="00066E8B" w:rsidRDefault="00066E8B">
      <w:pPr>
        <w:spacing w:after="240"/>
        <w:rPr>
          <w:sz w:val="24"/>
          <w:szCs w:val="24"/>
        </w:rPr>
      </w:pPr>
    </w:p>
    <w:p w:rsidR="00066E8B" w:rsidRDefault="00066E8B">
      <w:pPr>
        <w:spacing w:after="240"/>
        <w:rPr>
          <w:sz w:val="24"/>
          <w:szCs w:val="24"/>
        </w:rPr>
      </w:pPr>
    </w:p>
    <w:p w:rsidR="00066E8B" w:rsidRDefault="00E3072D">
      <w:pPr>
        <w:rPr>
          <w:sz w:val="24"/>
          <w:szCs w:val="24"/>
        </w:rPr>
      </w:pPr>
      <w:r>
        <w:rPr>
          <w:sz w:val="28"/>
          <w:szCs w:val="28"/>
        </w:rPr>
        <w:t>В.о. н</w:t>
      </w:r>
      <w:r>
        <w:rPr>
          <w:color w:val="000000"/>
          <w:sz w:val="28"/>
          <w:szCs w:val="28"/>
        </w:rPr>
        <w:t>ачальника правового управління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І.В. Кальченко</w:t>
      </w:r>
    </w:p>
    <w:p w:rsidR="00066E8B" w:rsidRDefault="00E3072D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</w:p>
    <w:p w:rsidR="00066E8B" w:rsidRDefault="00066E8B">
      <w:pPr>
        <w:spacing w:after="240"/>
        <w:rPr>
          <w:sz w:val="24"/>
          <w:szCs w:val="24"/>
        </w:rPr>
      </w:pPr>
    </w:p>
    <w:p w:rsidR="00066E8B" w:rsidRDefault="00E3072D">
      <w:pPr>
        <w:rPr>
          <w:sz w:val="24"/>
          <w:szCs w:val="24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066E8B" w:rsidRDefault="00E3072D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</w:p>
    <w:p w:rsidR="00066E8B" w:rsidRDefault="00066E8B">
      <w:pPr>
        <w:spacing w:after="160" w:line="259" w:lineRule="auto"/>
        <w:rPr>
          <w:sz w:val="28"/>
          <w:szCs w:val="28"/>
        </w:rPr>
      </w:pPr>
    </w:p>
    <w:p w:rsidR="00066E8B" w:rsidRDefault="00066E8B">
      <w:pPr>
        <w:spacing w:after="160" w:line="259" w:lineRule="auto"/>
        <w:rPr>
          <w:sz w:val="28"/>
          <w:szCs w:val="28"/>
        </w:rPr>
      </w:pPr>
    </w:p>
    <w:p w:rsidR="00066E8B" w:rsidRDefault="00066E8B">
      <w:pPr>
        <w:spacing w:after="160" w:line="259" w:lineRule="auto"/>
        <w:rPr>
          <w:sz w:val="28"/>
          <w:szCs w:val="28"/>
        </w:rPr>
      </w:pPr>
    </w:p>
    <w:p w:rsidR="00066E8B" w:rsidRDefault="00066E8B">
      <w:pPr>
        <w:spacing w:after="160" w:line="259" w:lineRule="auto"/>
        <w:rPr>
          <w:sz w:val="28"/>
          <w:szCs w:val="28"/>
        </w:rPr>
      </w:pPr>
    </w:p>
    <w:p w:rsidR="00066E8B" w:rsidRDefault="00066E8B">
      <w:pPr>
        <w:spacing w:after="160" w:line="259" w:lineRule="auto"/>
        <w:rPr>
          <w:sz w:val="28"/>
          <w:szCs w:val="28"/>
        </w:rPr>
      </w:pPr>
    </w:p>
    <w:p w:rsidR="00066E8B" w:rsidRDefault="00066E8B">
      <w:pPr>
        <w:spacing w:after="160" w:line="259" w:lineRule="auto"/>
        <w:rPr>
          <w:sz w:val="28"/>
          <w:szCs w:val="28"/>
        </w:rPr>
      </w:pPr>
    </w:p>
    <w:p w:rsidR="00066E8B" w:rsidRDefault="00066E8B">
      <w:pPr>
        <w:spacing w:after="160" w:line="259" w:lineRule="auto"/>
        <w:rPr>
          <w:sz w:val="28"/>
          <w:szCs w:val="28"/>
        </w:rPr>
      </w:pPr>
    </w:p>
    <w:p w:rsidR="00066E8B" w:rsidRDefault="00066E8B">
      <w:pPr>
        <w:spacing w:after="160" w:line="259" w:lineRule="auto"/>
        <w:rPr>
          <w:sz w:val="28"/>
          <w:szCs w:val="28"/>
        </w:rPr>
      </w:pPr>
    </w:p>
    <w:sectPr w:rsidR="00066E8B">
      <w:pgSz w:w="11906" w:h="16838"/>
      <w:pgMar w:top="850" w:right="851" w:bottom="82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8B"/>
    <w:rsid w:val="00066E8B"/>
    <w:rsid w:val="00E3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C1289-5C8A-4824-9EA8-98DEE396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Басанець Марина Олександрівна</dc:creator>
  <cp:lastModifiedBy>Басанець Марина Олександрівна</cp:lastModifiedBy>
  <cp:revision>2</cp:revision>
  <dcterms:created xsi:type="dcterms:W3CDTF">2019-07-29T11:03:00Z</dcterms:created>
  <dcterms:modified xsi:type="dcterms:W3CDTF">2019-07-29T11:03:00Z</dcterms:modified>
</cp:coreProperties>
</file>