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C205C" w:rsidRPr="00477922" w:rsidTr="00633DD8">
        <w:trPr>
          <w:trHeight w:val="1213"/>
          <w:jc w:val="center"/>
        </w:trPr>
        <w:tc>
          <w:tcPr>
            <w:tcW w:w="4252" w:type="dxa"/>
          </w:tcPr>
          <w:p w:rsidR="00DC205C" w:rsidRPr="00477922" w:rsidRDefault="00DC205C" w:rsidP="00633DD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205C" w:rsidRPr="00477922" w:rsidRDefault="00DC205C" w:rsidP="00633DD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01F907B" wp14:editId="55F668CB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C205C" w:rsidRPr="00477922" w:rsidRDefault="00DC205C" w:rsidP="00633DD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C205C" w:rsidRPr="00477922" w:rsidRDefault="00DC205C" w:rsidP="0063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C205C" w:rsidRPr="00477922" w:rsidRDefault="00DC205C" w:rsidP="00633D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05C" w:rsidRPr="00477922" w:rsidRDefault="00DC205C" w:rsidP="00DC205C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C205C" w:rsidRPr="00477922" w:rsidRDefault="00DC205C" w:rsidP="00DC205C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C205C" w:rsidRPr="00477922" w:rsidTr="00633DD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C205C" w:rsidRPr="00600225" w:rsidRDefault="00DC205C" w:rsidP="00DC205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Тараненку Віталію Володимировичу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 м. Суми,                                  провул. Псільський, біля буд. № 8</w:t>
            </w:r>
          </w:p>
        </w:tc>
      </w:tr>
    </w:tbl>
    <w:p w:rsidR="00DC205C" w:rsidRPr="00477922" w:rsidRDefault="00DC205C" w:rsidP="00DC20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A5367">
        <w:rPr>
          <w:rFonts w:eastAsia="Times New Roman" w:cs="Times New Roman"/>
          <w:color w:val="000000" w:themeColor="text1"/>
          <w:szCs w:val="28"/>
          <w:lang w:eastAsia="ru-RU"/>
        </w:rPr>
        <w:t xml:space="preserve"> 11.07.2019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A5367">
        <w:rPr>
          <w:rFonts w:eastAsia="Times New Roman" w:cs="Times New Roman"/>
          <w:color w:val="000000" w:themeColor="text1"/>
          <w:szCs w:val="28"/>
          <w:lang w:eastAsia="ru-RU"/>
        </w:rPr>
        <w:t>161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C205C" w:rsidRPr="00477922" w:rsidRDefault="00DC205C" w:rsidP="00DC20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C205C" w:rsidRPr="00477922" w:rsidRDefault="00DC205C" w:rsidP="00DC205C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C205C" w:rsidRDefault="00DC205C" w:rsidP="00DC20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Та</w:t>
      </w:r>
      <w:r w:rsidR="00396A10">
        <w:rPr>
          <w:rFonts w:eastAsia="Times New Roman" w:cs="Times New Roman"/>
          <w:szCs w:val="28"/>
          <w:lang w:eastAsia="ru-RU"/>
        </w:rPr>
        <w:t xml:space="preserve">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адресою: м. Суми, провул. Псільський, біля буд. № 8, орієнтовною площею 0,1000 га для будівництва і обслуговування житлового будинку, господарських будівель і споруд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>
        <w:rPr>
          <w:rFonts w:eastAsia="Times New Roman" w:cs="Times New Roman"/>
          <w:szCs w:val="28"/>
          <w:lang w:eastAsia="ru-RU"/>
        </w:rPr>
        <w:t>тим, що позначена на графічних матеріалах бажана для отримання у власність земельна ділянка знаходиться на території сформованої земельної ділянки з кадастровим номером 5910136600:18:011:0030, яка перебуває в приватній власності іншої  особи.</w:t>
      </w:r>
    </w:p>
    <w:p w:rsidR="00DC205C" w:rsidRDefault="00DC205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205C" w:rsidRDefault="00DC205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7862" w:rsidRDefault="004F7862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205C" w:rsidRPr="00477922" w:rsidRDefault="00DC205C" w:rsidP="00DC20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C205C" w:rsidRPr="00477922" w:rsidRDefault="00DC205C" w:rsidP="00DC205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35F7B" w:rsidRDefault="00DC205C" w:rsidP="00DC205C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F35F7B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D0"/>
    <w:rsid w:val="001E67D0"/>
    <w:rsid w:val="00396A10"/>
    <w:rsid w:val="004F7862"/>
    <w:rsid w:val="00BA5367"/>
    <w:rsid w:val="00DC205C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399C"/>
  <w15:chartTrackingRefBased/>
  <w15:docId w15:val="{96BDB388-A453-489C-A4F2-0540F7B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5C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6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</cp:revision>
  <cp:lastPrinted>2019-07-17T13:43:00Z</cp:lastPrinted>
  <dcterms:created xsi:type="dcterms:W3CDTF">2019-07-04T08:02:00Z</dcterms:created>
  <dcterms:modified xsi:type="dcterms:W3CDTF">2019-07-23T13:38:00Z</dcterms:modified>
</cp:coreProperties>
</file>