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CF" w:rsidRPr="00303BDA" w:rsidRDefault="00B11C6B" w:rsidP="00DF1EC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3"/>
        <w:tblW w:w="4605" w:type="dxa"/>
        <w:tblInd w:w="4834" w:type="dxa"/>
        <w:tblLook w:val="04A0" w:firstRow="1" w:lastRow="0" w:firstColumn="1" w:lastColumn="0" w:noHBand="0" w:noVBand="1"/>
      </w:tblPr>
      <w:tblGrid>
        <w:gridCol w:w="4605"/>
      </w:tblGrid>
      <w:tr w:rsidR="00DF1ECF" w:rsidTr="00F46643">
        <w:trPr>
          <w:trHeight w:val="8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F1ECF" w:rsidRPr="006D560B" w:rsidRDefault="00DF1ECF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DF1ECF" w:rsidRDefault="00DF1ECF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Положення про порядок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проведення конкурсу на посад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рівників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>закладів зага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льної середньої освіти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6D560B">
              <w:rPr>
                <w:rFonts w:ascii="Times New Roman" w:hAnsi="Times New Roman"/>
                <w:sz w:val="28"/>
                <w:szCs w:val="28"/>
                <w:lang w:val="uk-UA"/>
              </w:rPr>
              <w:t>форми власності м. Суми</w:t>
            </w:r>
          </w:p>
        </w:tc>
      </w:tr>
    </w:tbl>
    <w:p w:rsidR="00B11C6B" w:rsidRPr="00303BDA" w:rsidRDefault="00B11C6B" w:rsidP="00DF1EC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BDA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:rsidR="00B11C6B" w:rsidRPr="00303BDA" w:rsidRDefault="00B11C6B" w:rsidP="00B11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3BDA">
        <w:rPr>
          <w:rFonts w:ascii="Times New Roman" w:hAnsi="Times New Roman"/>
          <w:b/>
          <w:sz w:val="28"/>
          <w:szCs w:val="28"/>
          <w:lang w:val="uk-UA"/>
        </w:rPr>
        <w:t>П</w:t>
      </w:r>
      <w:r w:rsidR="00264793">
        <w:rPr>
          <w:rFonts w:ascii="Times New Roman" w:hAnsi="Times New Roman"/>
          <w:b/>
          <w:sz w:val="28"/>
          <w:szCs w:val="28"/>
          <w:lang w:val="uk-UA"/>
        </w:rPr>
        <w:t>ерелік питань</w:t>
      </w:r>
    </w:p>
    <w:p w:rsidR="007C1086" w:rsidRDefault="007C1086" w:rsidP="00652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</w:t>
      </w:r>
      <w:r w:rsidR="00B11C6B" w:rsidRPr="00303BDA">
        <w:rPr>
          <w:rFonts w:ascii="Times New Roman" w:hAnsi="Times New Roman"/>
          <w:b/>
          <w:sz w:val="28"/>
          <w:szCs w:val="28"/>
          <w:lang w:val="uk-UA"/>
        </w:rPr>
        <w:t xml:space="preserve"> перевірк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B11C6B" w:rsidRPr="00303B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кандидатів на заміщення вакантних посад керівників </w:t>
      </w:r>
      <w:r w:rsidRPr="007C1086"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комунальної форми власності </w:t>
      </w:r>
      <w:r w:rsidR="00E564CE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7C1086">
        <w:rPr>
          <w:rFonts w:ascii="Times New Roman" w:hAnsi="Times New Roman"/>
          <w:b/>
          <w:sz w:val="28"/>
          <w:szCs w:val="28"/>
          <w:lang w:val="uk-UA"/>
        </w:rPr>
        <w:t>м. Суми</w:t>
      </w:r>
      <w:r w:rsidR="006527DC">
        <w:rPr>
          <w:rFonts w:ascii="Times New Roman" w:hAnsi="Times New Roman"/>
          <w:b/>
          <w:sz w:val="28"/>
          <w:szCs w:val="28"/>
          <w:lang w:val="uk-UA"/>
        </w:rPr>
        <w:t xml:space="preserve"> на</w:t>
      </w:r>
      <w:r w:rsidR="00B11C6B" w:rsidRPr="00303B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27DC" w:rsidRPr="00303BDA">
        <w:rPr>
          <w:rFonts w:ascii="Times New Roman" w:hAnsi="Times New Roman"/>
          <w:b/>
          <w:sz w:val="28"/>
          <w:szCs w:val="28"/>
          <w:lang w:val="uk-UA"/>
        </w:rPr>
        <w:t>знання</w:t>
      </w:r>
      <w:r w:rsidR="006527DC">
        <w:rPr>
          <w:rFonts w:ascii="Times New Roman" w:hAnsi="Times New Roman"/>
          <w:b/>
          <w:sz w:val="28"/>
          <w:szCs w:val="28"/>
          <w:lang w:val="uk-UA"/>
        </w:rPr>
        <w:t xml:space="preserve"> законодавства</w:t>
      </w:r>
      <w:r w:rsidR="00736999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7C1086" w:rsidRDefault="007C1086" w:rsidP="002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28F9" w:rsidRDefault="004A28F9" w:rsidP="002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28F9">
        <w:rPr>
          <w:rFonts w:ascii="Times New Roman" w:hAnsi="Times New Roman"/>
          <w:b/>
          <w:sz w:val="28"/>
          <w:szCs w:val="28"/>
          <w:lang w:val="uk-UA"/>
        </w:rPr>
        <w:t>Питання на перевірку знання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Конституції України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D7370">
        <w:rPr>
          <w:sz w:val="28"/>
          <w:szCs w:val="28"/>
          <w:lang w:val="uk-UA"/>
        </w:rPr>
        <w:t>1. Основні розділи </w:t>
      </w:r>
      <w:hyperlink r:id="rId6" w:tgtFrame="_blank" w:history="1">
        <w:r w:rsidRPr="002D737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Конституції України</w:t>
        </w:r>
      </w:hyperlink>
      <w:r w:rsidRPr="002D7370">
        <w:rPr>
          <w:sz w:val="28"/>
          <w:szCs w:val="28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0" w:name="n75"/>
      <w:bookmarkEnd w:id="0"/>
      <w:r w:rsidRPr="002D7370">
        <w:rPr>
          <w:sz w:val="28"/>
          <w:szCs w:val="28"/>
          <w:lang w:val="uk-UA"/>
        </w:rPr>
        <w:t>2. Основні риси Української держави за Конституцією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" w:name="n76"/>
      <w:bookmarkEnd w:id="1"/>
      <w:r w:rsidRPr="002D7370">
        <w:rPr>
          <w:sz w:val="28"/>
          <w:szCs w:val="28"/>
          <w:lang w:val="uk-UA"/>
        </w:rPr>
        <w:t>3. Форма правління в Україні.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2" w:name="n161"/>
      <w:bookmarkStart w:id="3" w:name="n78"/>
      <w:bookmarkEnd w:id="2"/>
      <w:bookmarkEnd w:id="3"/>
      <w:r w:rsidRPr="002D7370">
        <w:rPr>
          <w:sz w:val="28"/>
          <w:szCs w:val="28"/>
          <w:lang w:val="uk-UA"/>
        </w:rPr>
        <w:t>4. Державні символи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4" w:name="n79"/>
      <w:bookmarkEnd w:id="4"/>
      <w:r w:rsidRPr="002D7370">
        <w:rPr>
          <w:sz w:val="28"/>
          <w:szCs w:val="28"/>
          <w:lang w:val="uk-UA"/>
        </w:rPr>
        <w:t>5. Конституційне право на працю</w:t>
      </w:r>
      <w:bookmarkStart w:id="5" w:name="n80"/>
      <w:bookmarkEnd w:id="5"/>
      <w:r w:rsidRPr="002D7370">
        <w:rPr>
          <w:sz w:val="28"/>
          <w:szCs w:val="28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D7370">
        <w:rPr>
          <w:sz w:val="28"/>
          <w:szCs w:val="28"/>
          <w:lang w:val="uk-UA"/>
        </w:rPr>
        <w:t>6. Конституційне право на освіту.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6" w:name="n81"/>
      <w:bookmarkEnd w:id="6"/>
      <w:r w:rsidRPr="002D7370">
        <w:rPr>
          <w:sz w:val="28"/>
          <w:szCs w:val="28"/>
          <w:lang w:val="uk-UA"/>
        </w:rPr>
        <w:t>7. Конституційне право на соціальний захист</w:t>
      </w:r>
      <w:r w:rsidRPr="002D7370">
        <w:rPr>
          <w:sz w:val="28"/>
          <w:szCs w:val="28"/>
          <w:bdr w:val="none" w:sz="0" w:space="0" w:color="auto" w:frame="1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7" w:name="n82"/>
      <w:bookmarkEnd w:id="7"/>
      <w:r w:rsidRPr="002D7370">
        <w:rPr>
          <w:sz w:val="28"/>
          <w:szCs w:val="28"/>
          <w:lang w:val="uk-UA"/>
        </w:rPr>
        <w:t>8. Конституційне право на охорону здоров'я.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8" w:name="n83"/>
      <w:bookmarkEnd w:id="8"/>
      <w:r w:rsidRPr="002D7370">
        <w:rPr>
          <w:sz w:val="28"/>
          <w:szCs w:val="28"/>
          <w:lang w:val="uk-UA"/>
        </w:rPr>
        <w:t>9. Обов'язки громадянина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9" w:name="n84"/>
      <w:bookmarkEnd w:id="9"/>
      <w:r w:rsidRPr="002D7370">
        <w:rPr>
          <w:sz w:val="28"/>
          <w:szCs w:val="28"/>
          <w:lang w:val="uk-UA"/>
        </w:rPr>
        <w:t>10. Право громадянина України на вибори</w:t>
      </w:r>
      <w:r w:rsidRPr="002D7370">
        <w:rPr>
          <w:sz w:val="28"/>
          <w:szCs w:val="28"/>
          <w:bdr w:val="none" w:sz="0" w:space="0" w:color="auto" w:frame="1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0" w:name="n85"/>
      <w:bookmarkEnd w:id="10"/>
      <w:r w:rsidRPr="002D7370">
        <w:rPr>
          <w:sz w:val="28"/>
          <w:szCs w:val="28"/>
          <w:lang w:val="uk-UA"/>
        </w:rPr>
        <w:t>11. Повноваження Верховної Ради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1" w:name="n86"/>
      <w:bookmarkStart w:id="12" w:name="n87"/>
      <w:bookmarkEnd w:id="11"/>
      <w:bookmarkEnd w:id="12"/>
      <w:r w:rsidRPr="002D7370">
        <w:rPr>
          <w:sz w:val="28"/>
          <w:szCs w:val="28"/>
          <w:lang w:val="uk-UA"/>
        </w:rPr>
        <w:t>12. Державний бюджет України</w:t>
      </w:r>
      <w:r w:rsidRPr="002D7370">
        <w:rPr>
          <w:sz w:val="28"/>
          <w:szCs w:val="28"/>
          <w:bdr w:val="none" w:sz="0" w:space="0" w:color="auto" w:frame="1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3" w:name="n88"/>
      <w:bookmarkEnd w:id="13"/>
      <w:r w:rsidRPr="002D7370">
        <w:rPr>
          <w:sz w:val="28"/>
          <w:szCs w:val="28"/>
          <w:lang w:val="uk-UA"/>
        </w:rPr>
        <w:t>13. Порядок обрання Президента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4" w:name="n89"/>
      <w:bookmarkEnd w:id="14"/>
      <w:r w:rsidRPr="002D7370">
        <w:rPr>
          <w:sz w:val="28"/>
          <w:szCs w:val="28"/>
          <w:lang w:val="uk-UA"/>
        </w:rPr>
        <w:t>14. Повноваження Президента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5" w:name="n90"/>
      <w:bookmarkStart w:id="16" w:name="n92"/>
      <w:bookmarkEnd w:id="15"/>
      <w:bookmarkEnd w:id="16"/>
      <w:r w:rsidRPr="002D7370">
        <w:rPr>
          <w:sz w:val="28"/>
          <w:szCs w:val="28"/>
          <w:lang w:val="uk-UA"/>
        </w:rPr>
        <w:t>15. Повноваження Кабінету Міністрів України.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7" w:name="n93"/>
      <w:bookmarkEnd w:id="17"/>
      <w:r w:rsidRPr="002D7370">
        <w:rPr>
          <w:sz w:val="28"/>
          <w:szCs w:val="28"/>
          <w:lang w:val="uk-UA"/>
        </w:rPr>
        <w:t>16. Повноваження місцевих державних адміністрацій.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8" w:name="n94"/>
      <w:bookmarkStart w:id="19" w:name="n100"/>
      <w:bookmarkEnd w:id="18"/>
      <w:bookmarkEnd w:id="19"/>
      <w:r w:rsidRPr="002D7370">
        <w:rPr>
          <w:sz w:val="28"/>
          <w:szCs w:val="28"/>
          <w:lang w:val="uk-UA"/>
        </w:rPr>
        <w:t>17. Органи місцевого самоврядування в Україні</w:t>
      </w:r>
      <w:r w:rsidRPr="002D7370">
        <w:rPr>
          <w:sz w:val="28"/>
          <w:szCs w:val="28"/>
          <w:bdr w:val="none" w:sz="0" w:space="0" w:color="auto" w:frame="1"/>
          <w:lang w:val="uk-UA"/>
        </w:rPr>
        <w:t>.</w:t>
      </w:r>
    </w:p>
    <w:p w:rsidR="004A28F9" w:rsidRPr="002D7370" w:rsidRDefault="004A28F9" w:rsidP="004A28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20" w:name="n101"/>
      <w:bookmarkEnd w:id="20"/>
      <w:r w:rsidRPr="002D7370">
        <w:rPr>
          <w:sz w:val="28"/>
          <w:szCs w:val="28"/>
          <w:lang w:val="uk-UA"/>
        </w:rPr>
        <w:t>18. Повноваження територіальних громад за Конституцією України.</w:t>
      </w:r>
    </w:p>
    <w:p w:rsidR="004A28F9" w:rsidRDefault="004A28F9" w:rsidP="002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1" w:name="n102"/>
      <w:bookmarkEnd w:id="21"/>
    </w:p>
    <w:p w:rsidR="00B11C6B" w:rsidRPr="00D018F7" w:rsidRDefault="007C1086" w:rsidP="0021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2D73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553D"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перевірк</w:t>
      </w:r>
      <w:r w:rsidR="00A4553D">
        <w:rPr>
          <w:rFonts w:ascii="Times New Roman" w:hAnsi="Times New Roman"/>
          <w:b/>
          <w:sz w:val="28"/>
          <w:szCs w:val="28"/>
          <w:lang w:val="uk-UA"/>
        </w:rPr>
        <w:t>у</w:t>
      </w:r>
      <w:r w:rsidR="002D73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знання </w:t>
      </w:r>
      <w:r w:rsidR="00D018F7" w:rsidRPr="00D018F7">
        <w:rPr>
          <w:rFonts w:ascii="Times New Roman" w:hAnsi="Times New Roman"/>
          <w:b/>
          <w:sz w:val="28"/>
          <w:szCs w:val="28"/>
          <w:lang w:val="uk-UA"/>
        </w:rPr>
        <w:t>законів України «Про освіту», «Про загальну середню освіту»</w:t>
      </w:r>
      <w:r w:rsidR="001945F9" w:rsidRPr="002D7370">
        <w:rPr>
          <w:lang w:val="uk-UA"/>
        </w:rPr>
        <w:t xml:space="preserve">, </w:t>
      </w:r>
      <w:r w:rsidR="001945F9" w:rsidRPr="001945F9">
        <w:rPr>
          <w:rFonts w:ascii="Times New Roman" w:hAnsi="Times New Roman"/>
          <w:b/>
          <w:sz w:val="28"/>
          <w:szCs w:val="28"/>
          <w:lang w:val="uk-UA"/>
        </w:rPr>
        <w:t>Концепці</w:t>
      </w:r>
      <w:r w:rsidR="001945F9">
        <w:rPr>
          <w:rFonts w:ascii="Times New Roman" w:hAnsi="Times New Roman"/>
          <w:b/>
          <w:sz w:val="28"/>
          <w:szCs w:val="28"/>
          <w:lang w:val="uk-UA"/>
        </w:rPr>
        <w:t>ї</w:t>
      </w:r>
      <w:r w:rsidR="001945F9" w:rsidRPr="001945F9">
        <w:rPr>
          <w:rFonts w:ascii="Times New Roman" w:hAnsi="Times New Roman"/>
          <w:b/>
          <w:sz w:val="28"/>
          <w:szCs w:val="28"/>
          <w:lang w:val="uk-UA"/>
        </w:rPr>
        <w:t xml:space="preserve"> реалізації державної політики у сфері реформування загальної середньої освіти "Нова українська школа" на період до 2029 року</w:t>
      </w: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BDA">
        <w:rPr>
          <w:rFonts w:ascii="Times New Roman" w:hAnsi="Times New Roman"/>
          <w:sz w:val="28"/>
          <w:szCs w:val="28"/>
          <w:lang w:val="uk-UA"/>
        </w:rPr>
        <w:t>1.</w:t>
      </w:r>
      <w:r w:rsidRPr="00303BDA">
        <w:rPr>
          <w:rFonts w:ascii="Times New Roman" w:hAnsi="Times New Roman"/>
          <w:sz w:val="28"/>
          <w:szCs w:val="28"/>
          <w:lang w:val="uk-UA"/>
        </w:rPr>
        <w:tab/>
        <w:t>Право громадян України на освіту</w:t>
      </w:r>
      <w:r w:rsidR="00D018F7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BDA">
        <w:rPr>
          <w:rFonts w:ascii="Times New Roman" w:hAnsi="Times New Roman"/>
          <w:sz w:val="28"/>
          <w:szCs w:val="28"/>
          <w:lang w:val="uk-UA"/>
        </w:rPr>
        <w:t>2.</w:t>
      </w:r>
      <w:r w:rsidRPr="00303BDA">
        <w:rPr>
          <w:rFonts w:ascii="Times New Roman" w:hAnsi="Times New Roman"/>
          <w:sz w:val="28"/>
          <w:szCs w:val="28"/>
          <w:lang w:val="uk-UA"/>
        </w:rPr>
        <w:tab/>
        <w:t>Мова освіти</w:t>
      </w:r>
      <w:r w:rsidR="00D018F7">
        <w:rPr>
          <w:rFonts w:ascii="Times New Roman" w:hAnsi="Times New Roman"/>
          <w:sz w:val="28"/>
          <w:szCs w:val="28"/>
          <w:lang w:val="uk-UA"/>
        </w:rPr>
        <w:t>.</w:t>
      </w:r>
    </w:p>
    <w:p w:rsidR="00BD3CC0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BDA">
        <w:rPr>
          <w:rFonts w:ascii="Times New Roman" w:hAnsi="Times New Roman"/>
          <w:sz w:val="28"/>
          <w:szCs w:val="28"/>
          <w:lang w:val="uk-UA"/>
        </w:rPr>
        <w:t>3.</w:t>
      </w:r>
      <w:r w:rsidRPr="00303BDA">
        <w:rPr>
          <w:rFonts w:ascii="Times New Roman" w:hAnsi="Times New Roman"/>
          <w:sz w:val="28"/>
          <w:szCs w:val="28"/>
          <w:lang w:val="uk-UA"/>
        </w:rPr>
        <w:tab/>
      </w:r>
      <w:r w:rsidR="00BD3CC0" w:rsidRPr="00BD3CC0">
        <w:rPr>
          <w:rFonts w:ascii="Times New Roman" w:hAnsi="Times New Roman"/>
          <w:sz w:val="28"/>
          <w:szCs w:val="28"/>
          <w:lang w:val="uk-UA"/>
        </w:rPr>
        <w:t>Форми здобуття освіти</w:t>
      </w:r>
      <w:r w:rsidR="00D018F7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BD3CC0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Складники та рівні освіти</w:t>
      </w:r>
      <w:r w:rsidR="00D018F7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Повна загальна середня освіта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Організаційно-</w:t>
      </w:r>
      <w:r>
        <w:rPr>
          <w:rFonts w:ascii="Times New Roman" w:hAnsi="Times New Roman"/>
          <w:sz w:val="28"/>
          <w:szCs w:val="28"/>
          <w:lang w:val="uk-UA"/>
        </w:rPr>
        <w:t>правовий статус закладів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 xml:space="preserve">Управління закладом освіти. 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Права і обов’язки засновника закладу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Прозорість та інформаційна відкритість закладу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Освітня програма.</w:t>
      </w:r>
    </w:p>
    <w:p w:rsidR="00BD3CC0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</w:r>
      <w:r w:rsidR="00BD3CC0">
        <w:rPr>
          <w:rFonts w:ascii="Times New Roman" w:hAnsi="Times New Roman"/>
          <w:sz w:val="28"/>
          <w:szCs w:val="28"/>
          <w:lang w:val="uk-UA"/>
        </w:rPr>
        <w:t>Академічна доброчесність.</w:t>
      </w:r>
    </w:p>
    <w:p w:rsidR="00B11C6B" w:rsidRPr="00303BDA" w:rsidRDefault="00F02571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Система забезпечення якості освіти.</w:t>
      </w:r>
    </w:p>
    <w:p w:rsidR="00B11C6B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3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 xml:space="preserve"> Інституційний аудит.</w:t>
      </w:r>
    </w:p>
    <w:p w:rsidR="00BD3CC0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4</w:t>
      </w:r>
      <w:r w:rsidR="00BD3CC0">
        <w:rPr>
          <w:rFonts w:ascii="Times New Roman" w:hAnsi="Times New Roman"/>
          <w:sz w:val="28"/>
          <w:szCs w:val="28"/>
          <w:lang w:val="uk-UA"/>
        </w:rPr>
        <w:t>.</w:t>
      </w:r>
      <w:r w:rsidR="00BD3CC0">
        <w:rPr>
          <w:rFonts w:ascii="Times New Roman" w:hAnsi="Times New Roman"/>
          <w:sz w:val="28"/>
          <w:szCs w:val="28"/>
          <w:lang w:val="uk-UA"/>
        </w:rPr>
        <w:tab/>
        <w:t>Автономія закладу освіти.</w:t>
      </w:r>
    </w:p>
    <w:p w:rsidR="00BD3CC0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5</w:t>
      </w:r>
      <w:r w:rsidR="00BD3C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D3CC0">
        <w:rPr>
          <w:rFonts w:ascii="Times New Roman" w:hAnsi="Times New Roman"/>
          <w:sz w:val="28"/>
          <w:szCs w:val="28"/>
          <w:lang w:val="uk-UA"/>
        </w:rPr>
        <w:tab/>
        <w:t>Інклюзивн</w:t>
      </w:r>
      <w:r w:rsidR="00C46CA9">
        <w:rPr>
          <w:rFonts w:ascii="Times New Roman" w:hAnsi="Times New Roman"/>
          <w:sz w:val="28"/>
          <w:szCs w:val="28"/>
          <w:lang w:val="uk-UA"/>
        </w:rPr>
        <w:t>е</w:t>
      </w:r>
      <w:r w:rsidR="00BD3C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CA9">
        <w:rPr>
          <w:rFonts w:ascii="Times New Roman" w:hAnsi="Times New Roman"/>
          <w:sz w:val="28"/>
          <w:szCs w:val="28"/>
          <w:lang w:val="uk-UA"/>
        </w:rPr>
        <w:t>навчання</w:t>
      </w:r>
      <w:r w:rsidR="00BD3CC0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6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Зовнішнє незалежне оцінювання.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7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Атестація педагогічни</w:t>
      </w:r>
      <w:r w:rsidR="00B11C6B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працівників.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02571">
        <w:rPr>
          <w:rFonts w:ascii="Times New Roman" w:hAnsi="Times New Roman"/>
          <w:sz w:val="28"/>
          <w:szCs w:val="28"/>
          <w:lang w:val="uk-UA"/>
        </w:rPr>
        <w:t>8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Сертифікація педагогічних працівників.</w:t>
      </w:r>
    </w:p>
    <w:p w:rsidR="00B11C6B" w:rsidRPr="00303BDA" w:rsidRDefault="00F02571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 xml:space="preserve">Державні гарантії здобувачам освіти. </w:t>
      </w:r>
    </w:p>
    <w:p w:rsidR="00B11C6B" w:rsidRDefault="00F02571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Вимоги до освіти та професійної кваліфікації педагогічного працівника закладу освіти.</w:t>
      </w:r>
    </w:p>
    <w:p w:rsidR="00BD3CC0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1</w:t>
      </w:r>
      <w:r w:rsidR="00BD3CC0">
        <w:rPr>
          <w:rFonts w:ascii="Times New Roman" w:hAnsi="Times New Roman"/>
          <w:sz w:val="28"/>
          <w:szCs w:val="28"/>
          <w:lang w:val="uk-UA"/>
        </w:rPr>
        <w:t>.</w:t>
      </w:r>
      <w:r w:rsidR="00BD3CC0">
        <w:rPr>
          <w:rFonts w:ascii="Times New Roman" w:hAnsi="Times New Roman"/>
          <w:sz w:val="28"/>
          <w:szCs w:val="28"/>
          <w:lang w:val="uk-UA"/>
        </w:rPr>
        <w:tab/>
        <w:t>Вимоги до керівника закладу загальної середньої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2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Органи управління у сфері освіти.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3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Повноваження центрального органу виконавчої влади у сфері освіти і науки.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4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Повноваження о</w:t>
      </w:r>
      <w:r>
        <w:rPr>
          <w:rFonts w:ascii="Times New Roman" w:hAnsi="Times New Roman"/>
          <w:sz w:val="28"/>
          <w:szCs w:val="28"/>
          <w:lang w:val="uk-UA"/>
        </w:rPr>
        <w:t>рганів місцевого самоврядування у сфері освіти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D018F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5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Повноваження органів із забезпечення якості освіти.</w:t>
      </w:r>
    </w:p>
    <w:p w:rsidR="00D018F7" w:rsidRPr="00D018F7" w:rsidRDefault="00D018F7" w:rsidP="00D01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6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Фінансово-господарська діяльність закладів освіти.</w:t>
      </w:r>
    </w:p>
    <w:p w:rsidR="00D018F7" w:rsidRPr="00D018F7" w:rsidRDefault="00D018F7" w:rsidP="00D01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02571">
        <w:rPr>
          <w:rFonts w:ascii="Times New Roman" w:hAnsi="Times New Roman"/>
          <w:sz w:val="28"/>
          <w:szCs w:val="28"/>
          <w:lang w:val="uk-UA"/>
        </w:rPr>
        <w:t>7</w:t>
      </w:r>
      <w:r w:rsidRPr="00D018F7">
        <w:rPr>
          <w:rFonts w:ascii="Times New Roman" w:hAnsi="Times New Roman"/>
          <w:sz w:val="28"/>
          <w:szCs w:val="28"/>
          <w:lang w:val="uk-UA"/>
        </w:rPr>
        <w:t>.</w:t>
      </w:r>
      <w:r w:rsidRPr="00D018F7">
        <w:rPr>
          <w:rFonts w:ascii="Times New Roman" w:hAnsi="Times New Roman"/>
          <w:sz w:val="28"/>
          <w:szCs w:val="28"/>
          <w:lang w:val="uk-UA"/>
        </w:rPr>
        <w:tab/>
        <w:t>Державні стандарти загальної середньої освіти.</w:t>
      </w:r>
    </w:p>
    <w:p w:rsidR="00D018F7" w:rsidRPr="00D018F7" w:rsidRDefault="00F02571" w:rsidP="00D01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D7370">
        <w:rPr>
          <w:rFonts w:ascii="Times New Roman" w:hAnsi="Times New Roman"/>
          <w:sz w:val="28"/>
          <w:szCs w:val="28"/>
          <w:lang w:val="uk-UA"/>
        </w:rPr>
        <w:t>8</w:t>
      </w:r>
      <w:r w:rsidR="00D018F7" w:rsidRPr="00D018F7">
        <w:rPr>
          <w:rFonts w:ascii="Times New Roman" w:hAnsi="Times New Roman"/>
          <w:sz w:val="28"/>
          <w:szCs w:val="28"/>
          <w:lang w:val="uk-UA"/>
        </w:rPr>
        <w:t>.</w:t>
      </w:r>
      <w:r w:rsidR="00D018F7" w:rsidRPr="00D018F7">
        <w:rPr>
          <w:rFonts w:ascii="Times New Roman" w:hAnsi="Times New Roman"/>
          <w:sz w:val="28"/>
          <w:szCs w:val="28"/>
          <w:lang w:val="uk-UA"/>
        </w:rPr>
        <w:tab/>
        <w:t>Повноваження педагогічної ради закладу освіти</w:t>
      </w:r>
    </w:p>
    <w:p w:rsidR="00212807" w:rsidRDefault="002D7370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212807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</w:r>
      <w:r w:rsidR="00212807" w:rsidRPr="00212807">
        <w:rPr>
          <w:rFonts w:ascii="Times New Roman" w:hAnsi="Times New Roman"/>
          <w:sz w:val="28"/>
          <w:szCs w:val="28"/>
          <w:lang w:val="uk-UA"/>
        </w:rPr>
        <w:t>Педагогічне навантаження</w:t>
      </w:r>
      <w:r w:rsidR="00404375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Default="00404375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D737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522A9">
        <w:rPr>
          <w:rFonts w:ascii="Times New Roman" w:hAnsi="Times New Roman"/>
          <w:sz w:val="28"/>
          <w:szCs w:val="28"/>
          <w:lang w:val="uk-UA"/>
        </w:rPr>
        <w:tab/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Етапи реалізації політики у сфері реформув</w:t>
      </w:r>
      <w:r w:rsidR="001945F9">
        <w:rPr>
          <w:rFonts w:ascii="Times New Roman" w:hAnsi="Times New Roman"/>
          <w:sz w:val="28"/>
          <w:szCs w:val="28"/>
          <w:lang w:val="uk-UA"/>
        </w:rPr>
        <w:t>ання закладів середньої освіти.</w:t>
      </w:r>
    </w:p>
    <w:p w:rsidR="00212807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2807" w:rsidRPr="00DE16A9" w:rsidRDefault="002D7370" w:rsidP="00DE1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370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A4553D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2D7370">
        <w:rPr>
          <w:rFonts w:ascii="Times New Roman" w:hAnsi="Times New Roman"/>
          <w:b/>
          <w:sz w:val="28"/>
          <w:szCs w:val="28"/>
          <w:lang w:val="uk-UA"/>
        </w:rPr>
        <w:t>перевірк</w:t>
      </w:r>
      <w:r w:rsidR="00A4553D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2D73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807" w:rsidRPr="00D018F7">
        <w:rPr>
          <w:rFonts w:ascii="Times New Roman" w:hAnsi="Times New Roman"/>
          <w:b/>
          <w:sz w:val="28"/>
          <w:szCs w:val="28"/>
          <w:lang w:val="uk-UA"/>
        </w:rPr>
        <w:t xml:space="preserve">знання </w:t>
      </w:r>
      <w:r w:rsidR="00212807">
        <w:rPr>
          <w:rFonts w:ascii="Times New Roman" w:hAnsi="Times New Roman"/>
          <w:b/>
          <w:sz w:val="28"/>
          <w:szCs w:val="28"/>
          <w:lang w:val="uk-UA"/>
        </w:rPr>
        <w:t>Кодексу законів про працю України, З</w:t>
      </w:r>
      <w:r w:rsidR="00212807" w:rsidRPr="00D018F7">
        <w:rPr>
          <w:rFonts w:ascii="Times New Roman" w:hAnsi="Times New Roman"/>
          <w:b/>
          <w:sz w:val="28"/>
          <w:szCs w:val="28"/>
          <w:lang w:val="uk-UA"/>
        </w:rPr>
        <w:t>акон</w:t>
      </w:r>
      <w:r w:rsidR="00212807">
        <w:rPr>
          <w:rFonts w:ascii="Times New Roman" w:hAnsi="Times New Roman"/>
          <w:b/>
          <w:sz w:val="28"/>
          <w:szCs w:val="28"/>
          <w:lang w:val="uk-UA"/>
        </w:rPr>
        <w:t>у</w:t>
      </w:r>
      <w:r w:rsidR="00212807" w:rsidRPr="00D018F7">
        <w:rPr>
          <w:rFonts w:ascii="Times New Roman" w:hAnsi="Times New Roman"/>
          <w:b/>
          <w:sz w:val="28"/>
          <w:szCs w:val="28"/>
          <w:lang w:val="uk-UA"/>
        </w:rPr>
        <w:t xml:space="preserve"> України «Про </w:t>
      </w:r>
      <w:r w:rsidR="00212807">
        <w:rPr>
          <w:rFonts w:ascii="Times New Roman" w:hAnsi="Times New Roman"/>
          <w:b/>
          <w:sz w:val="28"/>
          <w:szCs w:val="28"/>
          <w:lang w:val="uk-UA"/>
        </w:rPr>
        <w:t>відпустки</w:t>
      </w:r>
      <w:r w:rsidR="00212807" w:rsidRPr="00D018F7">
        <w:rPr>
          <w:rFonts w:ascii="Times New Roman" w:hAnsi="Times New Roman"/>
          <w:b/>
          <w:sz w:val="28"/>
          <w:szCs w:val="28"/>
          <w:lang w:val="uk-UA"/>
        </w:rPr>
        <w:t>»</w:t>
      </w:r>
      <w:r w:rsidR="007C1086">
        <w:rPr>
          <w:rFonts w:ascii="Times New Roman" w:hAnsi="Times New Roman"/>
          <w:b/>
          <w:sz w:val="28"/>
          <w:szCs w:val="28"/>
          <w:lang w:val="uk-UA"/>
        </w:rPr>
        <w:t>, наказу Міністерства освіти і науки України</w:t>
      </w:r>
      <w:r w:rsidR="00422A43">
        <w:rPr>
          <w:rFonts w:ascii="Times New Roman" w:hAnsi="Times New Roman"/>
          <w:b/>
          <w:sz w:val="28"/>
          <w:szCs w:val="28"/>
          <w:lang w:val="uk-UA"/>
        </w:rPr>
        <w:t xml:space="preserve"> №557 від 26.09.2005 р. </w:t>
      </w:r>
      <w:r w:rsidR="007C1086" w:rsidRPr="007C1086">
        <w:rPr>
          <w:rFonts w:ascii="Times New Roman" w:hAnsi="Times New Roman"/>
          <w:b/>
          <w:sz w:val="28"/>
          <w:szCs w:val="28"/>
          <w:lang w:val="uk-UA"/>
        </w:rPr>
        <w:t>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</w:p>
    <w:p w:rsidR="00B11C6B" w:rsidRPr="00303BDA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Трудовий договір.</w:t>
      </w:r>
    </w:p>
    <w:p w:rsidR="00B11C6B" w:rsidRPr="00303BDA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Строки трудово</w:t>
      </w:r>
      <w:r w:rsidR="007C1086">
        <w:rPr>
          <w:rFonts w:ascii="Times New Roman" w:hAnsi="Times New Roman"/>
          <w:sz w:val="28"/>
          <w:szCs w:val="28"/>
          <w:lang w:val="uk-UA"/>
        </w:rPr>
        <w:t>го договору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Укладення трудового договору.</w:t>
      </w:r>
    </w:p>
    <w:p w:rsidR="007C1086" w:rsidRDefault="00212807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7C1086">
        <w:rPr>
          <w:rFonts w:ascii="Times New Roman" w:hAnsi="Times New Roman"/>
          <w:sz w:val="28"/>
          <w:szCs w:val="28"/>
          <w:lang w:val="uk-UA"/>
        </w:rPr>
        <w:tab/>
        <w:t>Випробування при прийнятті на роботу та його строки.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</w:r>
    </w:p>
    <w:p w:rsidR="007C1086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Зміна істотних умов праці.</w:t>
      </w:r>
    </w:p>
    <w:p w:rsidR="007C1086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  <w:t>Виплата вихідної допомоги.</w:t>
      </w:r>
    </w:p>
    <w:p w:rsidR="00B11C6B" w:rsidRPr="00303BDA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Підстави припинення трудового договору.</w:t>
      </w:r>
    </w:p>
    <w:p w:rsidR="007C1086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Розірвання трудового д</w:t>
      </w:r>
      <w:r w:rsidR="007C1086">
        <w:rPr>
          <w:rFonts w:ascii="Times New Roman" w:hAnsi="Times New Roman"/>
          <w:sz w:val="28"/>
          <w:szCs w:val="28"/>
          <w:lang w:val="uk-UA"/>
        </w:rPr>
        <w:t>оговору з ініціативи працівника.</w:t>
      </w:r>
    </w:p>
    <w:p w:rsidR="00B11C6B" w:rsidRPr="00303BDA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Розірвання трудового договору з ініціативи власника уповноваженого ним органу</w:t>
      </w:r>
      <w:r w:rsidR="007C1086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303BDA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Порядок вивільнення працівників</w:t>
      </w:r>
      <w:r w:rsidR="007C1086"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Стягнення за порушення трудової дисципліни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Органи, правомочні застосовувати дисциплінарні стягнення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Порядок застосування дисциплінарних стягнень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Строк для застосування дисциплінарного стягнення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Зняття дисциплінарного стягнення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Pr="00303BDA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03BDA">
        <w:rPr>
          <w:rFonts w:ascii="Times New Roman" w:hAnsi="Times New Roman"/>
          <w:sz w:val="28"/>
          <w:szCs w:val="28"/>
          <w:lang w:val="uk-UA"/>
        </w:rPr>
        <w:t>Види відпусток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303BDA">
        <w:rPr>
          <w:rFonts w:ascii="Times New Roman" w:hAnsi="Times New Roman"/>
          <w:sz w:val="28"/>
          <w:szCs w:val="28"/>
          <w:lang w:val="uk-UA"/>
        </w:rPr>
        <w:t>.</w:t>
      </w:r>
      <w:r w:rsidRPr="00303BDA"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Порядок і умови надання щорічних відпусток. Відкликання з відпустки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303BDA">
        <w:rPr>
          <w:rFonts w:ascii="Times New Roman" w:hAnsi="Times New Roman"/>
          <w:sz w:val="28"/>
          <w:szCs w:val="28"/>
          <w:lang w:val="uk-UA"/>
        </w:rPr>
        <w:t>.</w:t>
      </w:r>
      <w:r w:rsidRPr="00303BDA">
        <w:rPr>
          <w:rFonts w:ascii="Times New Roman" w:hAnsi="Times New Roman"/>
          <w:sz w:val="28"/>
          <w:szCs w:val="28"/>
          <w:lang w:val="uk-UA"/>
        </w:rPr>
        <w:tab/>
        <w:t>Щорічна основна відпустка та її тривалість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Перенесення щорічної відпустки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sz w:val="28"/>
          <w:szCs w:val="28"/>
          <w:lang w:val="uk-UA"/>
        </w:rPr>
        <w:tab/>
        <w:t>Додаткові відпустки у зв’язку із навчанням.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sz w:val="28"/>
          <w:szCs w:val="28"/>
          <w:lang w:val="uk-UA"/>
        </w:rPr>
        <w:tab/>
        <w:t>Соціальні відпустки.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C0C">
        <w:rPr>
          <w:rFonts w:ascii="Times New Roman" w:hAnsi="Times New Roman"/>
          <w:sz w:val="28"/>
          <w:szCs w:val="28"/>
          <w:lang w:val="uk-UA"/>
        </w:rPr>
        <w:t>Грошова компенсація за невикористані щорічні відпустки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6C0C" w:rsidRDefault="00666C0C" w:rsidP="0066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  <w:r>
        <w:rPr>
          <w:rFonts w:ascii="Times New Roman" w:hAnsi="Times New Roman"/>
          <w:sz w:val="28"/>
          <w:szCs w:val="28"/>
          <w:lang w:val="uk-UA"/>
        </w:rPr>
        <w:tab/>
        <w:t>Відпустки без збереження заробітної плати.</w:t>
      </w:r>
    </w:p>
    <w:p w:rsidR="00B11C6B" w:rsidRPr="00303BDA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Установлення надба</w:t>
      </w:r>
      <w:r>
        <w:rPr>
          <w:rFonts w:ascii="Times New Roman" w:hAnsi="Times New Roman"/>
          <w:sz w:val="28"/>
          <w:szCs w:val="28"/>
          <w:lang w:val="uk-UA"/>
        </w:rPr>
        <w:t>вок працівникам закладів освіти.</w:t>
      </w:r>
    </w:p>
    <w:p w:rsidR="00B11C6B" w:rsidRPr="00303BDA" w:rsidRDefault="00666C0C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>.</w:t>
      </w:r>
      <w:r w:rsidR="00B11C6B" w:rsidRPr="00303BDA">
        <w:rPr>
          <w:rFonts w:ascii="Times New Roman" w:hAnsi="Times New Roman"/>
          <w:sz w:val="28"/>
          <w:szCs w:val="28"/>
          <w:lang w:val="uk-UA"/>
        </w:rPr>
        <w:tab/>
        <w:t>Установлення доп</w:t>
      </w:r>
      <w:r>
        <w:rPr>
          <w:rFonts w:ascii="Times New Roman" w:hAnsi="Times New Roman"/>
          <w:sz w:val="28"/>
          <w:szCs w:val="28"/>
          <w:lang w:val="uk-UA"/>
        </w:rPr>
        <w:t>лат працівникам закладів освіти.</w:t>
      </w:r>
    </w:p>
    <w:p w:rsidR="00B11C6B" w:rsidRDefault="004A28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>
        <w:rPr>
          <w:rFonts w:ascii="Times New Roman" w:hAnsi="Times New Roman"/>
          <w:sz w:val="28"/>
          <w:szCs w:val="28"/>
          <w:lang w:val="uk-UA"/>
        </w:rPr>
        <w:tab/>
        <w:t>Надання матеріальної допомоги працівникам закладів загальної середньої освіти.</w:t>
      </w:r>
    </w:p>
    <w:p w:rsidR="004A28F9" w:rsidRDefault="004A28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086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086" w:rsidRDefault="007C10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P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1945F9" w:rsidRP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1945F9">
        <w:rPr>
          <w:rFonts w:ascii="Times New Roman" w:hAnsi="Times New Roman"/>
          <w:sz w:val="24"/>
          <w:szCs w:val="24"/>
          <w:lang w:val="uk-UA"/>
        </w:rPr>
        <w:t>2019 р.</w:t>
      </w: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6A9" w:rsidRDefault="00DE16A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370" w:rsidRDefault="002D7370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370" w:rsidRDefault="002D7370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386" w:rsidRDefault="003D73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386" w:rsidRDefault="003D7386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303BDA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4605" w:type="dxa"/>
        <w:jc w:val="right"/>
        <w:tblLook w:val="04A0" w:firstRow="1" w:lastRow="0" w:firstColumn="1" w:lastColumn="0" w:noHBand="0" w:noVBand="1"/>
      </w:tblPr>
      <w:tblGrid>
        <w:gridCol w:w="4605"/>
      </w:tblGrid>
      <w:tr w:rsidR="006D560B" w:rsidTr="00264793">
        <w:trPr>
          <w:trHeight w:val="84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560B" w:rsidRPr="006D560B" w:rsidRDefault="006D560B" w:rsidP="006D5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6D560B" w:rsidRDefault="00DB3F12" w:rsidP="006D5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>до Положення про порядок                                                           проведення конкурсу на посади  керівників закладів загальної середньої освіти комунальної                                             форми власності м. Суми</w:t>
            </w:r>
          </w:p>
        </w:tc>
      </w:tr>
    </w:tbl>
    <w:p w:rsidR="006D560B" w:rsidRPr="00303BDA" w:rsidRDefault="006D560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1945F9" w:rsidRDefault="001945F9" w:rsidP="00B11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Зразки</w:t>
      </w:r>
      <w:r w:rsidR="00DE16A9" w:rsidRPr="001945F9">
        <w:rPr>
          <w:rFonts w:ascii="Times New Roman" w:hAnsi="Times New Roman"/>
          <w:b/>
          <w:sz w:val="28"/>
          <w:szCs w:val="28"/>
          <w:lang w:val="uk-UA"/>
        </w:rPr>
        <w:t xml:space="preserve"> ситуаційних завдань</w:t>
      </w:r>
    </w:p>
    <w:p w:rsidR="001945F9" w:rsidRDefault="00B11C6B" w:rsidP="00B11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для складання іспиту кандидатів на заміщення вакантних посад керівників закладів загальної середньої освіти</w:t>
      </w:r>
    </w:p>
    <w:p w:rsidR="00B11C6B" w:rsidRPr="001945F9" w:rsidRDefault="00B11C6B" w:rsidP="00194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 xml:space="preserve"> комунальної форми власності</w:t>
      </w:r>
      <w:r w:rsidR="001945F9">
        <w:rPr>
          <w:rFonts w:ascii="Times New Roman" w:hAnsi="Times New Roman"/>
          <w:b/>
          <w:sz w:val="28"/>
          <w:szCs w:val="28"/>
          <w:lang w:val="uk-UA"/>
        </w:rPr>
        <w:t xml:space="preserve"> м. Суми</w:t>
      </w: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C6B" w:rsidRPr="001945F9" w:rsidRDefault="00B11C6B" w:rsidP="002D73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Ситуація 1.</w:t>
      </w:r>
    </w:p>
    <w:p w:rsidR="00B11C6B" w:rsidRPr="007B0868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0868">
        <w:rPr>
          <w:rFonts w:ascii="Times New Roman" w:hAnsi="Times New Roman"/>
          <w:sz w:val="28"/>
          <w:szCs w:val="28"/>
          <w:lang w:val="uk-UA"/>
        </w:rPr>
        <w:tab/>
        <w:t>Молодий педагог не вийшов на роботу без попередження адміністрації, знаходився поза зоною досяжності мобільного зв’язку. Наступного дня прибув на роботу живий - здоровий. Дії директора школи?</w:t>
      </w:r>
    </w:p>
    <w:p w:rsidR="00FD07E8" w:rsidRDefault="00FD07E8" w:rsidP="00FD07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7E8" w:rsidRPr="00FD07E8" w:rsidRDefault="00FD07E8" w:rsidP="00FD0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7E8">
        <w:rPr>
          <w:rFonts w:ascii="Times New Roman" w:hAnsi="Times New Roman"/>
          <w:b/>
          <w:sz w:val="28"/>
          <w:szCs w:val="28"/>
          <w:lang w:val="uk-UA"/>
        </w:rPr>
        <w:t>Приклад розв’язання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07E8" w:rsidRPr="00FD07E8" w:rsidRDefault="00FD07E8" w:rsidP="00F32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>Директор школи у день відсутності працівника повинен скласти акт про відсутність пра</w:t>
      </w:r>
      <w:r w:rsidR="00A4553D">
        <w:rPr>
          <w:rFonts w:ascii="Times New Roman" w:hAnsi="Times New Roman"/>
          <w:sz w:val="28"/>
          <w:szCs w:val="28"/>
          <w:lang w:val="uk-UA"/>
        </w:rPr>
        <w:t>цівника на робочому місці. Пере</w:t>
      </w:r>
      <w:r w:rsidR="00A4553D" w:rsidRPr="00FD07E8">
        <w:rPr>
          <w:rFonts w:ascii="Times New Roman" w:hAnsi="Times New Roman"/>
          <w:sz w:val="28"/>
          <w:szCs w:val="28"/>
          <w:lang w:val="uk-UA"/>
        </w:rPr>
        <w:t>дзвонити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 рідним для з’ясування причин і обставин невиходу працівника на роботу. У разі появи працівника на роботі, директор бере письмове пояснення. У залежності від причин, викладених у поясненні, директор вживає заходів: без поважних причин оголошує догану, заробітну плату за день прогулу не нараховує.</w:t>
      </w:r>
    </w:p>
    <w:p w:rsidR="00B11C6B" w:rsidRDefault="00FD07E8" w:rsidP="00FD07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ab/>
      </w:r>
    </w:p>
    <w:p w:rsidR="001945F9" w:rsidRPr="001945F9" w:rsidRDefault="002D7370" w:rsidP="00B11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Ситуація 2</w:t>
      </w:r>
      <w:r w:rsidR="001945F9" w:rsidRPr="001945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0868">
        <w:rPr>
          <w:rFonts w:ascii="Times New Roman" w:hAnsi="Times New Roman"/>
          <w:sz w:val="28"/>
          <w:szCs w:val="28"/>
          <w:lang w:val="uk-UA"/>
        </w:rPr>
        <w:tab/>
        <w:t xml:space="preserve">Завуч школи, вчитель історії, не підготував вчасно  важливі документи, чим створив несприятливу ситуацію у роботі </w:t>
      </w:r>
      <w:r w:rsidR="00A4553D">
        <w:rPr>
          <w:rFonts w:ascii="Times New Roman" w:hAnsi="Times New Roman"/>
          <w:sz w:val="28"/>
          <w:szCs w:val="28"/>
          <w:lang w:val="uk-UA"/>
        </w:rPr>
        <w:t>та отримав</w:t>
      </w:r>
      <w:r w:rsidRPr="007B0868">
        <w:rPr>
          <w:rFonts w:ascii="Times New Roman" w:hAnsi="Times New Roman"/>
          <w:sz w:val="28"/>
          <w:szCs w:val="28"/>
          <w:lang w:val="uk-UA"/>
        </w:rPr>
        <w:t xml:space="preserve"> догану за недобросовісне виконання обов’язків .  У той же час стає відомо, що його учень здобув перемогу на </w:t>
      </w:r>
      <w:r w:rsidR="00643813">
        <w:rPr>
          <w:rFonts w:ascii="Times New Roman" w:hAnsi="Times New Roman"/>
          <w:sz w:val="28"/>
          <w:szCs w:val="28"/>
          <w:lang w:val="uk-UA"/>
        </w:rPr>
        <w:t>олімпіаді всеукраїнського рівня</w:t>
      </w:r>
      <w:r w:rsidRPr="007B0868">
        <w:rPr>
          <w:rFonts w:ascii="Times New Roman" w:hAnsi="Times New Roman"/>
          <w:sz w:val="28"/>
          <w:szCs w:val="28"/>
          <w:lang w:val="uk-UA"/>
        </w:rPr>
        <w:t>.</w:t>
      </w:r>
      <w:r w:rsidR="006438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868">
        <w:rPr>
          <w:rFonts w:ascii="Times New Roman" w:hAnsi="Times New Roman"/>
          <w:sz w:val="28"/>
          <w:szCs w:val="28"/>
          <w:lang w:val="uk-UA"/>
        </w:rPr>
        <w:t>Чи правильно буде одразу після покарання заохочувати і визнавати заслуги підлеглого?</w:t>
      </w:r>
    </w:p>
    <w:p w:rsidR="00FD07E8" w:rsidRDefault="00FD07E8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7E8" w:rsidRPr="00FD07E8" w:rsidRDefault="00FD07E8" w:rsidP="00B11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7E8">
        <w:rPr>
          <w:rFonts w:ascii="Times New Roman" w:hAnsi="Times New Roman"/>
          <w:b/>
          <w:sz w:val="28"/>
          <w:szCs w:val="28"/>
          <w:lang w:val="uk-UA"/>
        </w:rPr>
        <w:t>Приклад розв’язання.</w:t>
      </w:r>
    </w:p>
    <w:p w:rsidR="001945F9" w:rsidRDefault="00FD07E8" w:rsidP="00F32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_GoBack"/>
      <w:bookmarkEnd w:id="22"/>
      <w:r w:rsidRPr="00FD07E8">
        <w:rPr>
          <w:rFonts w:ascii="Times New Roman" w:hAnsi="Times New Roman"/>
          <w:sz w:val="28"/>
          <w:szCs w:val="28"/>
          <w:lang w:val="uk-UA"/>
        </w:rPr>
        <w:t xml:space="preserve">Відповідно до статті 151 КЗпП України власник має право зняти дисциплінарне стягнення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 будь-який час до закінчення річного строку з дня накладення стягнення, але за умови якщо працівник не допустив нового порушення трудової дисципліни або проявив себе як сумлінний працівник.</w:t>
      </w: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5F9" w:rsidRPr="001945F9" w:rsidRDefault="001945F9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2D7370" w:rsidRDefault="001945F9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/>
          <w:sz w:val="24"/>
          <w:szCs w:val="24"/>
          <w:lang w:val="uk-UA"/>
        </w:rPr>
        <w:t>__2019 р.</w:t>
      </w:r>
    </w:p>
    <w:p w:rsidR="002D7370" w:rsidRPr="001945F9" w:rsidRDefault="002D7370" w:rsidP="00194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4605" w:type="dxa"/>
        <w:tblInd w:w="4834" w:type="dxa"/>
        <w:tblLook w:val="04A0" w:firstRow="1" w:lastRow="0" w:firstColumn="1" w:lastColumn="0" w:noHBand="0" w:noVBand="1"/>
      </w:tblPr>
      <w:tblGrid>
        <w:gridCol w:w="4605"/>
      </w:tblGrid>
      <w:tr w:rsidR="001945F9" w:rsidTr="00166581">
        <w:trPr>
          <w:trHeight w:val="8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945F9" w:rsidRPr="006D560B" w:rsidRDefault="00422A43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</w:t>
            </w:r>
            <w:r w:rsidR="001945F9">
              <w:rPr>
                <w:rFonts w:ascii="Times New Roman" w:hAnsi="Times New Roman"/>
                <w:sz w:val="28"/>
                <w:szCs w:val="28"/>
                <w:lang w:val="uk-UA"/>
              </w:rPr>
              <w:t>ток 3</w:t>
            </w:r>
          </w:p>
          <w:p w:rsidR="001945F9" w:rsidRDefault="001945F9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>до Положення про порядок                                                           проведення конкурсу на посади  керівників закладів загальної середньої освіти комунальної                                             форми власності м. Суми</w:t>
            </w:r>
          </w:p>
        </w:tc>
      </w:tr>
    </w:tbl>
    <w:p w:rsidR="00B11C6B" w:rsidRDefault="00B11C6B">
      <w:pPr>
        <w:rPr>
          <w:lang w:val="uk-UA"/>
        </w:rPr>
      </w:pPr>
    </w:p>
    <w:p w:rsidR="001945F9" w:rsidRPr="001945F9" w:rsidRDefault="001945F9" w:rsidP="001945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Критерії оцінювання виконання завдань кандидат</w:t>
      </w:r>
      <w:r w:rsidR="00264793">
        <w:rPr>
          <w:rFonts w:ascii="Times New Roman" w:hAnsi="Times New Roman"/>
          <w:b/>
          <w:sz w:val="28"/>
          <w:szCs w:val="28"/>
          <w:lang w:val="uk-UA"/>
        </w:rPr>
        <w:t>ами</w:t>
      </w:r>
      <w:r w:rsidRPr="001945F9">
        <w:rPr>
          <w:rFonts w:ascii="Times New Roman" w:hAnsi="Times New Roman"/>
          <w:b/>
          <w:sz w:val="28"/>
          <w:szCs w:val="28"/>
          <w:lang w:val="uk-UA"/>
        </w:rPr>
        <w:t xml:space="preserve"> на заміщення вакантних посад керівників закладів загальної середньої освіти</w:t>
      </w:r>
    </w:p>
    <w:p w:rsidR="001945F9" w:rsidRDefault="001945F9" w:rsidP="001945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комунальної форми власності м. Суми</w:t>
      </w:r>
    </w:p>
    <w:p w:rsidR="001945F9" w:rsidRDefault="001945F9" w:rsidP="00B11C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2F48" w:rsidRDefault="002A2F48" w:rsidP="002A2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51D49">
        <w:rPr>
          <w:rFonts w:ascii="Times New Roman" w:hAnsi="Times New Roman"/>
          <w:sz w:val="28"/>
          <w:szCs w:val="28"/>
          <w:lang w:val="uk-UA"/>
        </w:rPr>
        <w:t>Конкурсний відбір переможця конкурсу здійснюється за результатами:</w:t>
      </w:r>
    </w:p>
    <w:p w:rsidR="002A2F48" w:rsidRDefault="002A2F48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D7BA8">
        <w:rPr>
          <w:rFonts w:ascii="Times New Roman" w:hAnsi="Times New Roman"/>
          <w:sz w:val="28"/>
          <w:szCs w:val="28"/>
          <w:lang w:val="uk-UA"/>
        </w:rPr>
        <w:t>письмового іспиту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 на знання </w:t>
      </w:r>
      <w:r>
        <w:rPr>
          <w:rFonts w:ascii="Times New Roman" w:hAnsi="Times New Roman"/>
          <w:sz w:val="28"/>
          <w:szCs w:val="28"/>
          <w:lang w:val="uk-UA"/>
        </w:rPr>
        <w:t>Конституції України, з</w:t>
      </w:r>
      <w:r w:rsidRPr="00751D49">
        <w:rPr>
          <w:rFonts w:ascii="Times New Roman" w:hAnsi="Times New Roman"/>
          <w:sz w:val="28"/>
          <w:szCs w:val="28"/>
          <w:lang w:val="uk-UA"/>
        </w:rPr>
        <w:t>аконів України «Про 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загальну середню освіту», «Про відпустки», Кодексу законів про працю України, інших нормативно-правових актів у сфері загальної середньої освіт</w:t>
      </w:r>
      <w:r w:rsidR="0064381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A2F48" w:rsidRDefault="002A2F48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перевірки професійних </w:t>
      </w:r>
      <w:proofErr w:type="spellStart"/>
      <w:r w:rsidRPr="00751D49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751D49">
        <w:rPr>
          <w:rFonts w:ascii="Times New Roman" w:hAnsi="Times New Roman"/>
          <w:sz w:val="28"/>
          <w:szCs w:val="28"/>
          <w:lang w:val="uk-UA"/>
        </w:rPr>
        <w:t xml:space="preserve">, що відбувається шляхом письмового </w:t>
      </w:r>
      <w:r>
        <w:rPr>
          <w:rFonts w:ascii="Times New Roman" w:hAnsi="Times New Roman"/>
          <w:sz w:val="28"/>
          <w:szCs w:val="28"/>
          <w:lang w:val="uk-UA"/>
        </w:rPr>
        <w:t>вирішення ситуаційного завдання;</w:t>
      </w:r>
    </w:p>
    <w:p w:rsidR="002A2F48" w:rsidRDefault="002A2F48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публічної та відкритої </w:t>
      </w:r>
      <w:r w:rsidRPr="008D7BA8">
        <w:rPr>
          <w:rFonts w:ascii="Times New Roman" w:hAnsi="Times New Roman"/>
          <w:sz w:val="28"/>
          <w:szCs w:val="28"/>
          <w:lang w:val="uk-UA"/>
        </w:rPr>
        <w:t>презентації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 державною мовою перспективного плану розвитку закладу загальної середньої </w:t>
      </w:r>
      <w:r w:rsidRPr="00302B54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02B54">
        <w:rPr>
          <w:rFonts w:ascii="Times New Roman" w:hAnsi="Times New Roman"/>
          <w:sz w:val="28"/>
          <w:szCs w:val="28"/>
          <w:lang w:val="uk-UA"/>
        </w:rPr>
        <w:t>а</w:t>
      </w:r>
      <w:r w:rsidRPr="00751D49">
        <w:rPr>
          <w:rFonts w:ascii="Times New Roman" w:hAnsi="Times New Roman"/>
          <w:sz w:val="28"/>
          <w:szCs w:val="28"/>
          <w:lang w:val="uk-UA"/>
        </w:rPr>
        <w:t xml:space="preserve"> також надання відповідей на запитання членів конкурсної комісії щодо про</w:t>
      </w:r>
      <w:r>
        <w:rPr>
          <w:rFonts w:ascii="Times New Roman" w:hAnsi="Times New Roman"/>
          <w:sz w:val="28"/>
          <w:szCs w:val="28"/>
          <w:lang w:val="uk-UA"/>
        </w:rPr>
        <w:t>веденої презентації.</w:t>
      </w:r>
    </w:p>
    <w:p w:rsidR="002A2F48" w:rsidRDefault="002A2F48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43B90">
        <w:rPr>
          <w:rFonts w:ascii="Times New Roman" w:hAnsi="Times New Roman"/>
          <w:sz w:val="28"/>
          <w:szCs w:val="28"/>
          <w:lang w:val="uk-UA"/>
        </w:rPr>
        <w:t>Під час підготовки кандидатами відповідей на запитання екзаменаційного білета мають бути присутніми не менше трьох членів конкурсної комісії.</w:t>
      </w:r>
    </w:p>
    <w:p w:rsidR="00D43B90" w:rsidRDefault="00D43B90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43B90">
        <w:rPr>
          <w:rFonts w:ascii="Times New Roman" w:hAnsi="Times New Roman"/>
          <w:sz w:val="28"/>
          <w:szCs w:val="28"/>
          <w:lang w:val="uk-UA"/>
        </w:rPr>
        <w:t xml:space="preserve">Іспит складається одночасно для всіх кандидатів на заміщення вакантної посади. Білети пропонуються кандидату за його вибором і відкриваються у присутності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Pr="00D43B90">
        <w:rPr>
          <w:rFonts w:ascii="Times New Roman" w:hAnsi="Times New Roman"/>
          <w:sz w:val="28"/>
          <w:szCs w:val="28"/>
          <w:lang w:val="uk-UA"/>
        </w:rPr>
        <w:t>кандидатів на заміщення вакантних посад під час складання іспиту.</w:t>
      </w:r>
    </w:p>
    <w:p w:rsidR="00D43B90" w:rsidRDefault="00D43B90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F48" w:rsidRDefault="00D43B90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A2F4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Загальний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час </w:t>
      </w:r>
      <w:r w:rsidR="00B11C6B" w:rsidRPr="001B234D">
        <w:rPr>
          <w:rFonts w:ascii="Times New Roman" w:hAnsi="Times New Roman"/>
          <w:sz w:val="28"/>
          <w:szCs w:val="28"/>
          <w:lang w:val="uk-UA"/>
        </w:rPr>
        <w:t xml:space="preserve">письмового іспиту </w:t>
      </w:r>
      <w:r w:rsidR="00B11C6B" w:rsidRPr="001B234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відповіді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екзаменаційний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білет</w:t>
      </w:r>
      <w:proofErr w:type="spellEnd"/>
      <w:r w:rsidR="00B11C6B" w:rsidRPr="001B234D">
        <w:rPr>
          <w:rFonts w:ascii="Times New Roman" w:hAnsi="Times New Roman"/>
          <w:sz w:val="28"/>
          <w:szCs w:val="28"/>
        </w:rPr>
        <w:t xml:space="preserve"> </w:t>
      </w:r>
      <w:r w:rsidR="000E1C6E">
        <w:rPr>
          <w:rFonts w:ascii="Times New Roman" w:hAnsi="Times New Roman"/>
          <w:sz w:val="28"/>
          <w:szCs w:val="28"/>
        </w:rPr>
        <w:t>(</w:t>
      </w:r>
      <w:proofErr w:type="spellStart"/>
      <w:r w:rsidR="000E1C6E">
        <w:rPr>
          <w:rFonts w:ascii="Times New Roman" w:hAnsi="Times New Roman"/>
          <w:sz w:val="28"/>
          <w:szCs w:val="28"/>
        </w:rPr>
        <w:t>додаток</w:t>
      </w:r>
      <w:proofErr w:type="spellEnd"/>
      <w:r w:rsidR="000E1C6E">
        <w:rPr>
          <w:rFonts w:ascii="Times New Roman" w:hAnsi="Times New Roman"/>
          <w:sz w:val="28"/>
          <w:szCs w:val="28"/>
        </w:rPr>
        <w:t xml:space="preserve"> 1</w:t>
      </w:r>
      <w:r w:rsidR="000E1C6E" w:rsidRPr="000E1C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E1C6E" w:rsidRPr="000E1C6E">
        <w:rPr>
          <w:rFonts w:ascii="Times New Roman" w:hAnsi="Times New Roman"/>
          <w:sz w:val="28"/>
          <w:szCs w:val="28"/>
        </w:rPr>
        <w:t>критеріїв</w:t>
      </w:r>
      <w:proofErr w:type="spellEnd"/>
      <w:r w:rsidR="000E1C6E" w:rsidRPr="000E1C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E1C6E" w:rsidRPr="000E1C6E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0E1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C6E" w:rsidRPr="000E1C6E">
        <w:rPr>
          <w:rFonts w:ascii="Times New Roman" w:hAnsi="Times New Roman"/>
          <w:sz w:val="28"/>
          <w:szCs w:val="28"/>
        </w:rPr>
        <w:t>)</w:t>
      </w:r>
      <w:proofErr w:type="gramEnd"/>
      <w:r w:rsidR="000E1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C6B" w:rsidRPr="001B234D">
        <w:rPr>
          <w:rFonts w:ascii="Times New Roman" w:hAnsi="Times New Roman"/>
          <w:sz w:val="28"/>
          <w:szCs w:val="28"/>
        </w:rPr>
        <w:t>становит</w:t>
      </w:r>
      <w:r w:rsidR="00B11C6B" w:rsidRPr="001B234D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B522A9">
        <w:rPr>
          <w:rFonts w:ascii="Times New Roman" w:hAnsi="Times New Roman"/>
          <w:sz w:val="28"/>
          <w:szCs w:val="28"/>
          <w:lang w:val="uk-UA"/>
        </w:rPr>
        <w:t>45</w:t>
      </w:r>
      <w:r w:rsidR="00B11C6B" w:rsidRPr="001B2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C6B" w:rsidRPr="001B234D">
        <w:rPr>
          <w:rFonts w:ascii="Times New Roman" w:hAnsi="Times New Roman"/>
          <w:sz w:val="28"/>
          <w:szCs w:val="28"/>
        </w:rPr>
        <w:t>хвилин</w:t>
      </w:r>
      <w:proofErr w:type="spellEnd"/>
      <w:r w:rsidR="00B11C6B" w:rsidRPr="001B234D">
        <w:rPr>
          <w:rFonts w:ascii="Times New Roman" w:hAnsi="Times New Roman"/>
          <w:sz w:val="28"/>
          <w:szCs w:val="28"/>
          <w:lang w:val="uk-UA"/>
        </w:rPr>
        <w:t>.</w:t>
      </w:r>
    </w:p>
    <w:p w:rsidR="002A2F48" w:rsidRDefault="00B11C6B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02B54">
        <w:rPr>
          <w:rFonts w:ascii="Times New Roman" w:hAnsi="Times New Roman"/>
          <w:sz w:val="28"/>
          <w:szCs w:val="28"/>
          <w:lang w:val="uk-UA"/>
        </w:rPr>
        <w:t xml:space="preserve">Іспит складається державною мовою. </w:t>
      </w:r>
    </w:p>
    <w:p w:rsidR="002A2F48" w:rsidRDefault="00B11C6B" w:rsidP="002A2F4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173E3">
        <w:rPr>
          <w:rFonts w:ascii="Times New Roman" w:hAnsi="Times New Roman"/>
          <w:sz w:val="28"/>
          <w:szCs w:val="28"/>
          <w:lang w:val="uk-UA"/>
        </w:rPr>
        <w:t xml:space="preserve">При підготовці відповідей на питання білета кандидат здійснює записи на аркуші із штампом виконавчого комітету </w:t>
      </w:r>
      <w:r w:rsidR="002A2F48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 w:rsidRPr="00817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173E3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8173E3">
        <w:rPr>
          <w:rFonts w:ascii="Times New Roman" w:hAnsi="Times New Roman"/>
          <w:sz w:val="28"/>
          <w:szCs w:val="28"/>
        </w:rPr>
        <w:t>відповіддю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вказується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73E3">
        <w:rPr>
          <w:rFonts w:ascii="Times New Roman" w:hAnsi="Times New Roman"/>
          <w:sz w:val="28"/>
          <w:szCs w:val="28"/>
        </w:rPr>
        <w:t>ім’я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8173E3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кандидата, номер </w:t>
      </w:r>
      <w:proofErr w:type="spellStart"/>
      <w:r w:rsidRPr="008173E3">
        <w:rPr>
          <w:rFonts w:ascii="Times New Roman" w:hAnsi="Times New Roman"/>
          <w:sz w:val="28"/>
          <w:szCs w:val="28"/>
        </w:rPr>
        <w:t>білета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73E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73E3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73E3">
        <w:rPr>
          <w:rFonts w:ascii="Times New Roman" w:hAnsi="Times New Roman"/>
          <w:sz w:val="28"/>
          <w:szCs w:val="28"/>
        </w:rPr>
        <w:t>білеті</w:t>
      </w:r>
      <w:proofErr w:type="spellEnd"/>
      <w:r w:rsidR="002A2F48">
        <w:rPr>
          <w:rFonts w:ascii="Times New Roman" w:hAnsi="Times New Roman"/>
          <w:sz w:val="28"/>
          <w:szCs w:val="28"/>
          <w:lang w:val="uk-UA"/>
        </w:rPr>
        <w:t>.</w:t>
      </w:r>
    </w:p>
    <w:p w:rsidR="000E1C6E" w:rsidRDefault="00B11C6B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73E3">
        <w:rPr>
          <w:rFonts w:ascii="Times New Roman" w:hAnsi="Times New Roman"/>
          <w:sz w:val="28"/>
          <w:szCs w:val="28"/>
        </w:rPr>
        <w:t>Після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173E3">
        <w:rPr>
          <w:rFonts w:ascii="Times New Roman" w:hAnsi="Times New Roman"/>
          <w:sz w:val="28"/>
          <w:szCs w:val="28"/>
        </w:rPr>
        <w:t>аркуші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проставляється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підпис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кандидата та дата </w:t>
      </w:r>
      <w:proofErr w:type="spellStart"/>
      <w:r w:rsidRPr="008173E3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іспиту</w:t>
      </w:r>
      <w:proofErr w:type="spellEnd"/>
      <w:r w:rsidRPr="008173E3">
        <w:rPr>
          <w:rFonts w:ascii="Times New Roman" w:hAnsi="Times New Roman"/>
          <w:sz w:val="28"/>
          <w:szCs w:val="28"/>
          <w:lang w:val="uk-UA"/>
        </w:rPr>
        <w:t>.</w:t>
      </w:r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Підбиття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підсумку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8173E3">
        <w:rPr>
          <w:rFonts w:ascii="Times New Roman" w:hAnsi="Times New Roman"/>
          <w:sz w:val="28"/>
          <w:szCs w:val="28"/>
        </w:rPr>
        <w:t>додавання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балів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173E3">
        <w:rPr>
          <w:rFonts w:ascii="Times New Roman" w:hAnsi="Times New Roman"/>
          <w:sz w:val="28"/>
          <w:szCs w:val="28"/>
        </w:rPr>
        <w:t>кожне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173E3">
        <w:rPr>
          <w:rFonts w:ascii="Times New Roman" w:hAnsi="Times New Roman"/>
          <w:sz w:val="28"/>
          <w:szCs w:val="28"/>
        </w:rPr>
        <w:t>занесення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суми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балів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173E3">
        <w:rPr>
          <w:rFonts w:ascii="Times New Roman" w:hAnsi="Times New Roman"/>
          <w:sz w:val="28"/>
          <w:szCs w:val="28"/>
        </w:rPr>
        <w:t>екзаменаційну</w:t>
      </w:r>
      <w:proofErr w:type="spellEnd"/>
      <w:r w:rsidRPr="0081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E3">
        <w:rPr>
          <w:rFonts w:ascii="Times New Roman" w:hAnsi="Times New Roman"/>
          <w:sz w:val="28"/>
          <w:szCs w:val="28"/>
        </w:rPr>
        <w:t>відомість</w:t>
      </w:r>
      <w:proofErr w:type="spellEnd"/>
      <w:r w:rsidR="000E1C6E">
        <w:rPr>
          <w:rFonts w:ascii="Times New Roman" w:hAnsi="Times New Roman"/>
          <w:sz w:val="28"/>
          <w:szCs w:val="28"/>
          <w:lang w:val="uk-UA"/>
        </w:rPr>
        <w:t xml:space="preserve"> (додаток 2 до критеріїв оцінювання).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C6E" w:rsidRDefault="00D43B90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E1C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Для оцінки знань кандидатів використовується </w:t>
      </w:r>
      <w:r w:rsidR="002D7370">
        <w:rPr>
          <w:rFonts w:ascii="Times New Roman" w:hAnsi="Times New Roman"/>
          <w:sz w:val="28"/>
          <w:szCs w:val="28"/>
          <w:lang w:val="uk-UA"/>
        </w:rPr>
        <w:t>5-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бальна система: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п’ять балів виставляється кандидатам, які виявили глибокі знання та успішно справилися із запитаннями на перевірку знання законодавства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C6B" w:rsidRPr="00302B54">
        <w:rPr>
          <w:rFonts w:ascii="Times New Roman" w:hAnsi="Times New Roman"/>
          <w:bCs/>
          <w:sz w:val="28"/>
          <w:szCs w:val="28"/>
          <w:lang w:val="uk-UA"/>
        </w:rPr>
        <w:t>чотири бали</w:t>
      </w:r>
      <w:r w:rsidR="00B11C6B" w:rsidRPr="00302B54">
        <w:rPr>
          <w:rFonts w:ascii="Times New Roman" w:hAnsi="Times New Roman"/>
          <w:sz w:val="28"/>
          <w:szCs w:val="28"/>
        </w:rPr>
        <w:t> </w:t>
      </w:r>
      <w:r w:rsidR="00B11C6B" w:rsidRPr="00302B54">
        <w:rPr>
          <w:rFonts w:ascii="Times New Roman" w:hAnsi="Times New Roman"/>
          <w:sz w:val="28"/>
          <w:szCs w:val="28"/>
          <w:lang w:val="uk-UA"/>
        </w:rPr>
        <w:t>виставляється кандидатам, які виявили повні знання</w:t>
      </w:r>
      <w:r w:rsidR="00B11C6B" w:rsidRPr="00B52783">
        <w:rPr>
          <w:rFonts w:ascii="Times New Roman" w:hAnsi="Times New Roman"/>
          <w:color w:val="666666"/>
          <w:sz w:val="28"/>
          <w:szCs w:val="28"/>
          <w:lang w:val="uk-UA"/>
        </w:rPr>
        <w:t xml:space="preserve">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і достатньо володіють знаннями законодавства;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три бали виставляється кандидатам, які виявили розуміння поставлених питань в обсязі, достатньому для подальшої роботи;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два бали виставляється кандидатам, які розуміють основні поняття нормативно-правових актів, але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 процесі відповіді допустили значну кількість помилок;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один бал виставляється кандидатам, які не відповіли на питання</w:t>
      </w:r>
      <w:r w:rsidR="002D7370">
        <w:rPr>
          <w:rFonts w:ascii="Times New Roman" w:hAnsi="Times New Roman"/>
          <w:sz w:val="28"/>
          <w:szCs w:val="28"/>
          <w:lang w:val="uk-UA"/>
        </w:rPr>
        <w:t>,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зазначені в екзаменаційному білеті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>.</w:t>
      </w:r>
    </w:p>
    <w:p w:rsidR="000E1C6E" w:rsidRDefault="000E1C6E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375547" w:rsidRDefault="00D43B90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C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1C6B" w:rsidRPr="00375547">
        <w:rPr>
          <w:rFonts w:ascii="Times New Roman" w:hAnsi="Times New Roman"/>
          <w:sz w:val="28"/>
          <w:szCs w:val="28"/>
          <w:lang w:val="uk-UA"/>
        </w:rPr>
        <w:t xml:space="preserve">Екзаменаційні білети затверджуються головою конкурсної комісії. </w:t>
      </w:r>
    </w:p>
    <w:p w:rsidR="00B11C6B" w:rsidRPr="00375547" w:rsidRDefault="00B11C6B" w:rsidP="000E1C6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75547">
        <w:rPr>
          <w:rFonts w:ascii="Times New Roman" w:hAnsi="Times New Roman"/>
          <w:sz w:val="28"/>
          <w:szCs w:val="28"/>
          <w:lang w:val="uk-UA"/>
        </w:rPr>
        <w:t xml:space="preserve">До кожного білета включається по </w:t>
      </w:r>
      <w:r w:rsidR="00B522A9">
        <w:rPr>
          <w:rFonts w:ascii="Times New Roman" w:hAnsi="Times New Roman"/>
          <w:sz w:val="28"/>
          <w:szCs w:val="28"/>
          <w:lang w:val="uk-UA"/>
        </w:rPr>
        <w:t>три</w:t>
      </w:r>
      <w:r w:rsidRPr="00375547">
        <w:rPr>
          <w:rFonts w:ascii="Times New Roman" w:hAnsi="Times New Roman"/>
          <w:sz w:val="28"/>
          <w:szCs w:val="28"/>
          <w:lang w:val="uk-UA"/>
        </w:rPr>
        <w:t xml:space="preserve"> питанн</w:t>
      </w:r>
      <w:r w:rsidR="002D7370">
        <w:rPr>
          <w:rFonts w:ascii="Times New Roman" w:hAnsi="Times New Roman"/>
          <w:sz w:val="28"/>
          <w:szCs w:val="28"/>
          <w:lang w:val="uk-UA"/>
        </w:rPr>
        <w:t>я</w:t>
      </w:r>
      <w:r w:rsidRPr="00375547">
        <w:rPr>
          <w:rFonts w:ascii="Times New Roman" w:hAnsi="Times New Roman"/>
          <w:sz w:val="28"/>
          <w:szCs w:val="28"/>
          <w:lang w:val="uk-UA"/>
        </w:rPr>
        <w:t xml:space="preserve"> на перевірку знання законодавства та  одн</w:t>
      </w:r>
      <w:r w:rsidR="00B522A9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375547">
        <w:rPr>
          <w:rFonts w:ascii="Times New Roman" w:hAnsi="Times New Roman"/>
          <w:sz w:val="28"/>
          <w:szCs w:val="28"/>
          <w:lang w:val="uk-UA"/>
        </w:rPr>
        <w:t>ситуаційн</w:t>
      </w:r>
      <w:r w:rsidR="002D7370">
        <w:rPr>
          <w:rFonts w:ascii="Times New Roman" w:hAnsi="Times New Roman"/>
          <w:sz w:val="28"/>
          <w:szCs w:val="28"/>
          <w:lang w:val="uk-UA"/>
        </w:rPr>
        <w:t>е</w:t>
      </w:r>
      <w:r w:rsidRPr="00375547">
        <w:rPr>
          <w:rFonts w:ascii="Times New Roman" w:hAnsi="Times New Roman"/>
          <w:sz w:val="28"/>
          <w:szCs w:val="28"/>
          <w:lang w:val="uk-UA"/>
        </w:rPr>
        <w:t xml:space="preserve"> завдання – усього </w:t>
      </w:r>
      <w:r w:rsidR="00B522A9">
        <w:rPr>
          <w:rFonts w:ascii="Times New Roman" w:hAnsi="Times New Roman"/>
          <w:sz w:val="28"/>
          <w:szCs w:val="28"/>
          <w:lang w:val="uk-UA"/>
        </w:rPr>
        <w:t>4</w:t>
      </w:r>
      <w:r w:rsidRPr="00375547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643813">
        <w:rPr>
          <w:rFonts w:ascii="Times New Roman" w:hAnsi="Times New Roman"/>
          <w:sz w:val="28"/>
          <w:szCs w:val="28"/>
          <w:lang w:val="uk-UA"/>
        </w:rPr>
        <w:t>ня</w:t>
      </w:r>
      <w:r w:rsidRPr="00375547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Default="00B11C6B" w:rsidP="00B11C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75547">
        <w:rPr>
          <w:rFonts w:ascii="Times New Roman" w:hAnsi="Times New Roman"/>
          <w:sz w:val="28"/>
          <w:szCs w:val="28"/>
          <w:lang w:val="uk-UA"/>
        </w:rPr>
        <w:t xml:space="preserve">Кількість білетів має бути не менше </w:t>
      </w:r>
      <w:r w:rsidR="00B522A9">
        <w:rPr>
          <w:rFonts w:ascii="Times New Roman" w:hAnsi="Times New Roman"/>
          <w:sz w:val="28"/>
          <w:szCs w:val="28"/>
          <w:lang w:val="uk-UA"/>
        </w:rPr>
        <w:t>3</w:t>
      </w:r>
      <w:r w:rsidR="002D7370">
        <w:rPr>
          <w:rFonts w:ascii="Times New Roman" w:hAnsi="Times New Roman"/>
          <w:sz w:val="28"/>
          <w:szCs w:val="28"/>
          <w:lang w:val="uk-UA"/>
        </w:rPr>
        <w:t>0</w:t>
      </w:r>
      <w:r w:rsidRPr="00375547">
        <w:rPr>
          <w:rFonts w:ascii="Times New Roman" w:hAnsi="Times New Roman"/>
          <w:sz w:val="28"/>
          <w:szCs w:val="28"/>
          <w:lang w:val="uk-UA"/>
        </w:rPr>
        <w:t>.</w:t>
      </w:r>
    </w:p>
    <w:p w:rsidR="00B522A9" w:rsidRDefault="00B522A9" w:rsidP="00B11C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22A9" w:rsidRPr="00AB7188" w:rsidRDefault="00D43B90" w:rsidP="00B522A9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522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522A9" w:rsidRPr="00B522A9">
        <w:rPr>
          <w:rFonts w:ascii="Times New Roman" w:hAnsi="Times New Roman"/>
          <w:sz w:val="28"/>
          <w:szCs w:val="28"/>
          <w:lang w:val="uk-UA"/>
        </w:rPr>
        <w:t>Оцінювання кандидатів під час проведення презентації здійснюється кожним членом конкурсної комісії індивідуа</w:t>
      </w:r>
      <w:r w:rsidR="00B522A9">
        <w:rPr>
          <w:rFonts w:ascii="Times New Roman" w:hAnsi="Times New Roman"/>
          <w:sz w:val="28"/>
          <w:szCs w:val="28"/>
          <w:lang w:val="uk-UA"/>
        </w:rPr>
        <w:t xml:space="preserve">льно за результатами співбесіди, для оцінки проведеної презентації та наданих кандидатом відповідей використовується </w:t>
      </w:r>
      <w:r w:rsidR="003D7386">
        <w:rPr>
          <w:rFonts w:ascii="Times New Roman" w:hAnsi="Times New Roman"/>
          <w:sz w:val="28"/>
          <w:szCs w:val="28"/>
          <w:lang w:val="uk-UA"/>
        </w:rPr>
        <w:t>5-</w:t>
      </w:r>
      <w:r w:rsidR="00B522A9" w:rsidRPr="00B522A9">
        <w:rPr>
          <w:rFonts w:ascii="Times New Roman" w:hAnsi="Times New Roman"/>
          <w:sz w:val="28"/>
          <w:szCs w:val="28"/>
          <w:lang w:val="uk-UA"/>
        </w:rPr>
        <w:t>бальна система</w:t>
      </w:r>
      <w:r w:rsidR="00B522A9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D43B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D43B90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D43B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B90" w:rsidRDefault="00D43B90" w:rsidP="00D43B9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D43B90" w:rsidRDefault="00D43B90" w:rsidP="00D4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3B90" w:rsidRDefault="00D43B90" w:rsidP="00D4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3B90" w:rsidRPr="001945F9" w:rsidRDefault="00D43B90" w:rsidP="00D43B90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D43B90" w:rsidRPr="001945F9" w:rsidRDefault="00D43B90" w:rsidP="00D43B9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/>
          <w:sz w:val="24"/>
          <w:szCs w:val="24"/>
          <w:lang w:val="uk-UA"/>
        </w:rPr>
        <w:t>__2019 р.</w:t>
      </w:r>
    </w:p>
    <w:p w:rsidR="00B11C6B" w:rsidRDefault="00B11C6B" w:rsidP="00D43B9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751D49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4605" w:type="dxa"/>
        <w:tblInd w:w="4834" w:type="dxa"/>
        <w:tblLook w:val="04A0" w:firstRow="1" w:lastRow="0" w:firstColumn="1" w:lastColumn="0" w:noHBand="0" w:noVBand="1"/>
      </w:tblPr>
      <w:tblGrid>
        <w:gridCol w:w="4605"/>
      </w:tblGrid>
      <w:tr w:rsidR="00884CE5" w:rsidRPr="00F320F9" w:rsidTr="00166581">
        <w:trPr>
          <w:trHeight w:val="84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84CE5" w:rsidRPr="006D560B" w:rsidRDefault="00884CE5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884CE5" w:rsidRDefault="00884CE5" w:rsidP="00884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>Критерії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оцінювання виконання завдань кандидатів на заміщення вакантних посад керівників закл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адів загальної середньої освіти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комунальної форми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</w:tbl>
    <w:p w:rsidR="00B11C6B" w:rsidRPr="00751D49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Голова конкурсної комісії</w:t>
      </w:r>
    </w:p>
    <w:p w:rsidR="00B11C6B" w:rsidRPr="00263E92" w:rsidRDefault="00B11C6B" w:rsidP="00884C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E92">
        <w:rPr>
          <w:rFonts w:ascii="Times New Roman" w:hAnsi="Times New Roman"/>
          <w:sz w:val="28"/>
          <w:szCs w:val="28"/>
          <w:lang w:val="uk-UA"/>
        </w:rPr>
        <w:t>(підпис) (ініціали</w:t>
      </w:r>
      <w:r w:rsidR="00884CE5">
        <w:rPr>
          <w:rFonts w:ascii="Times New Roman" w:hAnsi="Times New Roman"/>
          <w:sz w:val="28"/>
          <w:szCs w:val="28"/>
          <w:lang w:val="uk-UA"/>
        </w:rPr>
        <w:t>,</w:t>
      </w:r>
      <w:r w:rsidR="00884CE5" w:rsidRPr="00884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 w:rsidRPr="00263E92">
        <w:rPr>
          <w:rFonts w:ascii="Times New Roman" w:hAnsi="Times New Roman"/>
          <w:sz w:val="28"/>
          <w:szCs w:val="28"/>
          <w:lang w:val="uk-UA"/>
        </w:rPr>
        <w:t>прізвище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422A43">
        <w:rPr>
          <w:rFonts w:ascii="Times New Roman" w:hAnsi="Times New Roman"/>
          <w:sz w:val="28"/>
          <w:szCs w:val="28"/>
          <w:lang w:val="uk-UA"/>
        </w:rPr>
        <w:t xml:space="preserve">« ___»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263E92">
        <w:rPr>
          <w:rFonts w:ascii="Times New Roman" w:hAnsi="Times New Roman"/>
          <w:sz w:val="28"/>
          <w:szCs w:val="28"/>
          <w:lang w:val="uk-UA"/>
        </w:rPr>
        <w:t>20__ року</w:t>
      </w:r>
    </w:p>
    <w:p w:rsidR="00B11C6B" w:rsidRPr="00302B54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1C6B" w:rsidRPr="00263E92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ЕКЗАМЕНАЦІЙНИЙ БІЛЕТ № _____</w:t>
      </w:r>
    </w:p>
    <w:p w:rsidR="00B11C6B" w:rsidRPr="00263E92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для складання іспиту кандидатів на заміщення вакантних посад </w:t>
      </w:r>
      <w:r>
        <w:rPr>
          <w:rFonts w:ascii="Times New Roman" w:hAnsi="Times New Roman"/>
          <w:sz w:val="28"/>
          <w:szCs w:val="28"/>
          <w:lang w:val="uk-UA"/>
        </w:rPr>
        <w:t>керівників закладів загальної середньої освіти комунальної форми власності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363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>
        <w:rPr>
          <w:rFonts w:ascii="Times New Roman" w:hAnsi="Times New Roman"/>
          <w:sz w:val="28"/>
          <w:szCs w:val="28"/>
          <w:lang w:val="uk-UA"/>
        </w:rPr>
        <w:t>Суми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1C6B" w:rsidRPr="00263E92" w:rsidRDefault="00B11C6B" w:rsidP="00B11C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1.</w:t>
      </w:r>
      <w:r w:rsidRPr="00263E92">
        <w:rPr>
          <w:rFonts w:ascii="Times New Roman" w:hAnsi="Times New Roman"/>
          <w:sz w:val="28"/>
          <w:szCs w:val="28"/>
          <w:lang w:val="uk-UA"/>
        </w:rPr>
        <w:tab/>
        <w:t>Питання на перевірку знання Конституції України.</w:t>
      </w:r>
    </w:p>
    <w:p w:rsidR="00884CE5" w:rsidRDefault="00B11C6B" w:rsidP="00B11C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2.</w:t>
      </w:r>
      <w:r w:rsidRPr="00263E92">
        <w:rPr>
          <w:rFonts w:ascii="Times New Roman" w:hAnsi="Times New Roman"/>
          <w:sz w:val="28"/>
          <w:szCs w:val="28"/>
          <w:lang w:val="uk-UA"/>
        </w:rPr>
        <w:tab/>
      </w:r>
      <w:r w:rsidR="00884CE5" w:rsidRPr="00884CE5">
        <w:rPr>
          <w:rFonts w:ascii="Times New Roman" w:hAnsi="Times New Roman"/>
          <w:sz w:val="28"/>
          <w:szCs w:val="28"/>
          <w:lang w:val="uk-UA"/>
        </w:rPr>
        <w:t>Питання на перевірку знання законів України «Про освіту», «Про загальну середню освіту», Концепції реалізації державної політики у сфері реформування загальної середньої освіти "Нова українська школа" на період до 2029 року</w:t>
      </w:r>
      <w:r w:rsidR="00884CE5">
        <w:rPr>
          <w:rFonts w:ascii="Times New Roman" w:hAnsi="Times New Roman"/>
          <w:sz w:val="28"/>
          <w:szCs w:val="28"/>
          <w:lang w:val="uk-UA"/>
        </w:rPr>
        <w:t>.</w:t>
      </w:r>
    </w:p>
    <w:p w:rsidR="00884CE5" w:rsidRDefault="00B11C6B" w:rsidP="00B11C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 w:rsidRPr="00884CE5">
        <w:rPr>
          <w:rFonts w:ascii="Times New Roman" w:hAnsi="Times New Roman"/>
          <w:sz w:val="28"/>
          <w:szCs w:val="28"/>
          <w:lang w:val="uk-UA"/>
        </w:rPr>
        <w:t>Питання на перевірку знання Кодексу законів про працю України, Закону України «Про відпустки», наказу Міністерства освіти і науки України№557 від 26.09.2005р.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="00884CE5">
        <w:rPr>
          <w:rFonts w:ascii="Times New Roman" w:hAnsi="Times New Roman"/>
          <w:sz w:val="28"/>
          <w:szCs w:val="28"/>
          <w:lang w:val="uk-UA"/>
        </w:rPr>
        <w:t>.</w:t>
      </w:r>
    </w:p>
    <w:p w:rsidR="00B11C6B" w:rsidRPr="00263E92" w:rsidRDefault="00884CE5" w:rsidP="00B11C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Ситуаційне завдання.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Default="00363822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Default="00363822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3822"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3822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B11C6B" w:rsidRP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3822">
        <w:rPr>
          <w:rFonts w:ascii="Times New Roman" w:hAnsi="Times New Roman"/>
          <w:sz w:val="24"/>
          <w:szCs w:val="24"/>
          <w:lang w:val="uk-UA"/>
        </w:rPr>
        <w:t>_____________________2019 р.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CE5" w:rsidRPr="00263E92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4605" w:type="dxa"/>
        <w:jc w:val="right"/>
        <w:tblLook w:val="04A0" w:firstRow="1" w:lastRow="0" w:firstColumn="1" w:lastColumn="0" w:noHBand="0" w:noVBand="1"/>
      </w:tblPr>
      <w:tblGrid>
        <w:gridCol w:w="4605"/>
      </w:tblGrid>
      <w:tr w:rsidR="00884CE5" w:rsidRPr="00F320F9" w:rsidTr="00363822">
        <w:trPr>
          <w:trHeight w:val="84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84CE5" w:rsidRPr="006D560B" w:rsidRDefault="00884CE5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884CE5" w:rsidRDefault="00884CE5" w:rsidP="00166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>Критерії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оцінювання виконання завдань кандидатів на заміщення вакантних посад керівників закл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адів загальної середньої освіти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комунальної форми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884CE5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</w:tbl>
    <w:p w:rsidR="00B11C6B" w:rsidRDefault="00B11C6B" w:rsidP="00884C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ЕКЗАМЕНАЦІЙНА ВІДОМІСТЬ</w:t>
      </w:r>
    </w:p>
    <w:p w:rsidR="00B11C6B" w:rsidRDefault="00B11C6B" w:rsidP="00B1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іспитів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кандидатів на заміщення вакантних посад керівників закладів загальної середньої освіти комунальної форми власності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м. Суми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422A43" w:rsidP="00884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</w:t>
      </w:r>
      <w:r w:rsidR="00B11C6B" w:rsidRPr="00263E92">
        <w:rPr>
          <w:rFonts w:ascii="Times New Roman" w:hAnsi="Times New Roman"/>
          <w:sz w:val="28"/>
          <w:szCs w:val="28"/>
          <w:lang w:val="uk-UA"/>
        </w:rPr>
        <w:t>_______________20___ року</w:t>
      </w:r>
    </w:p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570"/>
        <w:gridCol w:w="1430"/>
        <w:gridCol w:w="1000"/>
        <w:gridCol w:w="2759"/>
      </w:tblGrid>
      <w:tr w:rsidR="00B11C6B" w:rsidRPr="002C7928" w:rsidTr="00363822">
        <w:trPr>
          <w:trHeight w:val="1620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Посада, на яку претендує кандидат</w:t>
            </w:r>
          </w:p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Номер білета</w:t>
            </w: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балів</w:t>
            </w:r>
          </w:p>
        </w:tc>
      </w:tr>
      <w:tr w:rsidR="00B11C6B" w:rsidRPr="002C7928" w:rsidTr="00363822">
        <w:trPr>
          <w:trHeight w:val="120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C6B" w:rsidRPr="002C7928" w:rsidTr="00F46643">
        <w:trPr>
          <w:trHeight w:val="142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C6B" w:rsidRPr="002C7928" w:rsidTr="00F46643">
        <w:trPr>
          <w:trHeight w:val="165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C6B" w:rsidRPr="002C7928" w:rsidTr="00F46643">
        <w:trPr>
          <w:trHeight w:val="120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1C6B" w:rsidRPr="002C7928" w:rsidTr="00F46643">
        <w:trPr>
          <w:trHeight w:val="127"/>
        </w:trPr>
        <w:tc>
          <w:tcPr>
            <w:tcW w:w="534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92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B11C6B" w:rsidRPr="002C7928" w:rsidRDefault="00B11C6B" w:rsidP="00F46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11C6B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Голова комісії                   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(підпи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с)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884CE5" w:rsidRPr="00884CE5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884CE5" w:rsidRDefault="00884CE5" w:rsidP="00884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884CE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 xml:space="preserve">(підпис)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884CE5">
        <w:rPr>
          <w:rFonts w:ascii="Times New Roman" w:hAnsi="Times New Roman"/>
          <w:sz w:val="28"/>
          <w:szCs w:val="28"/>
          <w:lang w:val="uk-UA"/>
        </w:rPr>
        <w:t>(П.І.Б)</w:t>
      </w:r>
    </w:p>
    <w:p w:rsidR="00884CE5" w:rsidRDefault="00884CE5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Секретар комісії               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E92">
        <w:rPr>
          <w:rFonts w:ascii="Times New Roman" w:hAnsi="Times New Roman"/>
          <w:sz w:val="28"/>
          <w:szCs w:val="28"/>
          <w:lang w:val="uk-UA"/>
        </w:rPr>
        <w:t>(пі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дпис)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(П.І.Б)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>Чле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ни   комісії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(підпис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)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(</w:t>
      </w:r>
      <w:r w:rsidRPr="00263E92">
        <w:rPr>
          <w:rFonts w:ascii="Times New Roman" w:hAnsi="Times New Roman"/>
          <w:sz w:val="28"/>
          <w:szCs w:val="28"/>
          <w:lang w:val="uk-UA"/>
        </w:rPr>
        <w:t>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 xml:space="preserve"> 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(підпис)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_____________      ___________________</w:t>
      </w:r>
    </w:p>
    <w:p w:rsidR="00B11C6B" w:rsidRPr="00263E92" w:rsidRDefault="00B11C6B" w:rsidP="00B11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E9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(підпис)</w:t>
      </w:r>
      <w:r w:rsidR="00884CE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63E92">
        <w:rPr>
          <w:rFonts w:ascii="Times New Roman" w:hAnsi="Times New Roman"/>
          <w:sz w:val="28"/>
          <w:szCs w:val="28"/>
          <w:lang w:val="uk-UA"/>
        </w:rPr>
        <w:t>(П.І.Б)</w:t>
      </w:r>
    </w:p>
    <w:p w:rsidR="00363822" w:rsidRDefault="00363822" w:rsidP="0036382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822" w:rsidRDefault="00363822" w:rsidP="0036382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363822" w:rsidRDefault="00363822" w:rsidP="0036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822" w:rsidRPr="001945F9" w:rsidRDefault="00363822" w:rsidP="00363822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B11C6B" w:rsidRPr="00363822" w:rsidRDefault="00363822" w:rsidP="003638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/>
          <w:sz w:val="24"/>
          <w:szCs w:val="24"/>
          <w:lang w:val="uk-UA"/>
        </w:rPr>
        <w:t>__2019 р.</w:t>
      </w:r>
    </w:p>
    <w:sectPr w:rsidR="00B11C6B" w:rsidRPr="0036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D14"/>
    <w:multiLevelType w:val="hybridMultilevel"/>
    <w:tmpl w:val="6E30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7A45"/>
    <w:multiLevelType w:val="hybridMultilevel"/>
    <w:tmpl w:val="FBE4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6B"/>
    <w:rsid w:val="000E1C6E"/>
    <w:rsid w:val="001945F9"/>
    <w:rsid w:val="00206AA2"/>
    <w:rsid w:val="00212807"/>
    <w:rsid w:val="00264793"/>
    <w:rsid w:val="00296AC3"/>
    <w:rsid w:val="002A2F48"/>
    <w:rsid w:val="002D7370"/>
    <w:rsid w:val="00363822"/>
    <w:rsid w:val="003D7386"/>
    <w:rsid w:val="00404375"/>
    <w:rsid w:val="00422A43"/>
    <w:rsid w:val="004A28F9"/>
    <w:rsid w:val="00564CB0"/>
    <w:rsid w:val="00566A14"/>
    <w:rsid w:val="00643813"/>
    <w:rsid w:val="006527DC"/>
    <w:rsid w:val="00666C0C"/>
    <w:rsid w:val="006D560B"/>
    <w:rsid w:val="00736999"/>
    <w:rsid w:val="007B4105"/>
    <w:rsid w:val="007C1086"/>
    <w:rsid w:val="00884CE5"/>
    <w:rsid w:val="00924B3B"/>
    <w:rsid w:val="00A4553D"/>
    <w:rsid w:val="00AD161E"/>
    <w:rsid w:val="00B11C6B"/>
    <w:rsid w:val="00B522A9"/>
    <w:rsid w:val="00BD3CC0"/>
    <w:rsid w:val="00BF445C"/>
    <w:rsid w:val="00C46CA9"/>
    <w:rsid w:val="00C858E4"/>
    <w:rsid w:val="00D018F7"/>
    <w:rsid w:val="00D43B90"/>
    <w:rsid w:val="00DB3F12"/>
    <w:rsid w:val="00DE16A9"/>
    <w:rsid w:val="00DF1ECF"/>
    <w:rsid w:val="00E564CE"/>
    <w:rsid w:val="00F02571"/>
    <w:rsid w:val="00F320F9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E511"/>
  <w15:chartTrackingRefBased/>
  <w15:docId w15:val="{E3062DA9-129E-4B39-A0AC-3122F49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28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C265-22C9-4A96-B4FF-2D68D80E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24</cp:revision>
  <cp:lastPrinted>2019-03-13T12:53:00Z</cp:lastPrinted>
  <dcterms:created xsi:type="dcterms:W3CDTF">2019-03-04T11:47:00Z</dcterms:created>
  <dcterms:modified xsi:type="dcterms:W3CDTF">2019-03-18T06:22:00Z</dcterms:modified>
</cp:coreProperties>
</file>