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756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Федоренку Є.А.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  <w:bookmarkStart w:id="0" w:name="_GoBack"/>
        <w:bookmarkEnd w:id="0"/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756B6">
        <w:rPr>
          <w:rFonts w:eastAsia="Times New Roman" w:cs="Times New Roman"/>
          <w:szCs w:val="28"/>
          <w:lang w:eastAsia="ru-RU"/>
        </w:rPr>
        <w:t>Федоренку Євгенію Анатолійовичу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D756B6">
        <w:rPr>
          <w:rFonts w:eastAsia="Times New Roman" w:cs="Times New Roman"/>
          <w:szCs w:val="28"/>
          <w:lang w:eastAsia="ru-RU"/>
        </w:rPr>
        <w:t>3324820153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27.09.2018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D756B6">
        <w:rPr>
          <w:rFonts w:eastAsia="Times New Roman" w:cs="Times New Roman"/>
          <w:szCs w:val="28"/>
          <w:lang w:eastAsia="ru-RU"/>
        </w:rPr>
        <w:t>65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917959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2018-04-19T11:45:00Z</dcterms:created>
  <dcterms:modified xsi:type="dcterms:W3CDTF">2018-10-22T05:29:00Z</dcterms:modified>
</cp:coreProperties>
</file>