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65129E" w:rsidRPr="00654D95" w:rsidTr="002A69E3">
        <w:trPr>
          <w:jc w:val="center"/>
        </w:trPr>
        <w:tc>
          <w:tcPr>
            <w:tcW w:w="4252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5129E" w:rsidRDefault="00A510D3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172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129E">
              <w:rPr>
                <w:rFonts w:ascii="Times New Roman" w:hAnsi="Times New Roman"/>
                <w:sz w:val="28"/>
                <w:szCs w:val="28"/>
                <w:lang w:val="uk-UA"/>
              </w:rPr>
              <w:t>Проект</w:t>
            </w:r>
          </w:p>
          <w:p w:rsidR="00A510D3" w:rsidRDefault="00462E1B" w:rsidP="003C2DB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A510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proofErr w:type="spellStart"/>
            <w:r w:rsidR="00A510D3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прилюднено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72CE7" w:rsidRPr="00274C29" w:rsidRDefault="00A510D3" w:rsidP="003C2DB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>«__» 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  <w:r w:rsidR="00462E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3C2DB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172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65129E" w:rsidRPr="00193C41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/>
      </w:tblPr>
      <w:tblGrid>
        <w:gridCol w:w="5070"/>
      </w:tblGrid>
      <w:tr w:rsidR="0065129E" w:rsidRPr="00654D95" w:rsidTr="002A69E3">
        <w:trPr>
          <w:trHeight w:val="231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65129E" w:rsidRPr="00654D95" w:rsidTr="002A69E3">
        <w:trPr>
          <w:trHeight w:val="664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72C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СЕСІЯ</w:t>
            </w:r>
          </w:p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38"/>
      </w:tblGrid>
      <w:tr w:rsidR="0065129E" w:rsidRPr="00654D95" w:rsidTr="002A69E3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65129E" w:rsidRPr="00DC7098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654D95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A114D"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01</w:t>
            </w:r>
            <w:r w:rsidR="00184E2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="00DA114D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-МР</w:t>
            </w:r>
          </w:p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654D95">
              <w:rPr>
                <w:rFonts w:ascii="Times New Roman" w:hAnsi="Times New Roman"/>
                <w:sz w:val="28"/>
                <w:szCs w:val="28"/>
              </w:rPr>
              <w:t>Суми</w:t>
            </w:r>
            <w:proofErr w:type="spellEnd"/>
          </w:p>
        </w:tc>
      </w:tr>
      <w:tr w:rsidR="0065129E" w:rsidRPr="00654D95" w:rsidTr="002A69E3">
        <w:trPr>
          <w:trHeight w:val="282"/>
          <w:tblCellSpacing w:w="15" w:type="dxa"/>
        </w:trPr>
        <w:tc>
          <w:tcPr>
            <w:tcW w:w="0" w:type="auto"/>
            <w:vAlign w:val="center"/>
          </w:tcPr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29E" w:rsidRPr="00D92181" w:rsidTr="002A69E3">
        <w:trPr>
          <w:tblCellSpacing w:w="15" w:type="dxa"/>
        </w:trPr>
        <w:tc>
          <w:tcPr>
            <w:tcW w:w="0" w:type="auto"/>
            <w:vAlign w:val="center"/>
          </w:tcPr>
          <w:p w:rsidR="005324BC" w:rsidRPr="00D92181" w:rsidRDefault="00D92181" w:rsidP="00D92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2181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цільової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D92181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D92181">
              <w:rPr>
                <w:rFonts w:ascii="Times New Roman" w:hAnsi="Times New Roman"/>
                <w:sz w:val="28"/>
                <w:szCs w:val="28"/>
              </w:rPr>
              <w:t>іальні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готові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прийти на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D92181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D92181">
              <w:rPr>
                <w:rFonts w:ascii="Times New Roman" w:hAnsi="Times New Roman"/>
                <w:sz w:val="28"/>
                <w:szCs w:val="28"/>
              </w:rPr>
              <w:t xml:space="preserve"> роки»</w:t>
            </w:r>
          </w:p>
        </w:tc>
      </w:tr>
    </w:tbl>
    <w:p w:rsidR="00D92181" w:rsidRDefault="00D92181" w:rsidP="00CA6176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F3A50" w:rsidRPr="00D92181" w:rsidRDefault="00D92181" w:rsidP="00D92181">
      <w:pPr>
        <w:pStyle w:val="a4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2181">
        <w:rPr>
          <w:rFonts w:ascii="Times New Roman" w:hAnsi="Times New Roman"/>
          <w:sz w:val="28"/>
          <w:szCs w:val="28"/>
          <w:lang w:val="uk-UA"/>
        </w:rPr>
        <w:t xml:space="preserve">З метою надання соціальної підтримки сім’ям, дітям та молоді, які перебувають у складних життєвих обставинах, та потребують сторонньої допомоги,  виховання свідомого батьківства та запобігання соціальному сирітству, відповідно до Закону України «Про соціальну роботу з сім’ями, дітьми та молоддю», Закону України «Про соціальні послуги», Сімейного кодексу України, керуючись пунктом 22 частини першої статті 26 Закону України «Про місцеве самоврядування в Україні», </w:t>
      </w:r>
      <w:r w:rsidRPr="00D92181">
        <w:rPr>
          <w:rFonts w:ascii="Times New Roman" w:hAnsi="Times New Roman"/>
          <w:b/>
          <w:sz w:val="28"/>
          <w:szCs w:val="28"/>
          <w:lang w:val="uk-UA"/>
        </w:rPr>
        <w:t>Сумська міська рада</w:t>
      </w:r>
    </w:p>
    <w:p w:rsidR="000F3A50" w:rsidRDefault="000F3A50" w:rsidP="00CA6176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3A50" w:rsidRPr="00CA6176" w:rsidRDefault="000F3A50" w:rsidP="00CA6176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5129E" w:rsidRDefault="0065129E" w:rsidP="00BA1D3C">
      <w:pPr>
        <w:pStyle w:val="a4"/>
        <w:jc w:val="center"/>
        <w:rPr>
          <w:rStyle w:val="a3"/>
          <w:rFonts w:ascii="Times New Roman" w:hAnsi="Times New Roman"/>
          <w:sz w:val="28"/>
          <w:szCs w:val="28"/>
          <w:lang w:val="uk-UA"/>
        </w:rPr>
      </w:pPr>
      <w:r w:rsidRPr="00CA6176">
        <w:rPr>
          <w:rStyle w:val="a3"/>
          <w:rFonts w:ascii="Times New Roman" w:hAnsi="Times New Roman"/>
          <w:sz w:val="28"/>
          <w:szCs w:val="28"/>
          <w:lang w:val="uk-UA"/>
        </w:rPr>
        <w:t>ВИРІШИЛА:</w:t>
      </w:r>
    </w:p>
    <w:p w:rsidR="00D92181" w:rsidRDefault="00D92181" w:rsidP="00BA1D3C">
      <w:pPr>
        <w:pStyle w:val="a4"/>
        <w:jc w:val="center"/>
        <w:rPr>
          <w:rStyle w:val="a3"/>
          <w:rFonts w:ascii="Times New Roman" w:hAnsi="Times New Roman"/>
          <w:sz w:val="28"/>
          <w:szCs w:val="28"/>
          <w:lang w:val="uk-UA"/>
        </w:rPr>
      </w:pPr>
    </w:p>
    <w:p w:rsidR="00F42624" w:rsidRPr="00D92181" w:rsidRDefault="00D92181" w:rsidP="00F426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2181">
        <w:rPr>
          <w:rFonts w:ascii="Times New Roman" w:hAnsi="Times New Roman" w:cs="Times New Roman"/>
          <w:sz w:val="28"/>
          <w:szCs w:val="28"/>
          <w:lang w:val="uk-UA"/>
        </w:rPr>
        <w:t>1. Затвердити міську цільову програму «Соціальні служби готові прийти на допомогу на 2019-2021 роки», згідно з додатком до даного рішення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42624" w:rsidRPr="00D92181" w:rsidRDefault="00D92181" w:rsidP="00F42624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2181">
        <w:rPr>
          <w:rFonts w:ascii="Times New Roman" w:hAnsi="Times New Roman" w:cs="Times New Roman"/>
          <w:sz w:val="28"/>
          <w:szCs w:val="28"/>
          <w:lang w:val="uk-UA"/>
        </w:rPr>
        <w:t xml:space="preserve">2. Сумському міському центру соціальних служб для сім’ї, дітей та молоді 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Вертель</w:t>
      </w:r>
      <w:proofErr w:type="spellEnd"/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М.Ю.) щороку інформувати Сумську міську раду 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хід виконання міської цільової 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програми «Соціальні служби готові прийти на допомогу на 201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9-2021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роки» та ефективність реалізації її завдань до             1 квітня року, наступного за звітним.</w:t>
      </w:r>
    </w:p>
    <w:p w:rsidR="00D92181" w:rsidRPr="00D92181" w:rsidRDefault="00D92181" w:rsidP="00D9218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Рішення Сумської міської ради від </w:t>
      </w:r>
      <w:r w:rsidR="00F42624">
        <w:rPr>
          <w:rFonts w:ascii="Times New Roman" w:hAnsi="Times New Roman" w:cs="Times New Roman"/>
          <w:bCs/>
          <w:sz w:val="28"/>
          <w:szCs w:val="28"/>
          <w:lang w:val="uk-UA"/>
        </w:rPr>
        <w:t>24 грудня 2015 року № 158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-МР «</w:t>
      </w:r>
      <w:r w:rsidRPr="00D92181"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міської цільової програми «Соціальні служби готові прийти на допомогу на 201</w:t>
      </w:r>
      <w:r w:rsidR="00F4262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92181">
        <w:rPr>
          <w:rFonts w:ascii="Times New Roman" w:hAnsi="Times New Roman" w:cs="Times New Roman"/>
          <w:sz w:val="28"/>
          <w:szCs w:val="28"/>
          <w:lang w:val="uk-UA"/>
        </w:rPr>
        <w:t xml:space="preserve"> – 201</w:t>
      </w:r>
      <w:r w:rsidR="00F4262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92181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» (зі змінами) визнати таким, що втратило чинність з 01 січня 201</w:t>
      </w:r>
      <w:r w:rsidR="00F42624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року.</w:t>
      </w:r>
    </w:p>
    <w:p w:rsidR="00CA6176" w:rsidRPr="00D92181" w:rsidRDefault="00CA6176" w:rsidP="00D92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A50" w:rsidRPr="00D92181" w:rsidRDefault="000F3A50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A50" w:rsidRDefault="000F3A50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F42624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F42624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F42624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Pr="005324BC" w:rsidRDefault="00F42624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E4300C" w:rsidP="00F4262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F42624">
        <w:rPr>
          <w:rFonts w:ascii="Times New Roman" w:hAnsi="Times New Roman"/>
          <w:sz w:val="28"/>
          <w:szCs w:val="28"/>
          <w:lang w:val="uk-UA"/>
        </w:rPr>
        <w:t xml:space="preserve">. Організацію виконання даного рішення покласти на заступника міського голови з питань діяльності виконавчих органів ради        </w:t>
      </w:r>
      <w:proofErr w:type="spellStart"/>
      <w:r w:rsidR="00F42624">
        <w:rPr>
          <w:rFonts w:ascii="Times New Roman" w:hAnsi="Times New Roman"/>
          <w:sz w:val="28"/>
          <w:szCs w:val="28"/>
          <w:lang w:val="uk-UA"/>
        </w:rPr>
        <w:t>Дмітрєвскую</w:t>
      </w:r>
      <w:proofErr w:type="spellEnd"/>
      <w:r w:rsidR="00F42624">
        <w:rPr>
          <w:rFonts w:ascii="Times New Roman" w:hAnsi="Times New Roman"/>
          <w:sz w:val="28"/>
          <w:szCs w:val="28"/>
          <w:lang w:val="uk-UA"/>
        </w:rPr>
        <w:t xml:space="preserve"> А.І.</w:t>
      </w:r>
    </w:p>
    <w:p w:rsidR="00F42624" w:rsidRDefault="00F42624" w:rsidP="00F42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F42624" w:rsidP="00F4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F42624" w:rsidP="00F4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Pr="005324BC" w:rsidRDefault="00F42624" w:rsidP="00F4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088"/>
        <w:gridCol w:w="4679"/>
      </w:tblGrid>
      <w:tr w:rsidR="00F42624" w:rsidRPr="00654D95" w:rsidTr="00010A88">
        <w:trPr>
          <w:tblCellSpacing w:w="0" w:type="dxa"/>
        </w:trPr>
        <w:tc>
          <w:tcPr>
            <w:tcW w:w="3012" w:type="pct"/>
            <w:vAlign w:val="center"/>
          </w:tcPr>
          <w:p w:rsidR="00F42624" w:rsidRPr="00AB6B8A" w:rsidRDefault="00F42624" w:rsidP="00010A88">
            <w:pPr>
              <w:pStyle w:val="a4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</w:t>
            </w:r>
            <w:proofErr w:type="spellStart"/>
            <w:r w:rsidRPr="00654D95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Pr="00654D95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988" w:type="pct"/>
            <w:vAlign w:val="center"/>
          </w:tcPr>
          <w:p w:rsidR="00F42624" w:rsidRPr="00520D81" w:rsidRDefault="00F42624" w:rsidP="00010A88">
            <w:pPr>
              <w:pStyle w:val="a4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О.М. Лисенко</w:t>
            </w:r>
          </w:p>
        </w:tc>
      </w:tr>
    </w:tbl>
    <w:p w:rsidR="00F42624" w:rsidRPr="00193C41" w:rsidRDefault="00F42624" w:rsidP="00F42624">
      <w:pPr>
        <w:pStyle w:val="a4"/>
        <w:rPr>
          <w:rFonts w:ascii="Times New Roman" w:hAnsi="Times New Roman"/>
          <w:noProof/>
          <w:sz w:val="28"/>
          <w:szCs w:val="28"/>
        </w:rPr>
      </w:pP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</w:p>
    <w:p w:rsidR="00F42624" w:rsidRPr="00AF471E" w:rsidRDefault="00F42624" w:rsidP="00F42624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Виконавець: </w:t>
      </w:r>
      <w:proofErr w:type="spellStart"/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>Вертель</w:t>
      </w:r>
      <w:proofErr w:type="spellEnd"/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М.Ю.</w:t>
      </w: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F471E">
        <w:rPr>
          <w:rFonts w:ascii="Times New Roman" w:hAnsi="Times New Roman"/>
          <w:sz w:val="24"/>
          <w:szCs w:val="24"/>
          <w:lang w:val="uk-UA"/>
        </w:rPr>
        <w:t xml:space="preserve">___________ </w:t>
      </w:r>
      <w:r>
        <w:rPr>
          <w:rFonts w:ascii="Times New Roman" w:hAnsi="Times New Roman"/>
          <w:sz w:val="24"/>
          <w:szCs w:val="24"/>
          <w:lang w:val="uk-UA"/>
        </w:rPr>
        <w:t xml:space="preserve">      08.2018</w:t>
      </w: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Pr="00BF5EEB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Ініціатор розгляду питання – </w:t>
      </w:r>
      <w:r w:rsidR="00CB0BC8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="00DA11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Сумської міської ради.</w:t>
      </w:r>
    </w:p>
    <w:p w:rsidR="00F42624" w:rsidRDefault="00F42624" w:rsidP="00F4262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підготовлено Сумським міським центром соціальних служб для сім’ї, дітей та молоді</w:t>
      </w:r>
    </w:p>
    <w:p w:rsidR="00F42624" w:rsidRDefault="00F42624" w:rsidP="00F4262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Вертель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М.Ю.</w:t>
      </w:r>
    </w:p>
    <w:p w:rsidR="00BF5EEB" w:rsidRDefault="00BF5EEB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1C7" w:rsidRDefault="003051C7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BC8" w:rsidRDefault="00CB0BC8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BC8" w:rsidRDefault="00CB0BC8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4928" w:type="dxa"/>
        <w:tblLook w:val="04A0"/>
      </w:tblPr>
      <w:tblGrid>
        <w:gridCol w:w="4643"/>
      </w:tblGrid>
      <w:tr w:rsidR="003051C7" w:rsidTr="003051C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051C7" w:rsidRPr="003051C7" w:rsidRDefault="003051C7" w:rsidP="003051C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проекту </w:t>
            </w:r>
            <w:r w:rsidRP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затвердження міської цільової програми «Соціальні служби готові </w:t>
            </w:r>
          </w:p>
          <w:p w:rsidR="003051C7" w:rsidRPr="003051C7" w:rsidRDefault="003051C7" w:rsidP="003051C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C7">
              <w:rPr>
                <w:rFonts w:ascii="Times New Roman" w:hAnsi="Times New Roman" w:cs="Times New Roman"/>
                <w:sz w:val="28"/>
                <w:szCs w:val="28"/>
              </w:rPr>
              <w:t xml:space="preserve">прийти на </w:t>
            </w:r>
            <w:proofErr w:type="spellStart"/>
            <w:r w:rsidRPr="003051C7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3051C7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3051C7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3051C7">
              <w:rPr>
                <w:rFonts w:ascii="Times New Roman" w:hAnsi="Times New Roman" w:cs="Times New Roman"/>
                <w:sz w:val="28"/>
                <w:szCs w:val="28"/>
              </w:rPr>
              <w:t xml:space="preserve"> роки»</w:t>
            </w:r>
          </w:p>
          <w:p w:rsidR="003051C7" w:rsidRPr="003051C7" w:rsidRDefault="003051C7" w:rsidP="003051C7">
            <w:pPr>
              <w:pStyle w:val="a4"/>
              <w:tabs>
                <w:tab w:val="left" w:pos="54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51C7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05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 </w:t>
            </w:r>
            <w:r w:rsidRPr="003051C7">
              <w:rPr>
                <w:rFonts w:ascii="Times New Roman" w:hAnsi="Times New Roman"/>
                <w:sz w:val="28"/>
                <w:szCs w:val="28"/>
              </w:rPr>
              <w:t xml:space="preserve">року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3051C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051C7">
              <w:rPr>
                <w:rFonts w:ascii="Times New Roman" w:hAnsi="Times New Roman"/>
                <w:sz w:val="28"/>
                <w:szCs w:val="28"/>
              </w:rPr>
              <w:t>МР</w:t>
            </w:r>
          </w:p>
        </w:tc>
      </w:tr>
    </w:tbl>
    <w:p w:rsidR="003051C7" w:rsidRPr="003051C7" w:rsidRDefault="003051C7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1C7" w:rsidRPr="002736B5" w:rsidRDefault="003051C7" w:rsidP="0030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Міська цільова програма «Соціальні служби готові прийти на допомогу</w:t>
      </w:r>
    </w:p>
    <w:p w:rsidR="003051C7" w:rsidRPr="002736B5" w:rsidRDefault="003051C7" w:rsidP="0030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на 2019–2021 роки»</w:t>
      </w:r>
    </w:p>
    <w:p w:rsidR="003051C7" w:rsidRPr="002736B5" w:rsidRDefault="003051C7" w:rsidP="0030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1C7" w:rsidRPr="002736B5" w:rsidRDefault="003051C7" w:rsidP="0030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1. Загальна характеристика Програми</w:t>
      </w:r>
    </w:p>
    <w:p w:rsidR="003051C7" w:rsidRPr="002736B5" w:rsidRDefault="003051C7" w:rsidP="0030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1C7" w:rsidRPr="002736B5" w:rsidRDefault="003051C7" w:rsidP="00305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Програма «Соціальні служби готові прийти на допомогу на 2019–2021 роки» (далі – Програма) розроблена на виконання Закону України «Про </w:t>
      </w:r>
      <w:r w:rsidRPr="004D3ACB">
        <w:rPr>
          <w:rFonts w:ascii="Times New Roman" w:hAnsi="Times New Roman" w:cs="Times New Roman"/>
          <w:sz w:val="28"/>
          <w:szCs w:val="28"/>
          <w:lang w:val="uk-UA"/>
        </w:rPr>
        <w:t xml:space="preserve">соціальну роботу з сім’ями, дітьми та молоддю», «Про соціальні послуги», </w:t>
      </w:r>
      <w:r w:rsidR="004D3ACB" w:rsidRPr="004D3ACB">
        <w:rPr>
          <w:rStyle w:val="rvts23"/>
          <w:rFonts w:ascii="Times New Roman" w:hAnsi="Times New Roman" w:cs="Times New Roman"/>
          <w:sz w:val="28"/>
          <w:szCs w:val="28"/>
          <w:lang w:val="uk-UA"/>
        </w:rPr>
        <w:t>«Про протидію торгівлі людьми», «</w:t>
      </w:r>
      <w:r w:rsidR="004D3ACB" w:rsidRPr="004D3ACB">
        <w:rPr>
          <w:rFonts w:ascii="Times New Roman" w:hAnsi="Times New Roman" w:cs="Times New Roman"/>
          <w:bCs/>
          <w:sz w:val="28"/>
          <w:szCs w:val="28"/>
          <w:lang w:val="uk-UA"/>
        </w:rPr>
        <w:t>Про попередження насильства в сім'ї»,</w:t>
      </w:r>
      <w:r w:rsidR="004D3ACB">
        <w:rPr>
          <w:bCs/>
          <w:sz w:val="28"/>
          <w:szCs w:val="28"/>
          <w:lang w:val="uk-UA"/>
        </w:rPr>
        <w:t xml:space="preserve">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Сімейного кодексу України.</w:t>
      </w:r>
    </w:p>
    <w:p w:rsidR="003051C7" w:rsidRPr="002736B5" w:rsidRDefault="003051C7" w:rsidP="00305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спрямована на підтримку сімей, які опинилися в складних життєвих обставинах, </w:t>
      </w:r>
      <w:r w:rsidR="002736B5" w:rsidRPr="002736B5">
        <w:rPr>
          <w:rFonts w:ascii="Times New Roman" w:hAnsi="Times New Roman" w:cs="Times New Roman"/>
          <w:sz w:val="28"/>
          <w:szCs w:val="28"/>
          <w:lang w:val="uk-UA"/>
        </w:rPr>
        <w:t>відновлення сімейних цінностей,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умов для відновлення виховної функції сім’ї та повернення дитин</w:t>
      </w:r>
      <w:r w:rsidR="00CB0B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на виховання біологічним батькам.   </w:t>
      </w:r>
    </w:p>
    <w:p w:rsidR="003051C7" w:rsidRPr="002736B5" w:rsidRDefault="003051C7" w:rsidP="00305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1C7" w:rsidRPr="002736B5" w:rsidRDefault="003051C7" w:rsidP="00734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bCs/>
          <w:sz w:val="28"/>
          <w:szCs w:val="28"/>
          <w:lang w:val="uk-UA"/>
        </w:rPr>
        <w:t>1.1. Паспорт Програми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1"/>
        <w:gridCol w:w="4603"/>
      </w:tblGrid>
      <w:tr w:rsidR="003051C7" w:rsidRPr="002736B5" w:rsidTr="00010A88">
        <w:tc>
          <w:tcPr>
            <w:tcW w:w="4861" w:type="dxa"/>
            <w:shd w:val="clear" w:color="auto" w:fill="auto"/>
          </w:tcPr>
          <w:p w:rsidR="003051C7" w:rsidRPr="002736B5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Ініціатор розробки Програми</w:t>
            </w:r>
          </w:p>
          <w:p w:rsidR="003051C7" w:rsidRPr="002736B5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3051C7" w:rsidRPr="002736B5" w:rsidRDefault="003051C7" w:rsidP="00305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3051C7" w:rsidRPr="00A510D3" w:rsidTr="00010A88">
        <w:tc>
          <w:tcPr>
            <w:tcW w:w="4861" w:type="dxa"/>
            <w:shd w:val="clear" w:color="auto" w:fill="auto"/>
          </w:tcPr>
          <w:p w:rsidR="003051C7" w:rsidRPr="002736B5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Дата, номер і назва розпорядчого документа про розробку Програми</w:t>
            </w:r>
          </w:p>
          <w:p w:rsidR="003051C7" w:rsidRPr="002736B5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3051C7" w:rsidRPr="002736B5" w:rsidRDefault="003051C7" w:rsidP="00C84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виконавчого комітету від _______  № _____ «Про надання пропозицій Сумській міській раді про затвердження міської цільової програми «Соціальні служби готові прийти на допомогу на 201</w:t>
            </w:r>
            <w:r w:rsidR="00C84225"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</w:t>
            </w:r>
            <w:r w:rsidR="00C84225"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роки»</w:t>
            </w:r>
          </w:p>
        </w:tc>
      </w:tr>
      <w:tr w:rsidR="003051C7" w:rsidRPr="002736B5" w:rsidTr="00010A88">
        <w:tc>
          <w:tcPr>
            <w:tcW w:w="4861" w:type="dxa"/>
            <w:shd w:val="clear" w:color="auto" w:fill="auto"/>
          </w:tcPr>
          <w:p w:rsidR="003051C7" w:rsidRPr="002736B5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Міський замовник Програми</w:t>
            </w:r>
          </w:p>
          <w:p w:rsidR="003051C7" w:rsidRPr="002736B5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3051C7" w:rsidRPr="002736B5" w:rsidRDefault="003051C7" w:rsidP="00305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3051C7" w:rsidRPr="002736B5" w:rsidTr="00010A88">
        <w:tc>
          <w:tcPr>
            <w:tcW w:w="4861" w:type="dxa"/>
            <w:shd w:val="clear" w:color="auto" w:fill="auto"/>
          </w:tcPr>
          <w:p w:rsidR="003051C7" w:rsidRPr="002736B5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Розробник Програми</w:t>
            </w:r>
          </w:p>
          <w:p w:rsidR="003051C7" w:rsidRPr="002736B5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3051C7" w:rsidRPr="002736B5" w:rsidRDefault="003051C7" w:rsidP="00305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міський центр соціальних служб для сім’ї, дітей та молоді</w:t>
            </w:r>
          </w:p>
        </w:tc>
      </w:tr>
      <w:tr w:rsidR="003051C7" w:rsidRPr="002736B5" w:rsidTr="00010A88"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3051C7" w:rsidRPr="002736B5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  <w:p w:rsidR="003051C7" w:rsidRPr="002736B5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auto"/>
          </w:tcPr>
          <w:p w:rsidR="003051C7" w:rsidRPr="002736B5" w:rsidRDefault="003051C7" w:rsidP="00305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матері та дитини»</w:t>
            </w:r>
          </w:p>
        </w:tc>
      </w:tr>
      <w:tr w:rsidR="003051C7" w:rsidRPr="002736B5" w:rsidTr="00010A88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C7" w:rsidRPr="002736B5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Відповідальний виконавець Програми</w:t>
            </w:r>
          </w:p>
          <w:p w:rsidR="003051C7" w:rsidRPr="002736B5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C7" w:rsidRPr="002736B5" w:rsidRDefault="003051C7" w:rsidP="00305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Сумської міської ради (Сумський міський центр соціальних служб для сім’ї, дітей та молоді, </w:t>
            </w:r>
          </w:p>
          <w:p w:rsidR="003051C7" w:rsidRPr="002736B5" w:rsidRDefault="003051C7" w:rsidP="00305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матері та дитини»)</w:t>
            </w:r>
          </w:p>
        </w:tc>
      </w:tr>
      <w:tr w:rsidR="003051C7" w:rsidRPr="002736B5" w:rsidTr="00010A88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C7" w:rsidRPr="002736B5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Термін реалізації Програми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C7" w:rsidRPr="002736B5" w:rsidRDefault="003051C7" w:rsidP="00734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34B64"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9-2021</w:t>
            </w: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3051C7" w:rsidRPr="002736B5" w:rsidTr="00010A88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C7" w:rsidRPr="002736B5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Перелік бюджетів, які беруть участь у виконанні Програми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C7" w:rsidRPr="002736B5" w:rsidRDefault="003051C7" w:rsidP="00305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51C7" w:rsidRPr="002736B5" w:rsidRDefault="003051C7" w:rsidP="00305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8D32A5" w:rsidRPr="002736B5" w:rsidTr="00010A88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A5" w:rsidRPr="0066647C" w:rsidRDefault="008D32A5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 Загальний обсяг фінансових ресурсів, необхідних для реалізації Програми, усього, грн.</w:t>
            </w:r>
          </w:p>
          <w:p w:rsidR="008D32A5" w:rsidRPr="0066647C" w:rsidRDefault="008D32A5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32A5" w:rsidRPr="002736B5" w:rsidRDefault="008D32A5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A5" w:rsidRPr="0066647C" w:rsidRDefault="008D32A5" w:rsidP="000F3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2019-2021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 </w:t>
            </w:r>
            <w:r w:rsidRPr="006664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3 952 506,00</w:t>
            </w:r>
          </w:p>
          <w:p w:rsidR="008D32A5" w:rsidRPr="0066647C" w:rsidRDefault="008D32A5" w:rsidP="000F3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664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т.ч. 2019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рік </w:t>
            </w:r>
            <w:r w:rsidRPr="006664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1 208 609,00</w:t>
            </w:r>
          </w:p>
          <w:p w:rsidR="008D32A5" w:rsidRPr="0066647C" w:rsidRDefault="008D32A5" w:rsidP="000F3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</w:t>
            </w:r>
            <w:r w:rsidRPr="006664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2020 рік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1 326 739,00</w:t>
            </w:r>
          </w:p>
          <w:p w:rsidR="008D32A5" w:rsidRPr="002736B5" w:rsidRDefault="008D32A5" w:rsidP="000F3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</w:t>
            </w:r>
            <w:r w:rsidRPr="006664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рік –</w:t>
            </w:r>
            <w:r w:rsidRPr="006664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1 417 158,00</w:t>
            </w:r>
          </w:p>
        </w:tc>
      </w:tr>
      <w:tr w:rsidR="008D32A5" w:rsidRPr="002736B5" w:rsidTr="00010A88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A5" w:rsidRPr="002736B5" w:rsidRDefault="008D32A5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66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9.1. коштів міського бюджету, грн.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A5" w:rsidRPr="0066647C" w:rsidRDefault="008D32A5" w:rsidP="000F3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2019-2021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 </w:t>
            </w:r>
            <w:r w:rsidRPr="006664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3 952 506,00</w:t>
            </w:r>
          </w:p>
          <w:p w:rsidR="008D32A5" w:rsidRPr="0066647C" w:rsidRDefault="008D32A5" w:rsidP="000F3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664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т.ч. 2019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рік </w:t>
            </w:r>
            <w:r w:rsidRPr="006664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1 208 609,00</w:t>
            </w:r>
          </w:p>
          <w:p w:rsidR="008D32A5" w:rsidRPr="0066647C" w:rsidRDefault="008D32A5" w:rsidP="000F3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</w:t>
            </w:r>
            <w:r w:rsidRPr="006664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2020 рік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1 326 739,00</w:t>
            </w:r>
          </w:p>
          <w:p w:rsidR="008D32A5" w:rsidRPr="002736B5" w:rsidRDefault="008D32A5" w:rsidP="000F370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</w:t>
            </w:r>
            <w:r w:rsidRPr="006664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рік –</w:t>
            </w:r>
            <w:r w:rsidRPr="006664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1 417 158,00</w:t>
            </w:r>
          </w:p>
        </w:tc>
      </w:tr>
    </w:tbl>
    <w:p w:rsidR="003051C7" w:rsidRPr="002736B5" w:rsidRDefault="003051C7" w:rsidP="00305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3051C7" w:rsidRPr="002736B5" w:rsidRDefault="003051C7" w:rsidP="00734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1.2. Ресурсне забезпечення Програми</w:t>
      </w:r>
    </w:p>
    <w:p w:rsidR="003051C7" w:rsidRPr="002736B5" w:rsidRDefault="003051C7" w:rsidP="00305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Ресурсне забезпечення Програми складають кошти фонду міського бюджету.</w:t>
      </w:r>
    </w:p>
    <w:p w:rsidR="003051C7" w:rsidRPr="002736B5" w:rsidRDefault="003051C7" w:rsidP="00305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(грн.)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1867"/>
        <w:gridCol w:w="1637"/>
        <w:gridCol w:w="1356"/>
        <w:gridCol w:w="1716"/>
      </w:tblGrid>
      <w:tr w:rsidR="003051C7" w:rsidRPr="002736B5" w:rsidTr="00010A88">
        <w:trPr>
          <w:trHeight w:val="550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2736B5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1C7" w:rsidRPr="002736B5" w:rsidRDefault="003051C7" w:rsidP="003051C7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Терміни реалізації Програми</w:t>
            </w:r>
          </w:p>
          <w:p w:rsidR="003051C7" w:rsidRPr="002736B5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2736B5" w:rsidRDefault="003051C7" w:rsidP="0030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3051C7" w:rsidRPr="002736B5" w:rsidTr="00010A88">
        <w:trPr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C7" w:rsidRPr="002736B5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2736B5" w:rsidRDefault="003051C7" w:rsidP="00734B64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34B64"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(проект)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2736B5" w:rsidRDefault="003051C7" w:rsidP="00734B64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734B64"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(прогноз)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2736B5" w:rsidRDefault="00734B64" w:rsidP="003051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3051C7"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(прогноз)</w:t>
            </w:r>
          </w:p>
          <w:p w:rsidR="003051C7" w:rsidRPr="002736B5" w:rsidRDefault="003051C7" w:rsidP="0030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C7" w:rsidRPr="002736B5" w:rsidRDefault="003051C7" w:rsidP="0030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3051C7" w:rsidRPr="002736B5" w:rsidTr="00010A88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66647C" w:rsidRDefault="003051C7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ресурсів, усього, в тому числі: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2736B5" w:rsidRDefault="003051C7" w:rsidP="003051C7">
            <w:pPr>
              <w:spacing w:after="0" w:line="240" w:lineRule="auto"/>
              <w:ind w:left="27" w:right="3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2736B5" w:rsidRDefault="003051C7" w:rsidP="0030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2736B5" w:rsidRDefault="003051C7" w:rsidP="0030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2736B5" w:rsidRDefault="003051C7" w:rsidP="0030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14087A" w:rsidRPr="002736B5" w:rsidTr="00010A88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A" w:rsidRPr="0066647C" w:rsidRDefault="0014087A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A" w:rsidRPr="002736B5" w:rsidRDefault="0014087A" w:rsidP="000F3706">
            <w:pPr>
              <w:spacing w:after="0" w:line="240" w:lineRule="auto"/>
              <w:ind w:left="27" w:right="3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1208609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A" w:rsidRPr="002736B5" w:rsidRDefault="0014087A" w:rsidP="000F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1326739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A" w:rsidRPr="002736B5" w:rsidRDefault="0014087A" w:rsidP="000F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1417158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A" w:rsidRPr="002736B5" w:rsidRDefault="0014087A" w:rsidP="0030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3 952 506</w:t>
            </w:r>
          </w:p>
        </w:tc>
      </w:tr>
      <w:tr w:rsidR="0014087A" w:rsidRPr="002736B5" w:rsidTr="00010A88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A" w:rsidRPr="002736B5" w:rsidRDefault="0014087A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A" w:rsidRPr="002736B5" w:rsidRDefault="0014087A" w:rsidP="003051C7">
            <w:pPr>
              <w:spacing w:after="0" w:line="240" w:lineRule="auto"/>
              <w:ind w:left="27" w:right="3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A" w:rsidRPr="002736B5" w:rsidRDefault="0014087A" w:rsidP="0030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A" w:rsidRPr="002736B5" w:rsidRDefault="0014087A" w:rsidP="0030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A" w:rsidRPr="002736B5" w:rsidRDefault="0014087A" w:rsidP="0030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4087A" w:rsidRPr="002736B5" w:rsidTr="00010A88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A" w:rsidRPr="002736B5" w:rsidRDefault="0014087A" w:rsidP="00305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A" w:rsidRPr="002736B5" w:rsidRDefault="0014087A" w:rsidP="003051C7">
            <w:pPr>
              <w:spacing w:after="0" w:line="240" w:lineRule="auto"/>
              <w:ind w:left="27" w:right="3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A" w:rsidRPr="002736B5" w:rsidRDefault="0014087A" w:rsidP="0030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A" w:rsidRPr="002736B5" w:rsidRDefault="0014087A" w:rsidP="0030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7A" w:rsidRPr="002736B5" w:rsidRDefault="0014087A" w:rsidP="0030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051C7" w:rsidRPr="002736B5" w:rsidRDefault="003051C7" w:rsidP="003051C7">
      <w:pPr>
        <w:pStyle w:val="a7"/>
        <w:tabs>
          <w:tab w:val="left" w:pos="0"/>
        </w:tabs>
        <w:ind w:left="360"/>
        <w:rPr>
          <w:sz w:val="28"/>
          <w:szCs w:val="28"/>
        </w:rPr>
      </w:pPr>
    </w:p>
    <w:p w:rsidR="003051C7" w:rsidRPr="002736B5" w:rsidRDefault="003051C7" w:rsidP="00734B64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734B64" w:rsidRPr="002736B5" w:rsidRDefault="00734B64" w:rsidP="00734B64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70B" w:rsidRPr="004D3ACB" w:rsidRDefault="00E0270B" w:rsidP="00E02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CB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розроблення цієї Програми зумовлена актуальністю реалізації політики держави у сфері створення сприятливих умов для всебічного розвитку сім’ї та кожного з її членів, виконання сім’єю своїх функцій, підвищення її життєвого рівня, посилення ролі сім’ї як первинного осередку суспільства. </w:t>
      </w:r>
    </w:p>
    <w:p w:rsidR="00E0270B" w:rsidRDefault="00E0270B" w:rsidP="00E0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>Держава впроваджує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систему соціальних виплат, які мають на меті підтримати вразливі верстви населення, але поряд з цим залишається актуальною та важливою система нематеріальної підтримки родини.</w:t>
      </w:r>
    </w:p>
    <w:p w:rsidR="00E0270B" w:rsidRPr="002736B5" w:rsidRDefault="00E0270B" w:rsidP="00E0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 xml:space="preserve">Особливої уваги в умовах нашої країни потребує вирішення проблем, пов’язаних з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попередженням сімейного неблагополуччя, посиленням відповідальності батьків за виховання дітей, відновленням виховної функції сім’ї та повернення до біологічних сімей дітей після перебування у закладах державного утримання</w:t>
      </w:r>
      <w:r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>, покраще</w:t>
      </w:r>
      <w:r w:rsidRPr="002736B5"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>ння здоров’я населення, розвиток сімейних форм влаштування (прийомна сім’я або дитячий будинок сімейного типу</w:t>
      </w:r>
      <w:r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>, сім’я патронатних вихователів</w:t>
      </w:r>
      <w:r w:rsidRPr="002736B5"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>), подолання негативних соціальних явищ або процесів</w:t>
      </w:r>
      <w:r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>.</w:t>
      </w:r>
    </w:p>
    <w:p w:rsidR="00E0270B" w:rsidRPr="002736B5" w:rsidRDefault="00E0270B" w:rsidP="00E0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Актуальним залишаються заходи із соціальної адаптації осіб з числа дітей – сиріт та дітей, позбавлених батьківського піклування, спрямовані на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підготовку до самостійного, сімейного життя, сприянні в отриманні освіти, поселенні до соціальних установ. </w:t>
      </w:r>
    </w:p>
    <w:p w:rsidR="00E0270B" w:rsidRPr="00AA3130" w:rsidRDefault="00E0270B" w:rsidP="00E0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Однією з категорій осіб, які потрапляють в складні життєві обставини, залишаються особи, які перебувають у конфлікті із законом, в тому числі і неповнолітні. Робота з даними особами включає в себе надання  допомоги звільненим особам та особам, які відбувають альтернативні види покарань, шляхом здійснення комплексу правових, економічних, організаційних, психологічних, соціальних та інших заходів, зокрема надання послуг, </w:t>
      </w:r>
      <w:r w:rsidRPr="00AA3130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на їх соціальну адаптацію. </w:t>
      </w:r>
    </w:p>
    <w:p w:rsidR="00E0270B" w:rsidRPr="004D3ACB" w:rsidRDefault="00E0270B" w:rsidP="00E027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3130">
        <w:rPr>
          <w:rFonts w:ascii="Times New Roman" w:hAnsi="Times New Roman" w:cs="Times New Roman"/>
          <w:sz w:val="28"/>
          <w:szCs w:val="28"/>
          <w:lang w:val="uk-UA"/>
        </w:rPr>
        <w:t>Домашнє насильство є гострою соціальною проблемою, від якої не застрахований жоден українець. Проте, як свідчить практика, переважно від домашнього насильства страждають найбільш вразливі верстви населення: жінки і діти.</w:t>
      </w:r>
      <w:r w:rsidRPr="00AA31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A3130">
        <w:rPr>
          <w:rFonts w:ascii="Times New Roman" w:hAnsi="Times New Roman" w:cs="Times New Roman"/>
          <w:sz w:val="28"/>
          <w:szCs w:val="28"/>
          <w:lang w:val="uk-UA"/>
        </w:rPr>
        <w:t>Низький рівень культури суспільства спостерігається і з питань забезпечення гендерної рівності та протидії дискримінації за ознакою статі. Тож одним із завдань Програми є формування культури суспільства шляхом здійснення просвітницької діяльності та створення системи надання якісних соціальних послуг особам, які постраждали від насильства в сім’ї.</w:t>
      </w:r>
    </w:p>
    <w:p w:rsidR="00E0270B" w:rsidRPr="00AA3130" w:rsidRDefault="00E0270B" w:rsidP="00E0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Торгівля людьми - одна з найбільш актуальних проблем сьогодення. Жертвами сучасних форм рабства щорічно стають мільйони людей. Окрім економічних причин, які змушують шукати роботу за кордоном або в різних регіонах своєї країни, важливими факторами, що сприяють торгівлі людьми, є відсутність достовірної інформації про можливості працевлаштування, незнання своїх прав. Таким чином, великого значення набуває повне й відповідальне інформування суспільства про цю серйозну проблему як один із найнебезпечніших злочинів проти особистості.</w:t>
      </w:r>
      <w:r w:rsidRPr="00AA3130">
        <w:rPr>
          <w:rFonts w:ascii="Times New Roman" w:hAnsi="Times New Roman" w:cs="Times New Roman"/>
          <w:sz w:val="28"/>
          <w:szCs w:val="28"/>
          <w:lang w:val="uk-UA"/>
        </w:rPr>
        <w:t xml:space="preserve"> Тому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Програми </w:t>
      </w:r>
      <w:r w:rsidRPr="00AA3130">
        <w:rPr>
          <w:rFonts w:ascii="Times New Roman" w:hAnsi="Times New Roman" w:cs="Times New Roman"/>
          <w:sz w:val="28"/>
          <w:szCs w:val="28"/>
          <w:lang w:val="uk-UA"/>
        </w:rPr>
        <w:t>спрямову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AA3130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інформаційно-просвітницької роботи, виявлення постраждалих осіб та надання їм необхідних послуг.</w:t>
      </w:r>
    </w:p>
    <w:p w:rsidR="00E0270B" w:rsidRPr="002736B5" w:rsidRDefault="00E0270B" w:rsidP="00E0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Низький батьківський потенціал спостерігається в сім’ях з дітьми, де дітей виховують одинокі, неповнолітні особи, жінки, які виховувались в </w:t>
      </w:r>
      <w:proofErr w:type="spellStart"/>
      <w:r w:rsidRPr="002736B5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закладах, особи, життєвий досвід яких перешкоджає виконанню материнського обов’язку. Для профілактики соціального сирітства, створення належних </w:t>
      </w:r>
      <w:proofErr w:type="spellStart"/>
      <w:r w:rsidRPr="002736B5"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педагогічних умов, а також формування навичок самостійного життя з дитиною, надає комплекс послуг комунальна установа «Центр матері та дитини».</w:t>
      </w:r>
    </w:p>
    <w:p w:rsidR="00E0270B" w:rsidRPr="002736B5" w:rsidRDefault="00E0270B" w:rsidP="00E0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покликана забезпечити реалізацію заходів, спрямованих на виявлення та облік сімей, які опинились в складних життєвих обставинах, та вчасне надання їм підтримки, та, як результат – зменшення кількості сімей, які потребують сторонньої допомоги. У зв’язку з політичною ситуацією на сході України, загострились проблеми матеріально – побутового та соціально – психологічного характеру внутрішньо – переміщених осіб. Першочергового значення набула підтримка сімей учасників антитерористичної операції, орієнтована на превентивні заходи та мінімізацію наслідків складних життєвих обставинах. </w:t>
      </w:r>
    </w:p>
    <w:p w:rsidR="00E0270B" w:rsidRPr="002736B5" w:rsidRDefault="00E0270B" w:rsidP="00E0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Варто зазначити, що в разі виникнення складних життєвих обставин в сім’ї, насамперед, страждають діти, тому попередження виникнення складних життєвих обставин сприятиме збереженню та забезпеченню прав дітей на виховання в біологічній сім’ї чи в альтернативних формах сімейного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виховання (усиновлення, опіка/піклування, прийомна сім’я, дитячий будинок сімейного типу).</w:t>
      </w:r>
    </w:p>
    <w:p w:rsidR="00E0270B" w:rsidRPr="002736B5" w:rsidRDefault="00E0270B" w:rsidP="00E0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Виконання поставлених завдань Програми, в цілому, дасть змогу    покращити умови функціонування сімей, що зазнали труднощів, та забезпечити їх право на гідні умови життя.</w:t>
      </w:r>
    </w:p>
    <w:p w:rsidR="00E0270B" w:rsidRDefault="00E0270B" w:rsidP="00E0270B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Визначення проблем, на розв’язання яких спрямована Програма, відображено в додатку 1 до Програми.</w:t>
      </w:r>
    </w:p>
    <w:p w:rsidR="00E0270B" w:rsidRPr="00CB0BC8" w:rsidRDefault="00E0270B" w:rsidP="00E0270B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70B" w:rsidRPr="002736B5" w:rsidRDefault="00E0270B" w:rsidP="00E0270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19"/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3. Мета Програми</w:t>
      </w:r>
      <w:bookmarkEnd w:id="0"/>
    </w:p>
    <w:p w:rsidR="00E0270B" w:rsidRPr="002736B5" w:rsidRDefault="00E0270B" w:rsidP="00E0270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70B" w:rsidRPr="002736B5" w:rsidRDefault="00E0270B" w:rsidP="00E0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20"/>
      <w:bookmarkStart w:id="2" w:name="21"/>
      <w:r w:rsidRPr="002736B5">
        <w:rPr>
          <w:rFonts w:ascii="Times New Roman" w:hAnsi="Times New Roman" w:cs="Times New Roman"/>
          <w:sz w:val="28"/>
          <w:szCs w:val="28"/>
          <w:lang w:val="uk-UA"/>
        </w:rPr>
        <w:t>Метою Програми є задоволення соціальних потреб сімей, дітей та молоді, які опинилися в складних життєвих обставинах, забезпечення соціальним супроводженням прийомних сімей, дитячих будинків сімейного типу,</w:t>
      </w:r>
      <w:r>
        <w:rPr>
          <w:rFonts w:ascii="Times New Roman" w:hAnsi="Times New Roman" w:cs="Times New Roman"/>
          <w:sz w:val="28"/>
          <w:szCs w:val="28"/>
          <w:lang w:val="uk-UA"/>
        </w:rPr>
        <w:t>опікунів, піклувальників,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заходів з адаптації для осіб з числа дітей-сиріт та дітей, позбавлених батьківського піклування, осіб, що перебувають у конфлікті із законом, </w:t>
      </w:r>
      <w:bookmarkEnd w:id="1"/>
      <w:bookmarkEnd w:id="2"/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заходів щодо запобігання насильства в сім’ї та протидії торгівлі людьми, </w:t>
      </w:r>
      <w:bookmarkStart w:id="3" w:name="52"/>
      <w:bookmarkEnd w:id="3"/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сім’ї та пропагування сімейних цінностей, відповідального батьківства, здорового способу життя, проведення заходів щодо гендерної рівності, </w:t>
      </w:r>
      <w:r w:rsidRPr="002736B5"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 xml:space="preserve">підвищення рівня родинних, </w:t>
      </w:r>
      <w:proofErr w:type="spellStart"/>
      <w:r w:rsidRPr="002736B5"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>суспільно-</w:t>
      </w:r>
      <w:proofErr w:type="spellEnd"/>
      <w:r w:rsidRPr="002736B5"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 xml:space="preserve"> соціальних стосунків.</w:t>
      </w:r>
    </w:p>
    <w:p w:rsidR="00E0270B" w:rsidRPr="002736B5" w:rsidRDefault="00E0270B" w:rsidP="00E0270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70B" w:rsidRPr="002736B5" w:rsidRDefault="00E0270B" w:rsidP="00E0270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4. Напрями діяльності Програми</w:t>
      </w:r>
    </w:p>
    <w:p w:rsidR="00E0270B" w:rsidRPr="002736B5" w:rsidRDefault="00E0270B" w:rsidP="00E0270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70B" w:rsidRPr="002736B5" w:rsidRDefault="00E0270B" w:rsidP="00E0270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 – це система завдань Програми, які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спрямовані на досягнення мети (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додаток 2 до Програми).</w:t>
      </w:r>
    </w:p>
    <w:p w:rsidR="00E0270B" w:rsidRPr="002736B5" w:rsidRDefault="00E0270B" w:rsidP="00E0270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70B" w:rsidRPr="002736B5" w:rsidRDefault="00E0270B" w:rsidP="00E0270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5. Завдання та результативні показники виконання завдань Програми</w:t>
      </w:r>
    </w:p>
    <w:p w:rsidR="00E0270B" w:rsidRPr="002736B5" w:rsidRDefault="00E0270B" w:rsidP="00E0270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70B" w:rsidRPr="002736B5" w:rsidRDefault="00E0270B" w:rsidP="00E0270B">
      <w:pPr>
        <w:pStyle w:val="HTML"/>
        <w:keepNext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36B5">
        <w:rPr>
          <w:rFonts w:ascii="Times New Roman" w:hAnsi="Times New Roman" w:cs="Times New Roman"/>
          <w:sz w:val="28"/>
          <w:szCs w:val="28"/>
        </w:rPr>
        <w:t xml:space="preserve">Завдання Програми спрямовані на досягнення мети Програми та визначення, відповідно до пріоритетів, напрямку діяльності (додаток 3 до Програми). </w:t>
      </w:r>
      <w:r w:rsidRPr="002736B5">
        <w:rPr>
          <w:rFonts w:ascii="Times New Roman" w:hAnsi="Times New Roman" w:cs="Times New Roman"/>
          <w:color w:val="auto"/>
          <w:sz w:val="28"/>
          <w:szCs w:val="28"/>
        </w:rPr>
        <w:t>Виконання Програми дасть можливість проводити раннє виявлення сімей, які опинилися в кризовій ситуації, вчасно організувати надання їм підтримки, за допомог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ою проведених заходів розкрити </w:t>
      </w:r>
      <w:r w:rsidRPr="002736B5">
        <w:rPr>
          <w:rFonts w:ascii="Times New Roman" w:hAnsi="Times New Roman" w:cs="Times New Roman"/>
          <w:color w:val="auto"/>
          <w:sz w:val="28"/>
          <w:szCs w:val="28"/>
        </w:rPr>
        <w:t>внутрішній потенціал сім’ї, забезпечити максимальну доступність до соціальних послуг.</w:t>
      </w:r>
    </w:p>
    <w:p w:rsidR="00E0270B" w:rsidRPr="002736B5" w:rsidRDefault="00E0270B" w:rsidP="00E0270B">
      <w:pPr>
        <w:pStyle w:val="HTML"/>
        <w:keepNext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E0270B" w:rsidRPr="002736B5" w:rsidRDefault="00E0270B" w:rsidP="00E0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6. Критерії оцінки ефективності виконання заходів Програми (результативні показники)</w:t>
      </w:r>
    </w:p>
    <w:p w:rsidR="00E0270B" w:rsidRPr="002736B5" w:rsidRDefault="00E0270B" w:rsidP="00E027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0270B" w:rsidRPr="002736B5" w:rsidRDefault="00E0270B" w:rsidP="00E0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Реалізація заходів Програми дасть можливість:</w:t>
      </w:r>
    </w:p>
    <w:p w:rsidR="00E0270B" w:rsidRPr="002736B5" w:rsidRDefault="00E0270B" w:rsidP="00E027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- надання допомоги сім’ям, які перебувають у складних життєвих обставинах, а саме </w:t>
      </w: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сприяння у вирішенні складних життєвих обставин або мінімізації їх наслідків;</w:t>
      </w:r>
    </w:p>
    <w:p w:rsidR="00E0270B" w:rsidRPr="002736B5" w:rsidRDefault="00E0270B" w:rsidP="00E027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- підтримка та розвиток альтернативних форм сімейного виховання;</w:t>
      </w:r>
    </w:p>
    <w:p w:rsidR="00E0270B" w:rsidRPr="002736B5" w:rsidRDefault="00E0270B" w:rsidP="00E027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- запобігання соціального сирітства;</w:t>
      </w:r>
    </w:p>
    <w:p w:rsidR="00E0270B" w:rsidRPr="002736B5" w:rsidRDefault="00E0270B" w:rsidP="00E027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- підвищення виховного потенціалу сім'ї та популяризація сімейних цінностей та збереження її кращих традицій;</w:t>
      </w:r>
    </w:p>
    <w:p w:rsidR="00E0270B" w:rsidRPr="002736B5" w:rsidRDefault="00E0270B" w:rsidP="00E0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lastRenderedPageBreak/>
        <w:t>- сприя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запобіганню та протидії гендерному насильству, формуванн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суспільного неприйняття будь-яких форм насильства,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жертвам насильства;</w:t>
      </w:r>
    </w:p>
    <w:p w:rsidR="00E0270B" w:rsidRPr="002736B5" w:rsidRDefault="00E0270B" w:rsidP="00E027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-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поінформован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щодо шляхів убезпечення від потрапляння в ситуації торгівлі людьми.</w:t>
      </w:r>
    </w:p>
    <w:p w:rsidR="00E0270B" w:rsidRPr="002736B5" w:rsidRDefault="00E0270B" w:rsidP="00E027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Результативні показники Програми викладені в додатку 4 до Програми</w:t>
      </w:r>
    </w:p>
    <w:p w:rsidR="00E0270B" w:rsidRPr="002736B5" w:rsidRDefault="00E0270B" w:rsidP="00E0270B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70B" w:rsidRPr="002736B5" w:rsidRDefault="00E0270B" w:rsidP="00E0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7. Очікувані результати</w:t>
      </w:r>
    </w:p>
    <w:p w:rsidR="00E0270B" w:rsidRPr="002736B5" w:rsidRDefault="00E0270B" w:rsidP="00E0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70B" w:rsidRPr="002736B5" w:rsidRDefault="00E0270B" w:rsidP="00E0270B">
      <w:pPr>
        <w:pStyle w:val="HTM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6B5">
        <w:rPr>
          <w:rFonts w:ascii="Times New Roman" w:hAnsi="Times New Roman" w:cs="Times New Roman"/>
          <w:sz w:val="28"/>
          <w:szCs w:val="28"/>
        </w:rPr>
        <w:t>Очікувані результати від діяльності Програми викладені в додатку 5 до Програми.</w:t>
      </w:r>
    </w:p>
    <w:p w:rsidR="00E0270B" w:rsidRPr="002736B5" w:rsidRDefault="00E0270B" w:rsidP="00E0270B">
      <w:pPr>
        <w:pStyle w:val="HTML"/>
        <w:keepNext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270B" w:rsidRPr="002736B5" w:rsidRDefault="00E0270B" w:rsidP="00E0270B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2736B5">
        <w:rPr>
          <w:b/>
          <w:sz w:val="28"/>
          <w:szCs w:val="28"/>
        </w:rPr>
        <w:t>8. Координація та контроль за ходом виконання Програми</w:t>
      </w:r>
    </w:p>
    <w:p w:rsidR="00E0270B" w:rsidRPr="002736B5" w:rsidRDefault="00E0270B" w:rsidP="00E0270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0270B" w:rsidRPr="002736B5" w:rsidRDefault="00E0270B" w:rsidP="00E0270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Координацію дій між виконавцями Програми та контроль за її виконанням здійснює Сумський міський центр соціальних служб для сім’ї, дітей та молоді.</w:t>
      </w:r>
    </w:p>
    <w:p w:rsidR="00E0270B" w:rsidRPr="002736B5" w:rsidRDefault="00E0270B" w:rsidP="00E0270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Виконавці Програми щороку до 1 лютого надають Сумському міському центру соціальних служб для сім’ї, дітей та молоді інформацію про виконання цієї Програми за попередній рік.</w:t>
      </w:r>
    </w:p>
    <w:p w:rsidR="00E0270B" w:rsidRPr="002736B5" w:rsidRDefault="00E0270B" w:rsidP="00E0270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4D6" w:rsidRPr="002736B5" w:rsidRDefault="005264D6" w:rsidP="003051C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4D6" w:rsidRPr="002736B5" w:rsidRDefault="005264D6" w:rsidP="003051C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5264D6" w:rsidRPr="002736B5" w:rsidRDefault="005264D6" w:rsidP="003051C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051C7" w:rsidRPr="002736B5" w:rsidRDefault="003051C7" w:rsidP="003051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О.М. Лисенко</w:t>
      </w:r>
    </w:p>
    <w:p w:rsidR="003051C7" w:rsidRPr="002736B5" w:rsidRDefault="003051C7" w:rsidP="003051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1C7" w:rsidRPr="002736B5" w:rsidRDefault="003051C7" w:rsidP="003051C7">
      <w:pPr>
        <w:tabs>
          <w:tab w:val="left" w:pos="16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1C7" w:rsidRPr="002736B5" w:rsidRDefault="003051C7" w:rsidP="003051C7">
      <w:pPr>
        <w:tabs>
          <w:tab w:val="left" w:pos="16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  <w:proofErr w:type="spellStart"/>
      <w:r w:rsidRPr="002736B5">
        <w:rPr>
          <w:rFonts w:ascii="Times New Roman" w:hAnsi="Times New Roman" w:cs="Times New Roman"/>
          <w:sz w:val="28"/>
          <w:szCs w:val="28"/>
          <w:lang w:val="uk-UA"/>
        </w:rPr>
        <w:t>Вертель</w:t>
      </w:r>
      <w:proofErr w:type="spellEnd"/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М. Ю.</w:t>
      </w:r>
    </w:p>
    <w:p w:rsidR="003051C7" w:rsidRPr="002736B5" w:rsidRDefault="003051C7" w:rsidP="003051C7">
      <w:pPr>
        <w:tabs>
          <w:tab w:val="left" w:pos="16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3051C7" w:rsidRPr="002736B5" w:rsidRDefault="003051C7" w:rsidP="003051C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1C7" w:rsidRPr="002736B5" w:rsidRDefault="003051C7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051C7" w:rsidRPr="002736B5" w:rsidSect="00BA1D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C7F1F"/>
    <w:multiLevelType w:val="hybridMultilevel"/>
    <w:tmpl w:val="1DBCFBF0"/>
    <w:lvl w:ilvl="0" w:tplc="11CC2F8A">
      <w:start w:val="2010"/>
      <w:numFmt w:val="bullet"/>
      <w:lvlText w:val="-"/>
      <w:lvlJc w:val="left"/>
      <w:pPr>
        <w:tabs>
          <w:tab w:val="num" w:pos="7023"/>
        </w:tabs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F4297"/>
    <w:multiLevelType w:val="hybridMultilevel"/>
    <w:tmpl w:val="314C83F8"/>
    <w:lvl w:ilvl="0" w:tplc="2FE48844">
      <w:start w:val="1"/>
      <w:numFmt w:val="decimal"/>
      <w:lvlText w:val="%1."/>
      <w:lvlJc w:val="left"/>
      <w:pPr>
        <w:ind w:left="1713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29E"/>
    <w:rsid w:val="00006D15"/>
    <w:rsid w:val="000120DA"/>
    <w:rsid w:val="00060CC7"/>
    <w:rsid w:val="00075C49"/>
    <w:rsid w:val="0009621D"/>
    <w:rsid w:val="000C38D7"/>
    <w:rsid w:val="000D3E58"/>
    <w:rsid w:val="000E196E"/>
    <w:rsid w:val="000F3A50"/>
    <w:rsid w:val="00111E10"/>
    <w:rsid w:val="0012649A"/>
    <w:rsid w:val="001355F9"/>
    <w:rsid w:val="0014087A"/>
    <w:rsid w:val="001412C6"/>
    <w:rsid w:val="00166E8C"/>
    <w:rsid w:val="00172CE7"/>
    <w:rsid w:val="00176991"/>
    <w:rsid w:val="00184E28"/>
    <w:rsid w:val="00186ECC"/>
    <w:rsid w:val="00196455"/>
    <w:rsid w:val="001C76E0"/>
    <w:rsid w:val="002256E4"/>
    <w:rsid w:val="002273E7"/>
    <w:rsid w:val="002511B2"/>
    <w:rsid w:val="00271B26"/>
    <w:rsid w:val="002736B5"/>
    <w:rsid w:val="00275819"/>
    <w:rsid w:val="002C73FD"/>
    <w:rsid w:val="003051C7"/>
    <w:rsid w:val="003403BB"/>
    <w:rsid w:val="00373D26"/>
    <w:rsid w:val="0039699B"/>
    <w:rsid w:val="003C2DB0"/>
    <w:rsid w:val="003C7B16"/>
    <w:rsid w:val="003D6AF0"/>
    <w:rsid w:val="00414355"/>
    <w:rsid w:val="00433C9E"/>
    <w:rsid w:val="00460B5C"/>
    <w:rsid w:val="00462E1B"/>
    <w:rsid w:val="00466B5B"/>
    <w:rsid w:val="004D3ACB"/>
    <w:rsid w:val="004D4A21"/>
    <w:rsid w:val="00520D81"/>
    <w:rsid w:val="005264D6"/>
    <w:rsid w:val="005324BC"/>
    <w:rsid w:val="005340EA"/>
    <w:rsid w:val="005472FD"/>
    <w:rsid w:val="00575D2A"/>
    <w:rsid w:val="005C201F"/>
    <w:rsid w:val="005C6840"/>
    <w:rsid w:val="005F5265"/>
    <w:rsid w:val="00606E7A"/>
    <w:rsid w:val="0062613B"/>
    <w:rsid w:val="006305E9"/>
    <w:rsid w:val="00635F91"/>
    <w:rsid w:val="0065129E"/>
    <w:rsid w:val="00662C26"/>
    <w:rsid w:val="0066647C"/>
    <w:rsid w:val="006906CD"/>
    <w:rsid w:val="006A2238"/>
    <w:rsid w:val="006D7753"/>
    <w:rsid w:val="006E4AC7"/>
    <w:rsid w:val="006F0DC5"/>
    <w:rsid w:val="007224C4"/>
    <w:rsid w:val="00730CE4"/>
    <w:rsid w:val="00734B64"/>
    <w:rsid w:val="0074467A"/>
    <w:rsid w:val="007543B4"/>
    <w:rsid w:val="00754997"/>
    <w:rsid w:val="007D6E8E"/>
    <w:rsid w:val="007E5005"/>
    <w:rsid w:val="007F24FE"/>
    <w:rsid w:val="007F7D72"/>
    <w:rsid w:val="00851CB1"/>
    <w:rsid w:val="00865094"/>
    <w:rsid w:val="00867997"/>
    <w:rsid w:val="008858E6"/>
    <w:rsid w:val="008B05F7"/>
    <w:rsid w:val="008D32A5"/>
    <w:rsid w:val="0090628A"/>
    <w:rsid w:val="00910B16"/>
    <w:rsid w:val="00913587"/>
    <w:rsid w:val="0092416C"/>
    <w:rsid w:val="00945A5D"/>
    <w:rsid w:val="0097197E"/>
    <w:rsid w:val="00A053F7"/>
    <w:rsid w:val="00A510D3"/>
    <w:rsid w:val="00A74A58"/>
    <w:rsid w:val="00AA3130"/>
    <w:rsid w:val="00AF471E"/>
    <w:rsid w:val="00B24B68"/>
    <w:rsid w:val="00B57AB6"/>
    <w:rsid w:val="00BA1D3C"/>
    <w:rsid w:val="00BD2B61"/>
    <w:rsid w:val="00BF5EEB"/>
    <w:rsid w:val="00C02BF5"/>
    <w:rsid w:val="00C4586A"/>
    <w:rsid w:val="00C50C63"/>
    <w:rsid w:val="00C84225"/>
    <w:rsid w:val="00CA6176"/>
    <w:rsid w:val="00CB0BC8"/>
    <w:rsid w:val="00CF4C0B"/>
    <w:rsid w:val="00D24604"/>
    <w:rsid w:val="00D35D42"/>
    <w:rsid w:val="00D45C8E"/>
    <w:rsid w:val="00D479C9"/>
    <w:rsid w:val="00D83041"/>
    <w:rsid w:val="00D92181"/>
    <w:rsid w:val="00D92338"/>
    <w:rsid w:val="00DA114D"/>
    <w:rsid w:val="00DA6C25"/>
    <w:rsid w:val="00DA72F2"/>
    <w:rsid w:val="00DB12DD"/>
    <w:rsid w:val="00DD6F5C"/>
    <w:rsid w:val="00E0270B"/>
    <w:rsid w:val="00E05E1A"/>
    <w:rsid w:val="00E366BE"/>
    <w:rsid w:val="00E4300C"/>
    <w:rsid w:val="00E9426B"/>
    <w:rsid w:val="00EA79EE"/>
    <w:rsid w:val="00F25DC9"/>
    <w:rsid w:val="00F42624"/>
    <w:rsid w:val="00F47B75"/>
    <w:rsid w:val="00F74AD9"/>
    <w:rsid w:val="00FA3476"/>
    <w:rsid w:val="00FF4700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6455"/>
    <w:pPr>
      <w:ind w:left="720"/>
      <w:contextualSpacing/>
    </w:pPr>
  </w:style>
  <w:style w:type="table" w:styleId="aa">
    <w:name w:val="Table Grid"/>
    <w:basedOn w:val="a1"/>
    <w:uiPriority w:val="59"/>
    <w:rsid w:val="0030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rsid w:val="003051C7"/>
    <w:rPr>
      <w:sz w:val="24"/>
      <w:szCs w:val="24"/>
      <w:lang w:val="uk-UA" w:eastAsia="ar-SA" w:bidi="ar-SA"/>
    </w:rPr>
  </w:style>
  <w:style w:type="paragraph" w:styleId="HTML">
    <w:name w:val="HTML Preformatted"/>
    <w:basedOn w:val="a"/>
    <w:link w:val="HTML0"/>
    <w:rsid w:val="00305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3051C7"/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apple-converted-space">
    <w:name w:val="apple-converted-space"/>
    <w:basedOn w:val="a0"/>
    <w:rsid w:val="003051C7"/>
  </w:style>
  <w:style w:type="paragraph" w:customStyle="1" w:styleId="western">
    <w:name w:val="western"/>
    <w:basedOn w:val="a"/>
    <w:rsid w:val="0063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rsid w:val="004D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1684-DDEE-4E3C-969A-77B62101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2018-08-29T12:55:00Z</cp:lastPrinted>
  <dcterms:created xsi:type="dcterms:W3CDTF">2018-04-11T11:01:00Z</dcterms:created>
  <dcterms:modified xsi:type="dcterms:W3CDTF">2018-08-29T12:56:00Z</dcterms:modified>
</cp:coreProperties>
</file>